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33D5E" w14:paraId="3E5B956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77BF11" w14:textId="77777777" w:rsidR="00D33D5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7E9C5F1" w14:textId="77777777" w:rsidR="00D33D5E" w:rsidRDefault="00000000">
            <w:pPr>
              <w:spacing w:after="0" w:line="240" w:lineRule="auto"/>
            </w:pPr>
            <w:r>
              <w:t>20743</w:t>
            </w:r>
          </w:p>
        </w:tc>
      </w:tr>
      <w:tr w:rsidR="00D33D5E" w14:paraId="68CF88D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805F7F" w14:textId="77777777" w:rsidR="00D33D5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9DC705E" w14:textId="77777777" w:rsidR="00D33D5E" w:rsidRDefault="00000000">
            <w:pPr>
              <w:spacing w:after="0" w:line="240" w:lineRule="auto"/>
            </w:pPr>
            <w:r>
              <w:t>ŽUPANIJSKI SUD U BJELOVARU</w:t>
            </w:r>
          </w:p>
        </w:tc>
      </w:tr>
      <w:tr w:rsidR="00D33D5E" w14:paraId="55A334E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C1468A" w14:textId="77777777" w:rsidR="00D33D5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DBC234E" w14:textId="77777777" w:rsidR="00D33D5E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7130C23A" w14:textId="77777777" w:rsidR="00D33D5E" w:rsidRDefault="00000000">
      <w:r>
        <w:br/>
      </w:r>
    </w:p>
    <w:p w14:paraId="76981C22" w14:textId="77777777" w:rsidR="00D33D5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47C484D" w14:textId="77777777" w:rsidR="00D33D5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EEE86DD" w14:textId="77777777" w:rsidR="00D33D5E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4FB8C4C5" w14:textId="77777777" w:rsidR="00D33D5E" w:rsidRDefault="00D33D5E"/>
    <w:p w14:paraId="7E619666" w14:textId="77777777" w:rsidR="00D33D5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0D3C94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565CB8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D9D4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8A47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B049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CAD4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1AB5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6AAA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8B91F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7BA6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269414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B7F8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7799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1.647.909,97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F734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1.851.609,22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5A50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D33D5E" w14:paraId="6CE6A0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CFEF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DD2D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F94F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3C84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1.765.682,75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6931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1.628.594,65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5067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  <w:tr w:rsidR="00D33D5E" w14:paraId="151392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8BB27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0A83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18EF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726F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E041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223.014,57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052C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33D5E" w14:paraId="1B5AA0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6704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DD93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1E34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8D04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B9B4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F9D1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33D5E" w14:paraId="7BBE9E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92EF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1CA55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0813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A80D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128.525,16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E5C3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214.635,25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5E56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  <w:tr w:rsidR="00D33D5E" w14:paraId="21F8BB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FC889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D1F7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DD19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E0C6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128.515,16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FC6D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214.635,25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C92C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167,0</w:t>
            </w:r>
          </w:p>
        </w:tc>
      </w:tr>
      <w:tr w:rsidR="00D33D5E" w14:paraId="55BC4F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EE594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A58C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B8C8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9E0A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28.258,37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CD59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BCB8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33D5E" w14:paraId="30AA3D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D81A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36F2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B3D2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6A84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3CB0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1580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3D5E" w14:paraId="337B75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7DC2A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5E9E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B616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419A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A3F0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2.582,91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1552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33D5E" w14:paraId="75DC38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772E8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004A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024E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3C93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C32E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5.796,41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8B60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C5D7C2C" w14:textId="77777777" w:rsidR="00D33D5E" w:rsidRDefault="00D33D5E">
      <w:pPr>
        <w:spacing w:after="0"/>
      </w:pPr>
    </w:p>
    <w:p w14:paraId="49715690" w14:textId="77777777" w:rsidR="00D33D5E" w:rsidRDefault="00000000">
      <w:r>
        <w:t>Financijski polugodišnji izvještaj u skladu je s financijskim planom i izvršenjem.</w:t>
      </w:r>
    </w:p>
    <w:p w14:paraId="1C129D18" w14:textId="77777777" w:rsidR="00D33D5E" w:rsidRDefault="00000000">
      <w:r>
        <w:t xml:space="preserve">Prihode Županijskog suda u Bjelovaru čine prihodi iz nadležnog državnog proračuna i vlastiti prihodi od pruženih usluga (usluge preslika i usluge najma prostora za uslužne aparate za pripremu toplih napitaka). Najveći dio vlastitih prihoda ostvaruje se od usluge pripreme toplog obroka za sve zaposlene u pravosudnim tijelima. Ovi prihodi namijenjeni su plaćanju obveze prema dobavljačima namirnica, popravcima i održavanju uređaja u kuhinji, materijala </w:t>
      </w:r>
      <w:r>
        <w:lastRenderedPageBreak/>
        <w:t>i posuđa. Namjena vlastitih prihoda ostvarenih preslikom i uslugama služe za podmirenje dijela troškova  uredskog materijala, materijala za tekuće održavanje suda, usluge tekućeg održavanja i nabave opreme za sud.</w:t>
      </w:r>
    </w:p>
    <w:p w14:paraId="11215FD6" w14:textId="77777777" w:rsidR="00D33D5E" w:rsidRDefault="00000000">
      <w:r>
        <w:t>Zaposlenih u Županijskom sudu u Bjelovaru na dan 30. lipnja 2026. godine je 58 osoba. Od toga 21 dužnosnika, 30 službenika i 7 namještenika.</w:t>
      </w:r>
    </w:p>
    <w:p w14:paraId="48665E79" w14:textId="77777777" w:rsidR="00D33D5E" w:rsidRDefault="00000000">
      <w:r>
        <w:t xml:space="preserve">Rashodi su manji od prihoda u iznosu od 5.796,41 </w:t>
      </w:r>
      <w:proofErr w:type="spellStart"/>
      <w:r>
        <w:t>eur</w:t>
      </w:r>
      <w:proofErr w:type="spellEnd"/>
      <w:r>
        <w:t xml:space="preserve"> koji predstavljaju višak prihoda. Ukupan rezultat poslovanje je manjak u iznosu od 207.045,61 eura kojeg čini najviše evidentirani rashodi za obračun plaće za lipanj.  </w:t>
      </w:r>
    </w:p>
    <w:p w14:paraId="1A43179C" w14:textId="77777777" w:rsidR="00D33D5E" w:rsidRDefault="00000000">
      <w:r>
        <w:t xml:space="preserve">Prijenos sredstava u slijedeće razdoblje je 40.858,64 eura koji se sastoji od prihoda iz proračuna koji nam nije nadležan za sufinanciranje fasade u iznosu od 30.000,00 eura, te vlastitih prihoda u iznosu od 10.858,64 eura od čega je prihodi kuhinje u iznosu od 10.391,10 eura, prihoda od preslika 38,95 eura, prihoda od ugovora za najam </w:t>
      </w:r>
      <w:proofErr w:type="spellStart"/>
      <w:r>
        <w:t>kavomata</w:t>
      </w:r>
      <w:proofErr w:type="spellEnd"/>
      <w:r>
        <w:t xml:space="preserve"> u iznosu od 408,22 eura i prihoda od tonera u iznosu od 8,04 eura, te financijskih prihod od kamata u iznosu od 12,33. eura. </w:t>
      </w:r>
    </w:p>
    <w:p w14:paraId="1AED725F" w14:textId="77777777" w:rsidR="00D33D5E" w:rsidRDefault="00000000">
      <w:r>
        <w:br/>
      </w:r>
    </w:p>
    <w:p w14:paraId="224970EB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F972C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DA90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9901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883A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FE00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2737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5616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99AB5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FC59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CBA6D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C6B6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164C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1.647.909,97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4EC2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1.851.609,22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492A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5F24AAFA" w14:textId="77777777" w:rsidR="00D33D5E" w:rsidRDefault="00D33D5E">
      <w:pPr>
        <w:spacing w:after="0"/>
      </w:pPr>
    </w:p>
    <w:p w14:paraId="1CC024CB" w14:textId="77777777" w:rsidR="00D33D5E" w:rsidRDefault="00000000">
      <w:r>
        <w:t>Prihodi poslovanja u tekućem razdoblju za prvu polovicu 2026.godine povećani su za 12,4% što se odnosi na prihode za kapitalna ulaganja koja su započela od ožujka 2026.godine. Prihodi za kapitalna ulaganja iznose 214.635,25 eura namijenjenih za podmirenje rashoda. U odnosu na ostale prihode bilo bi smanjenje u odnosu na 2025.g.</w:t>
      </w:r>
    </w:p>
    <w:p w14:paraId="12504FC6" w14:textId="77777777" w:rsidR="00D33D5E" w:rsidRDefault="00D33D5E"/>
    <w:p w14:paraId="2E11121B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15C614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071F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120F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A96D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8D02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553A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753C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B0228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380A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ADF8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F2B9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92ED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7607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C695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94,1</w:t>
            </w:r>
          </w:p>
        </w:tc>
      </w:tr>
    </w:tbl>
    <w:p w14:paraId="0CD1E810" w14:textId="77777777" w:rsidR="00D33D5E" w:rsidRDefault="00D33D5E">
      <w:pPr>
        <w:spacing w:after="0"/>
      </w:pPr>
    </w:p>
    <w:p w14:paraId="6BC058DB" w14:textId="77777777" w:rsidR="00D33D5E" w:rsidRDefault="00000000">
      <w:r>
        <w:t xml:space="preserve">Prihodi u iznosu od 3,67 eura odnose se na kamate po depozitnom računu.  U odnosu na 2025.g. prihodi su smanjeni iz razloga što nije bilo nove uplate </w:t>
      </w:r>
      <w:proofErr w:type="spellStart"/>
      <w:r>
        <w:t>jamčevnih</w:t>
      </w:r>
      <w:proofErr w:type="spellEnd"/>
      <w:r>
        <w:t xml:space="preserve"> pologa, već je bio povrat jamčevine i saldo na računu je manji. </w:t>
      </w:r>
    </w:p>
    <w:p w14:paraId="4D1DC41A" w14:textId="77777777" w:rsidR="00D33D5E" w:rsidRDefault="00D33D5E"/>
    <w:p w14:paraId="09F90951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7F040D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7232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D120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A1FA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CA2C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DA21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FC7C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36A07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525C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B6B4F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9E6C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7928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16.204,40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DE37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19.427,11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D426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15AB7A27" w14:textId="77777777" w:rsidR="00D33D5E" w:rsidRDefault="00D33D5E">
      <w:pPr>
        <w:spacing w:after="0"/>
      </w:pPr>
    </w:p>
    <w:p w14:paraId="6E79DB52" w14:textId="77777777" w:rsidR="00D33D5E" w:rsidRDefault="00000000">
      <w:r>
        <w:t>Prihodi su povećani od pruženih usluga jer je ove godine kuhinja radila svih 6 mjeseci, a lani je bila rekonstrukcija prostora kuhinje i iz tog razloga uočeno je povećanje prihod u iznosu do 19,9%.</w:t>
      </w:r>
    </w:p>
    <w:p w14:paraId="53DFB89F" w14:textId="77777777" w:rsidR="00D33D5E" w:rsidRDefault="00000000">
      <w:r>
        <w:t> </w:t>
      </w:r>
    </w:p>
    <w:p w14:paraId="48BA91E4" w14:textId="77777777" w:rsidR="00D33D5E" w:rsidRDefault="00D33D5E"/>
    <w:p w14:paraId="387BA16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437201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BFAD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388D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64FF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5994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72D7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8DA7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17153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FA9F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92D5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C778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286F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1.631.701,67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023D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1.832.178,44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CE4C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73A4D6B6" w14:textId="77777777" w:rsidR="00D33D5E" w:rsidRDefault="00D33D5E">
      <w:pPr>
        <w:spacing w:after="0"/>
      </w:pPr>
    </w:p>
    <w:p w14:paraId="15CDF869" w14:textId="77777777" w:rsidR="00D33D5E" w:rsidRDefault="00000000">
      <w:r>
        <w:t>Prihodi iz nadležnog proračuna povećani su u odnosu na 2025.g. najviše zbog prihoda za kapitalnih ulaganja , dok su smanjeni prihodi za rashode poslovanja.  Ove godine uočeno je smanjenje rashoda za intelektualne usluge koje utječu na prihode. </w:t>
      </w:r>
    </w:p>
    <w:p w14:paraId="19BF8F91" w14:textId="77777777" w:rsidR="00D33D5E" w:rsidRDefault="00D33D5E"/>
    <w:p w14:paraId="64F362B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7AB5E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F441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54F3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C2D9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EFB4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B072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DF84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560C5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75F8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8665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B804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43D9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1.532.844,83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BB87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1.614.960,28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1337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6C8AAA6C" w14:textId="77777777" w:rsidR="00D33D5E" w:rsidRDefault="00D33D5E">
      <w:pPr>
        <w:spacing w:after="0"/>
      </w:pPr>
    </w:p>
    <w:p w14:paraId="1EB8D185" w14:textId="77777777" w:rsidR="00D33D5E" w:rsidRDefault="00000000">
      <w:r>
        <w:t>Prihodi za financiranje rashoda poslovanja neznatno su povećani u iznosu od 5,4% koji se odnosi na povećanje rashoda plaće.</w:t>
      </w:r>
    </w:p>
    <w:p w14:paraId="334A9E87" w14:textId="77777777" w:rsidR="00D33D5E" w:rsidRDefault="00D33D5E"/>
    <w:p w14:paraId="50B07842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300C6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2664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B682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73AE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C1D4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C98E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24A1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4D8D28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1789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B173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7515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8F3D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98.856,84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03D0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214.635,25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203E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217,1</w:t>
            </w:r>
          </w:p>
        </w:tc>
      </w:tr>
    </w:tbl>
    <w:p w14:paraId="3B46C88D" w14:textId="77777777" w:rsidR="00D33D5E" w:rsidRDefault="00D33D5E">
      <w:pPr>
        <w:spacing w:after="0"/>
      </w:pPr>
    </w:p>
    <w:p w14:paraId="2588A1CA" w14:textId="77777777" w:rsidR="00D33D5E" w:rsidRDefault="00000000">
      <w:r>
        <w:lastRenderedPageBreak/>
        <w:t>Prihodi za financiranje rashoda za nabavu nefinancijske imovine povećani su za 117% iz razloga što se ove godine krenulo ranije sa sanacijom fasade i dostavljeni su računi po obračunskim situacijama, ali i to je u skladu s planom, jer je za ovu godinu planirano 900.000,00 eura dok je lani bilo planirano 200.000,00 eura. </w:t>
      </w:r>
    </w:p>
    <w:p w14:paraId="05B390B0" w14:textId="77777777" w:rsidR="00D33D5E" w:rsidRDefault="00D33D5E"/>
    <w:p w14:paraId="54C25C4B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1EBEDF6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B977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E917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0396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7322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D020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38EE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5E1A2B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D734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8CEE4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DA7B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8828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1.765.682,75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46DD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1.628.594,65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6305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14:paraId="2CF6B9C2" w14:textId="77777777" w:rsidR="00D33D5E" w:rsidRDefault="00D33D5E">
      <w:pPr>
        <w:spacing w:after="0"/>
      </w:pPr>
    </w:p>
    <w:p w14:paraId="1041169B" w14:textId="77777777" w:rsidR="00D33D5E" w:rsidRDefault="00000000">
      <w:r>
        <w:t xml:space="preserve">Rashodi poslovanja odgovaraju planiranim rashodima , samo su </w:t>
      </w:r>
      <w:proofErr w:type="spellStart"/>
      <w:r>
        <w:t>ouočene</w:t>
      </w:r>
      <w:proofErr w:type="spellEnd"/>
      <w:r>
        <w:t xml:space="preserve"> neznatne razlike smanjenja na materijalnim rashodima za intelektualne usluge. </w:t>
      </w:r>
    </w:p>
    <w:p w14:paraId="2C0CE498" w14:textId="77777777" w:rsidR="00D33D5E" w:rsidRDefault="00D33D5E"/>
    <w:p w14:paraId="05AA5C1C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999F1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C5D2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FCB0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DE96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EC31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E500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1CA4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3144A1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6FC7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A102D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65A6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7F88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1.284.161,54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5AF8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1.191.604,26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BA42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</w:tbl>
    <w:p w14:paraId="30EA88CA" w14:textId="77777777" w:rsidR="00D33D5E" w:rsidRDefault="00D33D5E">
      <w:pPr>
        <w:spacing w:after="0"/>
      </w:pPr>
    </w:p>
    <w:p w14:paraId="308E68E1" w14:textId="77777777" w:rsidR="00D33D5E" w:rsidRDefault="00000000">
      <w:r>
        <w:t>Rashodi za plaće su manji za 7,5% u odnosu na lani iz razloga što je ove godine bilo bolovanja na teret HZZO kao i ozljede na radu. Kako se isplate bolovanja i ozljede evidentiraju kao naknade za plaće  iz tog razloga rashodi za plaće su smanjeni. </w:t>
      </w:r>
    </w:p>
    <w:p w14:paraId="625A3BC1" w14:textId="77777777" w:rsidR="00D33D5E" w:rsidRDefault="00D33D5E"/>
    <w:p w14:paraId="3AB347E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7C5072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A859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3EAC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327A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58E5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22A1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5C50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B6675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0E41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B670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B55A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0A0C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5FC3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8B93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</w:t>
            </w:r>
          </w:p>
        </w:tc>
      </w:tr>
    </w:tbl>
    <w:p w14:paraId="44C53618" w14:textId="77777777" w:rsidR="00D33D5E" w:rsidRDefault="00D33D5E">
      <w:pPr>
        <w:spacing w:after="0"/>
      </w:pPr>
    </w:p>
    <w:p w14:paraId="5CB90C23" w14:textId="77777777" w:rsidR="00D33D5E" w:rsidRDefault="00000000">
      <w:r>
        <w:t>Povećan je prekovremeni rad za obavljanje poslova na digitalizaciji arhive i povećan je prekovremeni rad za aktivno dežurstvo koje se odnosi na istragu. </w:t>
      </w:r>
    </w:p>
    <w:p w14:paraId="42137740" w14:textId="77777777" w:rsidR="00D33D5E" w:rsidRDefault="00D33D5E"/>
    <w:p w14:paraId="7FD2B89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41B9DF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0CA6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2B9C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CC1C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2F6F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A1FF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8978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40BEFD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C1F3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6BF5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88E6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BFF0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381D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27.701,03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7F35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7A20B5E7" w14:textId="77777777" w:rsidR="00D33D5E" w:rsidRDefault="00D33D5E">
      <w:pPr>
        <w:spacing w:after="0"/>
      </w:pPr>
    </w:p>
    <w:p w14:paraId="53EF5754" w14:textId="77777777" w:rsidR="00D33D5E" w:rsidRDefault="00000000">
      <w:r>
        <w:t xml:space="preserve">Povećanje rashoda za zaposlene povećani su iz razloga što postoje prava iz kolektivnog </w:t>
      </w:r>
      <w:proofErr w:type="spellStart"/>
      <w:r>
        <w:t>ugovra</w:t>
      </w:r>
      <w:proofErr w:type="spellEnd"/>
      <w:r>
        <w:t xml:space="preserve"> za isplatu jubilarnih nagrada koje su u prvoj polovici godine bile veće nego lani. </w:t>
      </w:r>
    </w:p>
    <w:p w14:paraId="1FF60776" w14:textId="77777777" w:rsidR="00D33D5E" w:rsidRDefault="00D33D5E"/>
    <w:p w14:paraId="3C88FA75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2ADD6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D240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B41D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971C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FB51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40C4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6D09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F3C9E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BFFC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0EE94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DA0D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F783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211.886,60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3033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196.533,88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E06E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</w:tbl>
    <w:p w14:paraId="239FE788" w14:textId="77777777" w:rsidR="00D33D5E" w:rsidRDefault="00D33D5E">
      <w:pPr>
        <w:spacing w:after="0"/>
      </w:pPr>
    </w:p>
    <w:p w14:paraId="4882107A" w14:textId="77777777" w:rsidR="00D33D5E" w:rsidRDefault="00000000">
      <w:r>
        <w:t>Doprinosi za plaće manji jer su vezani uz rashode plaće koja je ove godine manja. </w:t>
      </w:r>
    </w:p>
    <w:p w14:paraId="40BF0621" w14:textId="77777777" w:rsidR="00D33D5E" w:rsidRDefault="00D33D5E"/>
    <w:p w14:paraId="7B5AEE0F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29484D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BBFF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1479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36CC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0E5B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A362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CAD1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715FA6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C94A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F777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74EA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018A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244.853,82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EB84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211.045,86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04E1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</w:t>
            </w:r>
          </w:p>
        </w:tc>
      </w:tr>
    </w:tbl>
    <w:p w14:paraId="7D869C1C" w14:textId="77777777" w:rsidR="00D33D5E" w:rsidRDefault="00D33D5E">
      <w:pPr>
        <w:spacing w:after="0"/>
      </w:pPr>
    </w:p>
    <w:p w14:paraId="301FD349" w14:textId="77777777" w:rsidR="00D33D5E" w:rsidRDefault="00000000">
      <w:r>
        <w:t>Materijalni rashodi ukupno su manji iz razloga što je zabilježeno manje intelektualnih usluga , kao i rashodi za energiju, tekuće održavanje i sl. </w:t>
      </w:r>
    </w:p>
    <w:p w14:paraId="4FF96DC3" w14:textId="77777777" w:rsidR="00D33D5E" w:rsidRDefault="00D33D5E"/>
    <w:p w14:paraId="2EF4AE4D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09411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F9F5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148A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7D1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4EBA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1D2D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188A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FE63D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7F43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09B8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B50B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3C7E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22.764,03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7EF7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21.381,64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A4AD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93,9</w:t>
            </w:r>
          </w:p>
        </w:tc>
      </w:tr>
    </w:tbl>
    <w:p w14:paraId="6ED31D96" w14:textId="77777777" w:rsidR="00D33D5E" w:rsidRDefault="00D33D5E">
      <w:pPr>
        <w:spacing w:after="0"/>
      </w:pPr>
    </w:p>
    <w:p w14:paraId="3422F084" w14:textId="77777777" w:rsidR="00D33D5E" w:rsidRDefault="00000000">
      <w:r>
        <w:t>Zbog promjene odluke o isplati putnih troškova, rashodi za naknadu troškova su smanjeni. </w:t>
      </w:r>
    </w:p>
    <w:p w14:paraId="3B71B685" w14:textId="77777777" w:rsidR="00D33D5E" w:rsidRDefault="00D33D5E"/>
    <w:p w14:paraId="1473D97F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A1F3EA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B940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BE2C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081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F1FF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3CD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A280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3BF0F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48FB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FB79D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EE73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8A08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2ADA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C1D5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</w:tbl>
    <w:p w14:paraId="53BF29CD" w14:textId="77777777" w:rsidR="00D33D5E" w:rsidRDefault="00D33D5E">
      <w:pPr>
        <w:spacing w:after="0"/>
      </w:pPr>
    </w:p>
    <w:p w14:paraId="67B38492" w14:textId="77777777" w:rsidR="00D33D5E" w:rsidRDefault="00000000">
      <w:r>
        <w:t>Rashodi su smanjeni iz razloga što se nije odlazilo na službena putovanja, ali će se do kraja godine izvršiti plan rashoda. </w:t>
      </w:r>
    </w:p>
    <w:p w14:paraId="6CF1D2D7" w14:textId="77777777" w:rsidR="00D33D5E" w:rsidRDefault="00D33D5E"/>
    <w:p w14:paraId="14328156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6FA599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8843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48F1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1406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1EA8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FB90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A15F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07926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B9EB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3C5F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F651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5BF3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603C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C2F8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239,3</w:t>
            </w:r>
          </w:p>
        </w:tc>
      </w:tr>
    </w:tbl>
    <w:p w14:paraId="62B5242C" w14:textId="77777777" w:rsidR="00D33D5E" w:rsidRDefault="00D33D5E">
      <w:pPr>
        <w:spacing w:after="0"/>
      </w:pPr>
    </w:p>
    <w:p w14:paraId="5A39A451" w14:textId="77777777" w:rsidR="00D33D5E" w:rsidRDefault="00000000">
      <w:r>
        <w:t>Stručno usavršavanje je znatno povećano, ali u odnosu na iznose koji su 386,45 eura ukupno za lipanj zanemarivi, jer se odnose na dva stručna usavršavanja. </w:t>
      </w:r>
    </w:p>
    <w:p w14:paraId="7061ACB0" w14:textId="77777777" w:rsidR="00D33D5E" w:rsidRDefault="00D33D5E"/>
    <w:p w14:paraId="6E2AC00A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4E7704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6333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8DC3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50C3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2527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2EA8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B757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0FFFC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145B4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0BD32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01A9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8FF2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05A8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D8FB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13,0</w:t>
            </w:r>
          </w:p>
        </w:tc>
      </w:tr>
    </w:tbl>
    <w:p w14:paraId="17981ECB" w14:textId="77777777" w:rsidR="00D33D5E" w:rsidRDefault="00D33D5E">
      <w:pPr>
        <w:spacing w:after="0"/>
      </w:pPr>
    </w:p>
    <w:p w14:paraId="41E218C7" w14:textId="77777777" w:rsidR="00D33D5E" w:rsidRDefault="00000000">
      <w:r>
        <w:t>Ostale naknade troškova zaposlenicima vezane su uz službena putovanja koja su smanjena koje utječe i na naknade. </w:t>
      </w:r>
    </w:p>
    <w:p w14:paraId="19DD6BA1" w14:textId="77777777" w:rsidR="00D33D5E" w:rsidRDefault="00D33D5E"/>
    <w:p w14:paraId="5E76B117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0DF31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4A2A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0148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0DD5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8C32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27F0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F6E8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5E670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E48D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C678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D35B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338E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52.940,35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AB3F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45.134,48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6A72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</w:tbl>
    <w:p w14:paraId="14809F2A" w14:textId="77777777" w:rsidR="00D33D5E" w:rsidRDefault="00D33D5E">
      <w:pPr>
        <w:spacing w:after="0"/>
      </w:pPr>
    </w:p>
    <w:p w14:paraId="2566DC2F" w14:textId="77777777" w:rsidR="00D33D5E" w:rsidRDefault="00000000">
      <w:r>
        <w:t>Rashodi za energiju su smanjeni iz razloga što se vidi utjecaj rekonstrukcije plinske kotlovnice i na dugogodišnjoj razini bez obzira na povećanje cijena plina rashodi su smanji. </w:t>
      </w:r>
    </w:p>
    <w:p w14:paraId="7619CD50" w14:textId="77777777" w:rsidR="00D33D5E" w:rsidRDefault="00D33D5E"/>
    <w:p w14:paraId="56E678E3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58A501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87BF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9D62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A75C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64A8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6366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2A01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E4A74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B4A0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413F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F86C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2979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DB1F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199E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75,1</w:t>
            </w:r>
          </w:p>
        </w:tc>
      </w:tr>
    </w:tbl>
    <w:p w14:paraId="29656D09" w14:textId="77777777" w:rsidR="00D33D5E" w:rsidRDefault="00D33D5E">
      <w:pPr>
        <w:spacing w:after="0"/>
      </w:pPr>
    </w:p>
    <w:p w14:paraId="3314ADC4" w14:textId="77777777" w:rsidR="00D33D5E" w:rsidRDefault="00000000">
      <w:r>
        <w:t>Rashodi za uredski materijal su smanjeni iz razloga što smo imali zalihe iz 2025.g. </w:t>
      </w:r>
    </w:p>
    <w:p w14:paraId="3B5AF439" w14:textId="77777777" w:rsidR="00D33D5E" w:rsidRDefault="00D33D5E"/>
    <w:p w14:paraId="2B57F524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53F021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4360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97D1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1A1D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9B86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4FDD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B35E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3D7739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DC6D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1C1E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8A3A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BAE6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23.580,90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EE36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19.933,48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80BB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21E906DC" w14:textId="77777777" w:rsidR="00D33D5E" w:rsidRDefault="00D33D5E">
      <w:pPr>
        <w:spacing w:after="0"/>
      </w:pPr>
    </w:p>
    <w:p w14:paraId="03B8F7D3" w14:textId="77777777" w:rsidR="00D33D5E" w:rsidRDefault="00000000">
      <w:r>
        <w:t>Smanjenje rashoda za energiju odnosi se na isplativost ulaganja u rekonstrukciju plinske kotlovnice zbog kojeg je došlo do smanjena. </w:t>
      </w:r>
    </w:p>
    <w:p w14:paraId="6A07FB38" w14:textId="77777777" w:rsidR="00D33D5E" w:rsidRDefault="00D33D5E"/>
    <w:p w14:paraId="4F3D7B92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8ED54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A5CE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B64C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63C7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9E1E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CBB8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3FF7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3DA12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F702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EE7E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3714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E250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08FF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080C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17,7</w:t>
            </w:r>
          </w:p>
        </w:tc>
      </w:tr>
    </w:tbl>
    <w:p w14:paraId="0005F880" w14:textId="77777777" w:rsidR="00D33D5E" w:rsidRDefault="00D33D5E">
      <w:pPr>
        <w:spacing w:after="0"/>
      </w:pPr>
    </w:p>
    <w:p w14:paraId="001AFB1B" w14:textId="77777777" w:rsidR="00D33D5E" w:rsidRDefault="00000000">
      <w:r>
        <w:t>Ove godine nismo imali potrebe za materijalom za tekuće održavanje. </w:t>
      </w:r>
    </w:p>
    <w:p w14:paraId="261FDB8E" w14:textId="77777777" w:rsidR="00D33D5E" w:rsidRDefault="00D33D5E"/>
    <w:p w14:paraId="2F36A62E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28E4F4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1FE1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D87D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1ABA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42B3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AEA9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6AE9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5DA9C4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959C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7621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C05E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BED3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8904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3D54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26,6</w:t>
            </w:r>
          </w:p>
        </w:tc>
      </w:tr>
    </w:tbl>
    <w:p w14:paraId="54DDCBEA" w14:textId="77777777" w:rsidR="00D33D5E" w:rsidRDefault="00D33D5E">
      <w:pPr>
        <w:spacing w:after="0"/>
      </w:pPr>
    </w:p>
    <w:p w14:paraId="5BE4C472" w14:textId="77777777" w:rsidR="00D33D5E" w:rsidRDefault="00000000">
      <w:r>
        <w:t>Ove godine još  nije nabavljane nova službena odjeća i obuća te je iz tog razloga vidljiv manjak rashoda. </w:t>
      </w:r>
    </w:p>
    <w:p w14:paraId="72512D97" w14:textId="77777777" w:rsidR="00D33D5E" w:rsidRDefault="00D33D5E"/>
    <w:p w14:paraId="2F4EF471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001D6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44CD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3EFD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556B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B7C4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B573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D549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F1139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4A34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9C19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5B51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14CB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165.356,76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99B2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141.522,41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2966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14:paraId="02D89B6E" w14:textId="77777777" w:rsidR="00D33D5E" w:rsidRDefault="00D33D5E">
      <w:pPr>
        <w:spacing w:after="0"/>
      </w:pPr>
    </w:p>
    <w:p w14:paraId="4ACF8508" w14:textId="77777777" w:rsidR="00D33D5E" w:rsidRDefault="00000000">
      <w:r>
        <w:t>Usluge su smanjene u  ukupnom iznosu, mada ima većih odstupanja  u rashodima u postotnom iznosu, ali su iznosi sredstava zanemarivi.</w:t>
      </w:r>
    </w:p>
    <w:p w14:paraId="162F54FC" w14:textId="77777777" w:rsidR="00D33D5E" w:rsidRDefault="00D33D5E"/>
    <w:p w14:paraId="30DC0032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673068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03DE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49D0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970B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5CC0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2426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A32E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47511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2E98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35CFB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D5F24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7B78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7980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20.837,05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FCE9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1A1A47C4" w14:textId="77777777" w:rsidR="00D33D5E" w:rsidRDefault="00D33D5E">
      <w:pPr>
        <w:spacing w:after="0"/>
      </w:pPr>
    </w:p>
    <w:p w14:paraId="7D3FF7B7" w14:textId="77777777" w:rsidR="00D33D5E" w:rsidRDefault="00000000">
      <w:r>
        <w:t>Usluge pošte i telefona su zanemarivo veće u iznosu od 6,5% što je utjecaj rada suda i pošiljki koje dostavljamo.  </w:t>
      </w:r>
    </w:p>
    <w:p w14:paraId="1A0F10F2" w14:textId="77777777" w:rsidR="00D33D5E" w:rsidRDefault="00D33D5E"/>
    <w:p w14:paraId="4F09CD8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1B4AC8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ECE6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0D96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1F12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E4F9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06AE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24DA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59D69F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325B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B8F7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C815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B5CE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7992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A5BF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561,1</w:t>
            </w:r>
          </w:p>
        </w:tc>
      </w:tr>
    </w:tbl>
    <w:p w14:paraId="19A23470" w14:textId="77777777" w:rsidR="00D33D5E" w:rsidRDefault="00D33D5E">
      <w:pPr>
        <w:spacing w:after="0"/>
      </w:pPr>
    </w:p>
    <w:p w14:paraId="7EC2628F" w14:textId="77777777" w:rsidR="00D33D5E" w:rsidRDefault="00000000">
      <w:r>
        <w:t>Povećane su usluge promidžbe i informiranja iz razloga što ove godine imamo nova zapošljavanja, te smo i oglas za spremačicu morali objaviti dva puta. </w:t>
      </w:r>
    </w:p>
    <w:p w14:paraId="024BF8CC" w14:textId="77777777" w:rsidR="00D33D5E" w:rsidRDefault="00D33D5E"/>
    <w:p w14:paraId="37944C81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BA95E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7B2A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D8D9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D499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D3C7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5587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F2EF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77D59E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BF54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D5A1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51DA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EB96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C61D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152E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14:paraId="5933BAB1" w14:textId="77777777" w:rsidR="00D33D5E" w:rsidRDefault="00D33D5E">
      <w:pPr>
        <w:spacing w:after="0"/>
      </w:pPr>
    </w:p>
    <w:p w14:paraId="308DEC4C" w14:textId="77777777" w:rsidR="00D33D5E" w:rsidRDefault="00000000">
      <w:r>
        <w:t>Povećanje za uslugu najma povećan je iz razloga što smo zaključili ugovor za najam još jednog uređaja, ali je odstupanje neznatno .</w:t>
      </w:r>
    </w:p>
    <w:p w14:paraId="4FAEEAD6" w14:textId="77777777" w:rsidR="00D33D5E" w:rsidRDefault="00D33D5E"/>
    <w:p w14:paraId="0473FBAC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4B677A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AA67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1DB4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72DB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1419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DE04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0B90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D9C86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4EC0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FB7F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1360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2865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119.048,20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831E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98.815,59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F98F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14:paraId="18EBB04D" w14:textId="77777777" w:rsidR="00D33D5E" w:rsidRDefault="00D33D5E">
      <w:pPr>
        <w:spacing w:after="0"/>
      </w:pPr>
    </w:p>
    <w:p w14:paraId="24D7474D" w14:textId="77777777" w:rsidR="00D33D5E" w:rsidRDefault="00000000">
      <w:r>
        <w:t>Najveći rashodi na uslugama odnose se na rashode intelektualnih usluga koji su ove godine smanjeni. </w:t>
      </w:r>
    </w:p>
    <w:p w14:paraId="71D719D4" w14:textId="77777777" w:rsidR="00D33D5E" w:rsidRDefault="00D33D5E"/>
    <w:p w14:paraId="6406D772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69FE8C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40CF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1ACA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87B2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83DE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BF1D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9383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5F133D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FEAC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EE05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1096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1825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11A1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3CFA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14:paraId="0036910E" w14:textId="77777777" w:rsidR="00D33D5E" w:rsidRDefault="00D33D5E">
      <w:pPr>
        <w:spacing w:after="0"/>
      </w:pPr>
    </w:p>
    <w:p w14:paraId="486786AD" w14:textId="77777777" w:rsidR="00D33D5E" w:rsidRDefault="00000000">
      <w:r>
        <w:t>Povećanje rashoda ostalih usluga odnosi se na usluge pri registraciji službenih automobila jer smo lani nabavili novi službeni automobil. </w:t>
      </w:r>
    </w:p>
    <w:p w14:paraId="46A6645B" w14:textId="77777777" w:rsidR="00D33D5E" w:rsidRDefault="00D33D5E"/>
    <w:p w14:paraId="7864C02F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56AEB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DD61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A21E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402C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A331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64A0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1C3A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1F6D8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2C87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133A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67C8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44D7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CA2D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F554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14:paraId="15E2A5C3" w14:textId="77777777" w:rsidR="00D33D5E" w:rsidRDefault="00D33D5E">
      <w:pPr>
        <w:spacing w:after="0"/>
      </w:pPr>
    </w:p>
    <w:p w14:paraId="32FDDF91" w14:textId="77777777" w:rsidR="00D33D5E" w:rsidRDefault="00000000">
      <w:r>
        <w:t>Troškovi nakade svjedoka su smanjeni, ali to se ne može predvidjeti jer ovisi o predmetima na sudu. </w:t>
      </w:r>
    </w:p>
    <w:p w14:paraId="50767A38" w14:textId="77777777" w:rsidR="00D33D5E" w:rsidRDefault="00D33D5E"/>
    <w:p w14:paraId="6C3B8730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A8B63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E3C4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AD20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8EBE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FCD9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E383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FC8E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7C4295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932C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CFBC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460E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5722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A0B6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44D3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14:paraId="215F4F7B" w14:textId="77777777" w:rsidR="00D33D5E" w:rsidRDefault="00D33D5E">
      <w:pPr>
        <w:spacing w:after="0"/>
      </w:pPr>
    </w:p>
    <w:p w14:paraId="6078E258" w14:textId="77777777" w:rsidR="00D33D5E" w:rsidRDefault="00000000">
      <w:r>
        <w:t>Ostali rashodi poslovanja su u manji u odnosu na prethodnu godinu jer nije bilo potrebe za reprezentacijom i ostalim rashodima (vijeci) . </w:t>
      </w:r>
    </w:p>
    <w:p w14:paraId="189040CF" w14:textId="77777777" w:rsidR="00D33D5E" w:rsidRDefault="00D33D5E"/>
    <w:p w14:paraId="7112FBD2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ED0E63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3911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1E51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F677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252D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01A7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4B28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F97ED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BABC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A0A8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27BB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FF3F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E38B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1DDD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214,3</w:t>
            </w:r>
          </w:p>
        </w:tc>
      </w:tr>
    </w:tbl>
    <w:p w14:paraId="3286C425" w14:textId="77777777" w:rsidR="00D33D5E" w:rsidRDefault="00D33D5E">
      <w:pPr>
        <w:spacing w:after="0"/>
      </w:pPr>
    </w:p>
    <w:p w14:paraId="771F8A4B" w14:textId="77777777" w:rsidR="00D33D5E" w:rsidRDefault="00000000">
      <w:r>
        <w:t>Financijski rashodi su povećani u odnosu na lani, jer su kamate za financijski leasing od početka godine kao i bankarske usluge. </w:t>
      </w:r>
    </w:p>
    <w:p w14:paraId="10094AB2" w14:textId="77777777" w:rsidR="00D33D5E" w:rsidRDefault="00D33D5E"/>
    <w:p w14:paraId="4F83546C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48AF5E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A913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0FC7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217D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9EFF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8CF6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933A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26167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B06B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D844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883E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985F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54C6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0755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3DDA4F0B" w14:textId="77777777" w:rsidR="00D33D5E" w:rsidRDefault="00D33D5E">
      <w:pPr>
        <w:spacing w:after="0"/>
      </w:pPr>
    </w:p>
    <w:p w14:paraId="7B1736F4" w14:textId="77777777" w:rsidR="00D33D5E" w:rsidRDefault="00000000">
      <w:r>
        <w:t>Bakarske usluge su povećane zbog politike platnog prometa. </w:t>
      </w:r>
    </w:p>
    <w:p w14:paraId="44A4264D" w14:textId="77777777" w:rsidR="00D33D5E" w:rsidRDefault="00D33D5E"/>
    <w:p w14:paraId="685E34F5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5011E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284C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D989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3DD2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90A8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508D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05A3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C9A9F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496FD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13D1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1FC7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E476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1.765.682,75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617C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1.628.594,65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B139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14:paraId="42E7EA6B" w14:textId="77777777" w:rsidR="00D33D5E" w:rsidRDefault="00D33D5E">
      <w:pPr>
        <w:spacing w:after="0"/>
      </w:pPr>
    </w:p>
    <w:p w14:paraId="5618F0EC" w14:textId="77777777" w:rsidR="00D33D5E" w:rsidRDefault="00000000">
      <w:r>
        <w:t>Ukupni rashodi poslovanja su smanjeni u odnosu na 2025.g. iz smanjenja usluga intelektualnih  i ostalih materijalnih rashoda. </w:t>
      </w:r>
    </w:p>
    <w:p w14:paraId="15DF76B6" w14:textId="77777777" w:rsidR="00D33D5E" w:rsidRDefault="00D33D5E"/>
    <w:p w14:paraId="38D9E9F3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75743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0F43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5626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DF34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9973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A34C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87BE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5B47FF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3877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18A5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62EB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9D70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29.805,57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BE1A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212.842,02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C3B33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714,1</w:t>
            </w:r>
          </w:p>
        </w:tc>
      </w:tr>
    </w:tbl>
    <w:p w14:paraId="74276143" w14:textId="77777777" w:rsidR="00D33D5E" w:rsidRDefault="00D33D5E">
      <w:pPr>
        <w:spacing w:after="0"/>
      </w:pPr>
    </w:p>
    <w:p w14:paraId="25CB3F01" w14:textId="77777777" w:rsidR="00D33D5E" w:rsidRDefault="00000000">
      <w:r>
        <w:t>Manjak prihoda odnosi se na knjiženje plaće za lipanj koja nije isplaćena u lipnju. </w:t>
      </w:r>
    </w:p>
    <w:p w14:paraId="013CBFFD" w14:textId="77777777" w:rsidR="00D33D5E" w:rsidRDefault="00D33D5E"/>
    <w:p w14:paraId="129E1059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99055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5EC1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F17D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18CD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B46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991E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F5DD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362683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0D3E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D3DE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C6E4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EA6C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128.525,16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1011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214.635,25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4100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</w:tbl>
    <w:p w14:paraId="7E8BD11E" w14:textId="77777777" w:rsidR="00D33D5E" w:rsidRDefault="00D33D5E">
      <w:pPr>
        <w:spacing w:after="0"/>
      </w:pPr>
    </w:p>
    <w:p w14:paraId="54E26FC5" w14:textId="77777777" w:rsidR="00D33D5E" w:rsidRDefault="00000000">
      <w:r>
        <w:t>Povećanje rashoda za nabavu nefinancijske imovine odnosi se na ulaganje u građevinske objekte koje je ove godine započelo u ožujku. </w:t>
      </w:r>
    </w:p>
    <w:p w14:paraId="0DE6CCC9" w14:textId="77777777" w:rsidR="00D33D5E" w:rsidRDefault="00D33D5E"/>
    <w:p w14:paraId="6A4AE3EE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08CB0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7020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63F0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BEF7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F7E5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F2AC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8ACD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791E3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258C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F591C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763C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C92C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100.266,79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6C37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214.635,25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48AE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214,1</w:t>
            </w:r>
          </w:p>
        </w:tc>
      </w:tr>
    </w:tbl>
    <w:p w14:paraId="52D99981" w14:textId="77777777" w:rsidR="00D33D5E" w:rsidRDefault="00D33D5E">
      <w:pPr>
        <w:spacing w:after="0"/>
      </w:pPr>
    </w:p>
    <w:p w14:paraId="00E2C248" w14:textId="77777777" w:rsidR="00D33D5E" w:rsidRDefault="00000000">
      <w:r>
        <w:t>Povećanje rashoda za nabavu nefinancijske imovine odnosi se na ulaganje u građevinske objekte koje je ove godine započelo u ožujku. </w:t>
      </w:r>
    </w:p>
    <w:p w14:paraId="16440486" w14:textId="77777777" w:rsidR="00D33D5E" w:rsidRDefault="00D33D5E"/>
    <w:p w14:paraId="4A6E3D48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411F1D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1C5C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CC0D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E499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984F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EB52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930B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9102B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CA69A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04C0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223A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DA4F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1.647.919,97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E818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1.851.609,22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BA83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6C7381F6" w14:textId="77777777" w:rsidR="00D33D5E" w:rsidRDefault="00D33D5E">
      <w:pPr>
        <w:spacing w:after="0"/>
      </w:pPr>
    </w:p>
    <w:p w14:paraId="264DB567" w14:textId="77777777" w:rsidR="00D33D5E" w:rsidRDefault="00000000">
      <w:r>
        <w:t>Prihodi su veći od rashoda iz razloga što je izvršeno podmirenje obveza za 2025.g.</w:t>
      </w:r>
    </w:p>
    <w:p w14:paraId="0E34EDCA" w14:textId="77777777" w:rsidR="00D33D5E" w:rsidRDefault="00D33D5E"/>
    <w:p w14:paraId="1F9308CB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031ACC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5263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8F1D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28C5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F9BA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36DF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FB40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3C7D01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E023F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90794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47755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2C50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1.894.207,91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E875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1.843.229,90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C26E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14:paraId="22BACA73" w14:textId="77777777" w:rsidR="00D33D5E" w:rsidRDefault="00D33D5E">
      <w:pPr>
        <w:spacing w:after="0"/>
      </w:pPr>
    </w:p>
    <w:p w14:paraId="72F5615C" w14:textId="77777777" w:rsidR="00D33D5E" w:rsidRDefault="00000000">
      <w:r>
        <w:t>Rashodi su manji u odnosu na 2025. iz gore navedenih razloga. </w:t>
      </w:r>
    </w:p>
    <w:p w14:paraId="4AA5007B" w14:textId="77777777" w:rsidR="00D33D5E" w:rsidRDefault="00D33D5E"/>
    <w:p w14:paraId="3710447A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369F6A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FD55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815F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06B4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0002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3642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754D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9DFD2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347D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703C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9B85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2F9B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29.805,57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3B0B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212.842,02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F02E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714,1</w:t>
            </w:r>
          </w:p>
        </w:tc>
      </w:tr>
    </w:tbl>
    <w:p w14:paraId="6A8EFC42" w14:textId="77777777" w:rsidR="00D33D5E" w:rsidRDefault="00D33D5E">
      <w:pPr>
        <w:spacing w:after="0"/>
      </w:pPr>
    </w:p>
    <w:p w14:paraId="0A70701C" w14:textId="77777777" w:rsidR="00D33D5E" w:rsidRDefault="00000000">
      <w:r>
        <w:t xml:space="preserve">Manjak prihoda za tekuće razdoblje odnosi se na preneseni manjak iz 2025.g. </w:t>
      </w:r>
      <w:proofErr w:type="spellStart"/>
      <w:r>
        <w:t>koj</w:t>
      </w:r>
      <w:proofErr w:type="spellEnd"/>
      <w:r>
        <w:t xml:space="preserve"> se sastoji najvećim dijelom od obveza za plaće . Preneseni manjak s početnog stanja  umanjen je za iznos od 11,70 eura koji se odnosi na neisplatu troškova svjedoka te je donesen nalog za obustavu isplate. </w:t>
      </w:r>
    </w:p>
    <w:p w14:paraId="16898684" w14:textId="77777777" w:rsidR="00D33D5E" w:rsidRDefault="00D33D5E"/>
    <w:p w14:paraId="34FA2D1A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258058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10C4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18EE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354D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A5C5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4BA0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1DBF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7EF29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0D09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F362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D555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F453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F36A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19A0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190D5D" w14:textId="77777777" w:rsidR="00D33D5E" w:rsidRDefault="00D33D5E">
      <w:pPr>
        <w:spacing w:after="0"/>
      </w:pPr>
    </w:p>
    <w:p w14:paraId="25228327" w14:textId="77777777" w:rsidR="00D33D5E" w:rsidRDefault="00000000">
      <w:r>
        <w:t>Otplata glavnice fin. leasinga</w:t>
      </w:r>
    </w:p>
    <w:p w14:paraId="380E24E4" w14:textId="77777777" w:rsidR="00D33D5E" w:rsidRDefault="00D33D5E"/>
    <w:p w14:paraId="11AA21BD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D69B4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CFA2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536E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8377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50AF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1FEF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033A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0A4B19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02D81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E8DB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ECBB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A147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1.676.178,34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F9269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1.851.609,22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0B20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7E0CE561" w14:textId="77777777" w:rsidR="00D33D5E" w:rsidRDefault="00D33D5E">
      <w:pPr>
        <w:spacing w:after="0"/>
      </w:pPr>
    </w:p>
    <w:p w14:paraId="4FC8BC63" w14:textId="77777777" w:rsidR="00D33D5E" w:rsidRDefault="00000000">
      <w:r>
        <w:t>Prihodi su veći od rashoda iz razloga što smo podmirivali obveze iz 2025.</w:t>
      </w:r>
    </w:p>
    <w:p w14:paraId="62F00F6F" w14:textId="77777777" w:rsidR="00D33D5E" w:rsidRDefault="00D33D5E"/>
    <w:p w14:paraId="2E8CFDA0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8EDA2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AB6F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A2BB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D2EB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593F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97BC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DC14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8004F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10309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5E62F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83AE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8BC9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1.894.207,91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6918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1.845.812,81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A41E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97,4</w:t>
            </w:r>
          </w:p>
        </w:tc>
      </w:tr>
    </w:tbl>
    <w:p w14:paraId="2F00888A" w14:textId="77777777" w:rsidR="00D33D5E" w:rsidRDefault="00D33D5E">
      <w:pPr>
        <w:spacing w:after="0"/>
      </w:pPr>
    </w:p>
    <w:p w14:paraId="4282DF6A" w14:textId="77777777" w:rsidR="00D33D5E" w:rsidRDefault="00000000">
      <w:r>
        <w:t>Rashodi su smanjeni u odnosu na prihode u odnosu na 2025.g. </w:t>
      </w:r>
    </w:p>
    <w:p w14:paraId="31C1B1B6" w14:textId="77777777" w:rsidR="00D33D5E" w:rsidRDefault="00D33D5E"/>
    <w:p w14:paraId="6ECB628A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63E980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036A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D7B8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8181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04F5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FBC1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1DF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2939B8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64CF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C37E8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95F2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5174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29.805,57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B58D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212.842,02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BD36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714,1</w:t>
            </w:r>
          </w:p>
        </w:tc>
      </w:tr>
    </w:tbl>
    <w:p w14:paraId="2670E57B" w14:textId="77777777" w:rsidR="00D33D5E" w:rsidRDefault="00D33D5E">
      <w:pPr>
        <w:spacing w:after="0"/>
      </w:pPr>
    </w:p>
    <w:p w14:paraId="542069B6" w14:textId="77777777" w:rsidR="00D33D5E" w:rsidRDefault="00000000">
      <w:r>
        <w:t>Preneseni manjak povećan je u odnosu na 2025.g. iz razloga evidentiranja troškova plaće .</w:t>
      </w:r>
    </w:p>
    <w:p w14:paraId="7A8456A3" w14:textId="77777777" w:rsidR="00D33D5E" w:rsidRDefault="00D33D5E"/>
    <w:p w14:paraId="41FC9E28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28AF83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C309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0ABF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28C9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8063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3873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7CA1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35EE67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D29B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63E4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FF9BE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CC09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86.600,06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5678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74.537,12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0830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15FBCA55" w14:textId="77777777" w:rsidR="00D33D5E" w:rsidRDefault="00D33D5E">
      <w:pPr>
        <w:spacing w:after="0"/>
      </w:pPr>
    </w:p>
    <w:p w14:paraId="778DEEAD" w14:textId="77777777" w:rsidR="00D33D5E" w:rsidRDefault="00000000">
      <w:r>
        <w:t>Smanjene novčanih sredstava očituje se na povratu jamčevine . </w:t>
      </w:r>
    </w:p>
    <w:p w14:paraId="1B0A4DD9" w14:textId="77777777" w:rsidR="00D33D5E" w:rsidRDefault="00D33D5E"/>
    <w:p w14:paraId="75593FFE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5E693B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8DC0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DA9A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111B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0F12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0E31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5263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780CD4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D6C8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9916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BB06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C0C2F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78.311,97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C1E98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67.235,69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E9DEA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85,9</w:t>
            </w:r>
          </w:p>
        </w:tc>
      </w:tr>
    </w:tbl>
    <w:p w14:paraId="1F47D34E" w14:textId="77777777" w:rsidR="00D33D5E" w:rsidRDefault="00D33D5E">
      <w:pPr>
        <w:spacing w:after="0"/>
      </w:pPr>
    </w:p>
    <w:p w14:paraId="218224E4" w14:textId="77777777" w:rsidR="00D33D5E" w:rsidRDefault="00000000">
      <w:r>
        <w:t>Smanjene novčanih sredstava očituje se na povratu jamčevine . </w:t>
      </w:r>
    </w:p>
    <w:p w14:paraId="18CDF23B" w14:textId="77777777" w:rsidR="00D33D5E" w:rsidRDefault="00D33D5E"/>
    <w:p w14:paraId="2FD28C23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51097B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6F83A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D96E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3AB0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44C4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051C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E52C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472144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6787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9353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A744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C0C6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19.388,87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4BD3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18.727,29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C7D5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</w:tbl>
    <w:p w14:paraId="6250B0AA" w14:textId="77777777" w:rsidR="00D33D5E" w:rsidRDefault="00D33D5E">
      <w:pPr>
        <w:spacing w:after="0"/>
      </w:pPr>
    </w:p>
    <w:p w14:paraId="4C964DDD" w14:textId="77777777" w:rsidR="00D33D5E" w:rsidRDefault="00000000">
      <w:r>
        <w:t>Zbog odluke o isplati putnih troškova smanjeni su rashodi. </w:t>
      </w:r>
    </w:p>
    <w:p w14:paraId="3D35E489" w14:textId="77777777" w:rsidR="00D33D5E" w:rsidRDefault="00D33D5E"/>
    <w:p w14:paraId="578D4006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27939B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E015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74F2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4B3D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3C75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37A6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C59F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2A2AC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1E18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507C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91990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69E4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2D207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00DEB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244,4</w:t>
            </w:r>
          </w:p>
        </w:tc>
      </w:tr>
    </w:tbl>
    <w:p w14:paraId="15CA9E1E" w14:textId="77777777" w:rsidR="00D33D5E" w:rsidRDefault="00D33D5E">
      <w:pPr>
        <w:spacing w:after="0"/>
      </w:pPr>
    </w:p>
    <w:p w14:paraId="1920A03F" w14:textId="77777777" w:rsidR="00D33D5E" w:rsidRDefault="00000000">
      <w:r>
        <w:t>Usluge su povećane zbog usluge sudskih tumača koji su bili neophodni za postupke donošenja sudskih odluka u predmetima. </w:t>
      </w:r>
    </w:p>
    <w:p w14:paraId="13B03EF8" w14:textId="77777777" w:rsidR="00D33D5E" w:rsidRDefault="00D33D5E"/>
    <w:p w14:paraId="6B6C7EC4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3D5E" w14:paraId="7F2EDC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81AC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7AAE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3D6E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923B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na kraju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C8A6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na kraju izvještajnog razdoblja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6B0F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4E045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92C0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A408A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financijski najam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AB29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331F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28.258,37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1819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6419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81,9</w:t>
            </w:r>
          </w:p>
        </w:tc>
      </w:tr>
    </w:tbl>
    <w:p w14:paraId="7ADA3047" w14:textId="77777777" w:rsidR="00D33D5E" w:rsidRDefault="00D33D5E">
      <w:pPr>
        <w:spacing w:after="0"/>
      </w:pPr>
    </w:p>
    <w:p w14:paraId="1F7B1B1E" w14:textId="77777777" w:rsidR="00D33D5E" w:rsidRDefault="00000000">
      <w:r>
        <w:t>Ostatak glavnice za fin. leasing nabave službenog vozila. </w:t>
      </w:r>
    </w:p>
    <w:p w14:paraId="50CC032C" w14:textId="77777777" w:rsidR="00D33D5E" w:rsidRDefault="00D33D5E"/>
    <w:p w14:paraId="3DA28E72" w14:textId="77777777" w:rsidR="00D33D5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03F6EA1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3D5E" w14:paraId="42962C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3C758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33EE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200A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F2E55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1207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F5AEA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72BF7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E535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0C5D6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2A5A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347.707,33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96B01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EF2B85" w14:textId="77777777" w:rsidR="00D33D5E" w:rsidRDefault="00D33D5E">
      <w:pPr>
        <w:spacing w:after="0"/>
      </w:pPr>
    </w:p>
    <w:p w14:paraId="2B654DD5" w14:textId="77777777" w:rsidR="00D33D5E" w:rsidRDefault="00000000">
      <w:r>
        <w:t>Obveze  na dan 30. lipnja 2026.g. iznose 347.707,33 eura, time da su sve nedospjele i odnose se na: </w:t>
      </w:r>
    </w:p>
    <w:p w14:paraId="6867A6EA" w14:textId="77777777" w:rsidR="00D33D5E" w:rsidRDefault="00000000">
      <w:r>
        <w:t>-       obveze za rashode poslovanja u iznosu od 253.313,49 eura koji iznos najvećim dijelom čine obveze za zaposlene- plaća lipanj 2025., iznosi 235.649,99 eura,  dok se ostatak od 17.663,50 eura odnosi na ostale materijalne, financijske  i potraživanja.</w:t>
      </w:r>
    </w:p>
    <w:p w14:paraId="6B7B443C" w14:textId="77777777" w:rsidR="00D33D5E" w:rsidRDefault="00000000">
      <w:r>
        <w:t>-       obveze za nabavu financijske imovine službenog automobila u iznosu od 23.156,15 eura </w:t>
      </w:r>
    </w:p>
    <w:p w14:paraId="72F59AD8" w14:textId="77777777" w:rsidR="00D33D5E" w:rsidRDefault="00000000">
      <w:r>
        <w:t>-       obveze za depozite i jamčevine u iznosu od 66.411,81 eura, </w:t>
      </w:r>
    </w:p>
    <w:p w14:paraId="534243C8" w14:textId="77777777" w:rsidR="00D33D5E" w:rsidRDefault="00000000">
      <w:r>
        <w:t> potraživanja za refundaciju od HZZO iznose 4.825,60 eura </w:t>
      </w:r>
    </w:p>
    <w:p w14:paraId="302F3E7A" w14:textId="77777777" w:rsidR="00D33D5E" w:rsidRDefault="00000000">
      <w:r>
        <w:t>-       i kamata za uplatu u proračun po žiro računu u iznosu od 0,28 eura. </w:t>
      </w:r>
    </w:p>
    <w:p w14:paraId="1F7C9A9A" w14:textId="77777777" w:rsidR="00D33D5E" w:rsidRDefault="00000000">
      <w:r>
        <w:t> </w:t>
      </w:r>
    </w:p>
    <w:p w14:paraId="0A43B5FA" w14:textId="77777777" w:rsidR="00D33D5E" w:rsidRDefault="00D33D5E"/>
    <w:p w14:paraId="62A8FBDA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3D5E" w14:paraId="1CE5A4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2D7B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9D16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270E6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1E84C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95CA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1A13AC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036CC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3004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EB1A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167C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6DB30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CCE809" w14:textId="77777777" w:rsidR="00D33D5E" w:rsidRDefault="00D33D5E">
      <w:pPr>
        <w:spacing w:after="0"/>
      </w:pPr>
    </w:p>
    <w:p w14:paraId="72EE9D0C" w14:textId="77777777" w:rsidR="00D33D5E" w:rsidRDefault="00000000">
      <w:r>
        <w:t>Dospjelih obveza na dan 30.6. 2026. g nema. </w:t>
      </w:r>
    </w:p>
    <w:p w14:paraId="470BD842" w14:textId="77777777" w:rsidR="00D33D5E" w:rsidRDefault="00D33D5E"/>
    <w:p w14:paraId="2C744268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3D5E" w14:paraId="748A30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44EE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2989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532C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8C252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3A413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BE7C9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1BFE1" w14:textId="77777777" w:rsidR="00D33D5E" w:rsidRDefault="00D33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B094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EFFD1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8E2C6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347.707,33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0847E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22DF59" w14:textId="77777777" w:rsidR="00D33D5E" w:rsidRDefault="00D33D5E">
      <w:pPr>
        <w:spacing w:after="0"/>
      </w:pPr>
    </w:p>
    <w:p w14:paraId="72DF38B7" w14:textId="77777777" w:rsidR="00D33D5E" w:rsidRDefault="00000000">
      <w:r>
        <w:t>Obveze  na dan 30. lipnja 2026.g. iznose 347.707,33 eura, time da su sve nedospjele i odnose se na: </w:t>
      </w:r>
    </w:p>
    <w:p w14:paraId="788FA715" w14:textId="77777777" w:rsidR="00D33D5E" w:rsidRDefault="00000000">
      <w:r>
        <w:t>-       obveze za rashode poslovanja u iznosu od 253.313,49 eura koji iznos najvećim dijelom čine obveze za zaposlene- plaća lipanj 2025., iznosi 235.649,99 eura,  dok se ostatak od 17.663,50 eura odnosi na ostale materijalne, financijske  i potraživanja.</w:t>
      </w:r>
    </w:p>
    <w:p w14:paraId="3A09D255" w14:textId="77777777" w:rsidR="00D33D5E" w:rsidRDefault="00000000">
      <w:r>
        <w:t>-       obveze za nabavu financijske imovine službenog automobila u iznosu od 23.156,15 eura </w:t>
      </w:r>
    </w:p>
    <w:p w14:paraId="25D6CA8B" w14:textId="77777777" w:rsidR="00D33D5E" w:rsidRDefault="00000000">
      <w:r>
        <w:t>-       obveze za depozite i jamčevine u iznosu od 66.411,81 eura, </w:t>
      </w:r>
    </w:p>
    <w:p w14:paraId="3C24EACC" w14:textId="77777777" w:rsidR="00D33D5E" w:rsidRDefault="00000000">
      <w:r>
        <w:t> potraživanja za refundaciju od HZZO iznose 4.825,60 eura </w:t>
      </w:r>
    </w:p>
    <w:p w14:paraId="6F5065B4" w14:textId="77777777" w:rsidR="00D33D5E" w:rsidRDefault="00000000">
      <w:r>
        <w:t>-       i kamata za uplatu u proračun po žiro računu u iznosu od 0,28 eura. </w:t>
      </w:r>
    </w:p>
    <w:p w14:paraId="7A5AA32C" w14:textId="77777777" w:rsidR="00D33D5E" w:rsidRDefault="00000000">
      <w:r>
        <w:t> </w:t>
      </w:r>
    </w:p>
    <w:p w14:paraId="0232C7B3" w14:textId="77777777" w:rsidR="00D33D5E" w:rsidRDefault="00D33D5E"/>
    <w:p w14:paraId="7123C31D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3D5E" w14:paraId="20834D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12C5F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FF43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94C5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31F7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BF5D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6D775B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DF9EF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7A34F2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DE9B3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B644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253.313,49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3A395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F0C0B6" w14:textId="77777777" w:rsidR="00D33D5E" w:rsidRDefault="00D33D5E">
      <w:pPr>
        <w:spacing w:after="0"/>
      </w:pPr>
    </w:p>
    <w:p w14:paraId="2D1DBBFE" w14:textId="77777777" w:rsidR="00D33D5E" w:rsidRDefault="00000000">
      <w:r>
        <w:t>Obveze za rashode poslovanja u iznosu od 253.313,49 eura koji iznos najvećim dijelom čine obveze za zaposlene- plaća lipanj 2025., iznosi 235.649,99 eura,  dok se ostatak od 17.663,50 eura odnosi na ostale materijalne, financijske  i potraživanja.</w:t>
      </w:r>
    </w:p>
    <w:p w14:paraId="68C1C9C0" w14:textId="77777777" w:rsidR="00D33D5E" w:rsidRDefault="00D33D5E"/>
    <w:p w14:paraId="6D65B9B7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3D5E" w14:paraId="4D5C30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2A20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FE799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4C3C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88CFB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5362D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78CBC7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2EAAD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1ECA7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09B88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B9A94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6085D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B17309" w14:textId="77777777" w:rsidR="00D33D5E" w:rsidRDefault="00D33D5E">
      <w:pPr>
        <w:spacing w:after="0"/>
      </w:pPr>
    </w:p>
    <w:p w14:paraId="7E96EBB8" w14:textId="77777777" w:rsidR="00D33D5E" w:rsidRDefault="00000000">
      <w:r>
        <w:t>Obveze  na dan 30. lipnja 2026.g. za nabavu financijske imovine službenog automobila u iznosu od 23.156,15 eura .</w:t>
      </w:r>
    </w:p>
    <w:p w14:paraId="7EDDEEAC" w14:textId="77777777" w:rsidR="00D33D5E" w:rsidRDefault="00000000">
      <w:r>
        <w:t>-    </w:t>
      </w:r>
    </w:p>
    <w:p w14:paraId="231A2E01" w14:textId="77777777" w:rsidR="00D33D5E" w:rsidRDefault="00D33D5E"/>
    <w:p w14:paraId="3E639708" w14:textId="77777777" w:rsidR="00D33D5E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3D5E" w14:paraId="5EE5D3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5F05E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2ED30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21644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D01A7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51A11" w14:textId="77777777" w:rsidR="00D33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3D5E" w14:paraId="5E82D6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F2BA9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ACF3B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CE64C" w14:textId="77777777" w:rsidR="00D33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BBF9C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71.237,69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2A0E2" w14:textId="77777777" w:rsidR="00D33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698CCF" w14:textId="77777777" w:rsidR="00D33D5E" w:rsidRDefault="00D33D5E">
      <w:pPr>
        <w:spacing w:after="0"/>
      </w:pPr>
    </w:p>
    <w:p w14:paraId="584BC048" w14:textId="77777777" w:rsidR="00D33D5E" w:rsidRDefault="00000000">
      <w:r>
        <w:t>Obveze  na dan 30. lipnja 2026.g. iznose za depozite i jamčevine u iznosu od 66.411,81 eura, </w:t>
      </w:r>
    </w:p>
    <w:p w14:paraId="6D1C7740" w14:textId="77777777" w:rsidR="00D33D5E" w:rsidRDefault="00000000">
      <w:r>
        <w:t> potraživanja za refundaciju od HZZO iznose 4.825,60 eura </w:t>
      </w:r>
    </w:p>
    <w:p w14:paraId="7817BE12" w14:textId="77777777" w:rsidR="00D33D5E" w:rsidRDefault="00000000">
      <w:r>
        <w:t>-       i kamata za uplatu u proračun po žiro računu u iznosu od 0,28 eura. </w:t>
      </w:r>
    </w:p>
    <w:p w14:paraId="41E3A110" w14:textId="77777777" w:rsidR="00D33D5E" w:rsidRDefault="00000000">
      <w:r>
        <w:t> </w:t>
      </w:r>
    </w:p>
    <w:p w14:paraId="54A6CBA3" w14:textId="77777777" w:rsidR="00D33D5E" w:rsidRDefault="00D33D5E"/>
    <w:sectPr w:rsidR="00D3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5E"/>
    <w:rsid w:val="00044D01"/>
    <w:rsid w:val="00303DF7"/>
    <w:rsid w:val="00951830"/>
    <w:rsid w:val="009722B3"/>
    <w:rsid w:val="00D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0B6B"/>
  <w15:docId w15:val="{1D707FB0-4CF4-4A15-B668-2CE93F8A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3545</Words>
  <Characters>20213</Characters>
  <Application>Microsoft Office Word</Application>
  <DocSecurity>0</DocSecurity>
  <Lines>168</Lines>
  <Paragraphs>47</Paragraphs>
  <ScaleCrop>false</ScaleCrop>
  <Company>MPU</Company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Belošević</dc:creator>
  <cp:lastModifiedBy>Draženka Čanađija</cp:lastModifiedBy>
  <cp:revision>2</cp:revision>
  <dcterms:created xsi:type="dcterms:W3CDTF">2026-07-13T06:52:00Z</dcterms:created>
  <dcterms:modified xsi:type="dcterms:W3CDTF">2026-07-13T06:52:00Z</dcterms:modified>
</cp:coreProperties>
</file>