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BB3AD" w14:textId="77777777" w:rsidR="003A3054" w:rsidRDefault="003A3054" w:rsidP="003A3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OPĆINSKI SUD U KARLOVCU</w:t>
      </w:r>
    </w:p>
    <w:p w14:paraId="5B78A885" w14:textId="04FF6CEF" w:rsidR="003A3054" w:rsidRDefault="003A3054" w:rsidP="003A3054">
      <w:pPr>
        <w:rPr>
          <w:sz w:val="24"/>
          <w:szCs w:val="24"/>
        </w:rPr>
      </w:pPr>
      <w:r>
        <w:rPr>
          <w:sz w:val="24"/>
          <w:szCs w:val="24"/>
        </w:rPr>
        <w:t xml:space="preserve">Broj: </w:t>
      </w:r>
      <w:r w:rsidR="00DE78C1">
        <w:t>17 Su-387/2026</w:t>
      </w:r>
    </w:p>
    <w:p w14:paraId="156BD24C" w14:textId="562DACAA" w:rsidR="003A3054" w:rsidRDefault="003A3054" w:rsidP="003A30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Obrazloženje IZVJEŠATAJA O IZVRŠENJU</w:t>
      </w:r>
    </w:p>
    <w:p w14:paraId="52E5DDFA" w14:textId="77777777" w:rsidR="003E4B76" w:rsidRDefault="003A3054" w:rsidP="003A30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OPĆI DIO</w:t>
      </w:r>
    </w:p>
    <w:p w14:paraId="1F14C45E" w14:textId="6437FCB0" w:rsidR="003A3054" w:rsidRDefault="003A3054" w:rsidP="003A305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SAŽETAK RAČUNA PRIHODA</w:t>
      </w:r>
    </w:p>
    <w:p w14:paraId="7ABDFF58" w14:textId="402D3D74" w:rsidR="003A3054" w:rsidRDefault="008F0841" w:rsidP="003A3054">
      <w:pPr>
        <w:rPr>
          <w:rFonts w:ascii="Times New Roman" w:hAnsi="Times New Roman" w:cs="Times New Roman"/>
          <w:sz w:val="24"/>
          <w:szCs w:val="24"/>
        </w:rPr>
      </w:pPr>
      <w:r w:rsidRPr="008F0841">
        <w:rPr>
          <w:noProof/>
        </w:rPr>
        <w:drawing>
          <wp:inline distT="0" distB="0" distL="0" distR="0" wp14:anchorId="403E1B9A" wp14:editId="466346AF">
            <wp:extent cx="5760720" cy="215709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5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BC1FA" w14:textId="77777777" w:rsidR="003E4B76" w:rsidRDefault="003A3054" w:rsidP="003E4B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Prijenos sredstava u iduće razdoblje u iznosu 2.981,99 Eura čine kako slijedi:</w:t>
      </w:r>
    </w:p>
    <w:p w14:paraId="00C64443" w14:textId="24915BCE" w:rsidR="003A3054" w:rsidRDefault="003A3054" w:rsidP="003E4B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Uplaćena sredstva za preslike   u iznosu 96,48 Eura, sredstva po osnovi uplate za sufinanciranje zajedničkih troškova kod osnivanja zemljišnih knjiga 2.884,12 Eura Općina Plaški te 1,39 Eura kamate na redovnom računu.</w:t>
      </w:r>
    </w:p>
    <w:p w14:paraId="513581B3" w14:textId="77777777" w:rsidR="003A3054" w:rsidRDefault="003A3054" w:rsidP="003A305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RAČUN PRIHODA I RASHODA</w:t>
      </w:r>
    </w:p>
    <w:p w14:paraId="0CBD952F" w14:textId="37BDF3EA" w:rsidR="003A3054" w:rsidRDefault="008E099C" w:rsidP="003A3054">
      <w:pPr>
        <w:jc w:val="center"/>
        <w:rPr>
          <w:rFonts w:ascii="Times New Roman" w:hAnsi="Times New Roman" w:cs="Times New Roman"/>
          <w:sz w:val="24"/>
          <w:szCs w:val="24"/>
        </w:rPr>
      </w:pPr>
      <w:r w:rsidRPr="008E099C">
        <w:rPr>
          <w:noProof/>
        </w:rPr>
        <w:drawing>
          <wp:inline distT="0" distB="0" distL="0" distR="0" wp14:anchorId="2331B3D7" wp14:editId="7AC8FC8E">
            <wp:extent cx="5760720" cy="147129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7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0F341" w14:textId="42BA31B4" w:rsidR="00870007" w:rsidRDefault="003A3054" w:rsidP="003A3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6361- tekuće pomoći iz nenadležnog proračuna</w:t>
      </w:r>
      <w:r w:rsidR="00761269">
        <w:rPr>
          <w:rFonts w:ascii="Times New Roman" w:hAnsi="Times New Roman" w:cs="Times New Roman"/>
          <w:sz w:val="24"/>
          <w:szCs w:val="24"/>
        </w:rPr>
        <w:t xml:space="preserve">-uplata Grada Ogulina temeljem ugovora o sufinanciranju troškova obnove zemljišnih knjiga u iznosu od 5000,00 Eura. </w:t>
      </w:r>
    </w:p>
    <w:p w14:paraId="148C3A50" w14:textId="08D15F28" w:rsidR="003E4B76" w:rsidRDefault="003A3054" w:rsidP="003A3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6413-kamate na sredstva koja se nalaze na depozitnom računu suda. Kamate ovise o priljevu, odljevu i stanju sredstava na depozitnom računu. Priljevi i odljevi sa računa ovise o dinamici rada na sudskim spisima, pozivanju i isplati predujmova</w:t>
      </w:r>
      <w:r w:rsidR="003E4B76">
        <w:rPr>
          <w:rFonts w:ascii="Times New Roman" w:hAnsi="Times New Roman" w:cs="Times New Roman"/>
          <w:sz w:val="24"/>
          <w:szCs w:val="24"/>
        </w:rPr>
        <w:t xml:space="preserve"> (nemaj kontinuitet).</w:t>
      </w:r>
    </w:p>
    <w:p w14:paraId="0DA8F4D4" w14:textId="269A9D2B" w:rsidR="003A3054" w:rsidRDefault="003A3054" w:rsidP="003A3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6615- vlastiti prihodi-prihodi nastali od naplate troškova preslika. Postotak realizacije </w:t>
      </w:r>
      <w:r w:rsidR="00AD2C91">
        <w:rPr>
          <w:rFonts w:ascii="Times New Roman" w:hAnsi="Times New Roman" w:cs="Times New Roman"/>
          <w:sz w:val="24"/>
          <w:szCs w:val="24"/>
        </w:rPr>
        <w:t xml:space="preserve">ovisi o zahtjevu stranaka za preslikavanje sudskih spisa. Ne radi se o kontinuiranom prihodu </w:t>
      </w:r>
      <w:r w:rsidR="00761269">
        <w:rPr>
          <w:rFonts w:ascii="Times New Roman" w:hAnsi="Times New Roman" w:cs="Times New Roman"/>
          <w:sz w:val="24"/>
          <w:szCs w:val="24"/>
        </w:rPr>
        <w:t xml:space="preserve"> što </w:t>
      </w:r>
      <w:r w:rsidR="00AD2C91">
        <w:rPr>
          <w:rFonts w:ascii="Times New Roman" w:hAnsi="Times New Roman" w:cs="Times New Roman"/>
          <w:sz w:val="24"/>
          <w:szCs w:val="24"/>
        </w:rPr>
        <w:t xml:space="preserve"> je </w:t>
      </w:r>
      <w:r w:rsidR="00761269">
        <w:rPr>
          <w:rFonts w:ascii="Times New Roman" w:hAnsi="Times New Roman" w:cs="Times New Roman"/>
          <w:sz w:val="24"/>
          <w:szCs w:val="24"/>
        </w:rPr>
        <w:t xml:space="preserve">i </w:t>
      </w:r>
      <w:r w:rsidR="00AD2C91">
        <w:rPr>
          <w:rFonts w:ascii="Times New Roman" w:hAnsi="Times New Roman" w:cs="Times New Roman"/>
          <w:sz w:val="24"/>
          <w:szCs w:val="24"/>
        </w:rPr>
        <w:t xml:space="preserve">uzrok realizacije </w:t>
      </w:r>
      <w:r w:rsidR="00761269">
        <w:rPr>
          <w:rFonts w:ascii="Times New Roman" w:hAnsi="Times New Roman" w:cs="Times New Roman"/>
          <w:sz w:val="24"/>
          <w:szCs w:val="24"/>
        </w:rPr>
        <w:t>od</w:t>
      </w:r>
      <w:r w:rsidR="00AD2C91">
        <w:rPr>
          <w:rFonts w:ascii="Times New Roman" w:hAnsi="Times New Roman" w:cs="Times New Roman"/>
          <w:sz w:val="24"/>
          <w:szCs w:val="24"/>
        </w:rPr>
        <w:t xml:space="preserve"> samo 12,39%.</w:t>
      </w:r>
    </w:p>
    <w:p w14:paraId="25C526AF" w14:textId="2A2AD9D6" w:rsidR="003A3054" w:rsidRDefault="003A3054" w:rsidP="003A3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671-Prihodi iz Državnog proračuna</w:t>
      </w:r>
    </w:p>
    <w:p w14:paraId="48F3AB3A" w14:textId="1AE4857D" w:rsidR="00AB58EC" w:rsidRDefault="00AB58EC" w:rsidP="003A3054">
      <w:pPr>
        <w:rPr>
          <w:rFonts w:ascii="Times New Roman" w:hAnsi="Times New Roman" w:cs="Times New Roman"/>
          <w:sz w:val="24"/>
          <w:szCs w:val="24"/>
        </w:rPr>
      </w:pPr>
      <w:r w:rsidRPr="00AB58EC">
        <w:rPr>
          <w:noProof/>
        </w:rPr>
        <w:drawing>
          <wp:inline distT="0" distB="0" distL="0" distR="0" wp14:anchorId="37DEB094" wp14:editId="4B0569F6">
            <wp:extent cx="5760720" cy="504825"/>
            <wp:effectExtent l="0" t="0" r="0" b="9525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B49B3" w14:textId="2CE00495" w:rsidR="00442B6A" w:rsidRDefault="00AB58EC" w:rsidP="00AB58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Postotak izvršenja na podskupini 322 je 27,29. Razlog tako malog izvršenja je mali postotak izvršenje na kontu uredskog materijala</w:t>
      </w:r>
      <w:r w:rsidR="00442B6A">
        <w:rPr>
          <w:rFonts w:ascii="Times New Roman" w:hAnsi="Times New Roman" w:cs="Times New Roman"/>
          <w:sz w:val="24"/>
          <w:szCs w:val="24"/>
        </w:rPr>
        <w:t xml:space="preserve"> i sitnog inventara.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2B6A">
        <w:rPr>
          <w:rFonts w:ascii="Times New Roman" w:hAnsi="Times New Roman" w:cs="Times New Roman"/>
          <w:sz w:val="24"/>
          <w:szCs w:val="24"/>
        </w:rPr>
        <w:t>P</w:t>
      </w:r>
      <w:r w:rsidR="006B1298">
        <w:rPr>
          <w:rFonts w:ascii="Times New Roman" w:hAnsi="Times New Roman" w:cs="Times New Roman"/>
          <w:sz w:val="24"/>
          <w:szCs w:val="24"/>
        </w:rPr>
        <w:t>ostot</w:t>
      </w:r>
      <w:r w:rsidR="00442B6A">
        <w:rPr>
          <w:rFonts w:ascii="Times New Roman" w:hAnsi="Times New Roman" w:cs="Times New Roman"/>
          <w:sz w:val="24"/>
          <w:szCs w:val="24"/>
        </w:rPr>
        <w:t>ak</w:t>
      </w:r>
      <w:r w:rsidR="006B1298">
        <w:rPr>
          <w:rFonts w:ascii="Times New Roman" w:hAnsi="Times New Roman" w:cs="Times New Roman"/>
          <w:sz w:val="24"/>
          <w:szCs w:val="24"/>
        </w:rPr>
        <w:t xml:space="preserve"> izvršenja</w:t>
      </w:r>
      <w:r w:rsidR="00442B6A">
        <w:rPr>
          <w:rFonts w:ascii="Times New Roman" w:hAnsi="Times New Roman" w:cs="Times New Roman"/>
          <w:sz w:val="24"/>
          <w:szCs w:val="24"/>
        </w:rPr>
        <w:t xml:space="preserve"> na kontu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2B6A">
        <w:rPr>
          <w:rFonts w:ascii="Times New Roman" w:hAnsi="Times New Roman" w:cs="Times New Roman"/>
          <w:sz w:val="24"/>
          <w:szCs w:val="24"/>
        </w:rPr>
        <w:t xml:space="preserve">uredskog materijala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="00442B6A">
        <w:rPr>
          <w:rFonts w:ascii="Times New Roman" w:hAnsi="Times New Roman" w:cs="Times New Roman"/>
          <w:sz w:val="24"/>
          <w:szCs w:val="24"/>
        </w:rPr>
        <w:t xml:space="preserve">vezan uz </w:t>
      </w:r>
      <w:r>
        <w:rPr>
          <w:rFonts w:ascii="Times New Roman" w:hAnsi="Times New Roman" w:cs="Times New Roman"/>
          <w:sz w:val="24"/>
          <w:szCs w:val="24"/>
        </w:rPr>
        <w:t xml:space="preserve">završetak obnove zemljišnih knjiga za općinu Draganić. Kod izrade plana nismo imali točan podatak o  datumu završetka </w:t>
      </w:r>
      <w:r w:rsidR="003E4B7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ve obnove koji uz sebe veže i smanjenje rashoda na kontu uredskog materijala.  </w:t>
      </w:r>
      <w:r w:rsidR="003E4B76">
        <w:rPr>
          <w:rFonts w:ascii="Times New Roman" w:hAnsi="Times New Roman" w:cs="Times New Roman"/>
          <w:sz w:val="24"/>
          <w:szCs w:val="24"/>
        </w:rPr>
        <w:t>Nabava sitnog inventara ovisi o stvarnim potrebama tokom godine te ne predstavlja kontinuirani rashod.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0FB7499" w14:textId="075AB21B" w:rsidR="00AB58EC" w:rsidRDefault="00442B6A" w:rsidP="00AB58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Sitan inventar nabavlja se prema stvarnim potrebama te nabavka istog nema kontinuitet</w:t>
      </w:r>
      <w:r w:rsidR="00AB58E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tijekom razdoblja.</w:t>
      </w:r>
      <w:r w:rsidR="00AB58EC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BE1C581" w14:textId="19F58003" w:rsidR="00AB58EC" w:rsidRDefault="0066098E" w:rsidP="003A3054">
      <w:pPr>
        <w:rPr>
          <w:rFonts w:ascii="Times New Roman" w:hAnsi="Times New Roman" w:cs="Times New Roman"/>
          <w:sz w:val="24"/>
          <w:szCs w:val="24"/>
        </w:rPr>
      </w:pPr>
      <w:r w:rsidRPr="0066098E">
        <w:rPr>
          <w:noProof/>
        </w:rPr>
        <w:drawing>
          <wp:inline distT="0" distB="0" distL="0" distR="0" wp14:anchorId="776DABF1" wp14:editId="109407A2">
            <wp:extent cx="5760720" cy="839470"/>
            <wp:effectExtent l="0" t="0" r="0" b="0"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2BF00" w14:textId="77777777" w:rsidR="0066098E" w:rsidRPr="0066098E" w:rsidRDefault="0066098E" w:rsidP="0066098E">
      <w:pPr>
        <w:rPr>
          <w:rFonts w:ascii="Times New Roman" w:hAnsi="Times New Roman" w:cs="Times New Roman"/>
          <w:sz w:val="24"/>
          <w:szCs w:val="24"/>
        </w:rPr>
      </w:pPr>
      <w:r w:rsidRPr="0066098E">
        <w:rPr>
          <w:rFonts w:ascii="Times New Roman" w:hAnsi="Times New Roman" w:cs="Times New Roman"/>
          <w:sz w:val="24"/>
          <w:szCs w:val="24"/>
        </w:rPr>
        <w:t>Postotak izvršenja na podskupini konta 323 je oko 70 %. Tako visok postotak realizacije uzrokovan je rashodima za intelektualne usluge čija je realizacija veća od planiranog iznosa.</w:t>
      </w:r>
    </w:p>
    <w:p w14:paraId="7A3CA25E" w14:textId="311FAD90" w:rsidR="0066098E" w:rsidRDefault="0066098E" w:rsidP="003A3054">
      <w:pPr>
        <w:rPr>
          <w:rFonts w:ascii="Times New Roman" w:hAnsi="Times New Roman" w:cs="Times New Roman"/>
          <w:sz w:val="24"/>
          <w:szCs w:val="24"/>
        </w:rPr>
      </w:pPr>
      <w:r w:rsidRPr="0066098E">
        <w:rPr>
          <w:noProof/>
        </w:rPr>
        <w:drawing>
          <wp:inline distT="0" distB="0" distL="0" distR="0" wp14:anchorId="2AE202C2" wp14:editId="24127B8B">
            <wp:extent cx="5760720" cy="170815"/>
            <wp:effectExtent l="0" t="0" r="0" b="635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6D59A" w14:textId="7D5737DA" w:rsidR="0066098E" w:rsidRPr="0066098E" w:rsidRDefault="0066098E" w:rsidP="0066098E">
      <w:pPr>
        <w:rPr>
          <w:rFonts w:ascii="Times New Roman" w:hAnsi="Times New Roman" w:cs="Times New Roman"/>
          <w:sz w:val="24"/>
          <w:szCs w:val="24"/>
        </w:rPr>
      </w:pPr>
      <w:r w:rsidRPr="0066098E">
        <w:rPr>
          <w:rFonts w:ascii="Times New Roman" w:hAnsi="Times New Roman" w:cs="Times New Roman"/>
          <w:sz w:val="24"/>
          <w:szCs w:val="24"/>
        </w:rPr>
        <w:t xml:space="preserve">Realizacija rashoda koji se odnose na putne troškove svjedocima (3241) ovisi o pristupanju svjedoka u kaznenim i prekršajnim postupcima  te ovise </w:t>
      </w:r>
      <w:r w:rsidR="00761269">
        <w:rPr>
          <w:rFonts w:ascii="Times New Roman" w:hAnsi="Times New Roman" w:cs="Times New Roman"/>
          <w:sz w:val="24"/>
          <w:szCs w:val="24"/>
        </w:rPr>
        <w:t>o</w:t>
      </w:r>
      <w:r w:rsidRPr="0066098E">
        <w:rPr>
          <w:rFonts w:ascii="Times New Roman" w:hAnsi="Times New Roman" w:cs="Times New Roman"/>
          <w:sz w:val="24"/>
          <w:szCs w:val="24"/>
        </w:rPr>
        <w:t xml:space="preserve"> broju svjedoka  i udaljenosti mjesta prebivališta svjedoka od zgrade suda. Ovi rashodi nisu kontinuirani rashodi te je teško točno predvidjeti priljev naloga za plaćanje svjedocima kroz razdoblja tokom godine.</w:t>
      </w:r>
    </w:p>
    <w:p w14:paraId="275246B4" w14:textId="6BC4DD94" w:rsidR="0066098E" w:rsidRDefault="0066098E" w:rsidP="003A3054">
      <w:pPr>
        <w:rPr>
          <w:rFonts w:ascii="Times New Roman" w:hAnsi="Times New Roman" w:cs="Times New Roman"/>
          <w:sz w:val="24"/>
          <w:szCs w:val="24"/>
        </w:rPr>
      </w:pPr>
      <w:r w:rsidRPr="0066098E">
        <w:rPr>
          <w:noProof/>
        </w:rPr>
        <w:drawing>
          <wp:inline distT="0" distB="0" distL="0" distR="0" wp14:anchorId="585005A7" wp14:editId="557B06E8">
            <wp:extent cx="5760720" cy="504825"/>
            <wp:effectExtent l="0" t="0" r="0" b="9525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EF6BD" w14:textId="4FF65289" w:rsidR="0066098E" w:rsidRPr="0066098E" w:rsidRDefault="0066098E" w:rsidP="0066098E">
      <w:pPr>
        <w:rPr>
          <w:rFonts w:ascii="Times New Roman" w:hAnsi="Times New Roman" w:cs="Times New Roman"/>
          <w:sz w:val="24"/>
          <w:szCs w:val="24"/>
        </w:rPr>
      </w:pPr>
      <w:r w:rsidRPr="0066098E">
        <w:rPr>
          <w:rFonts w:ascii="Times New Roman" w:hAnsi="Times New Roman" w:cs="Times New Roman"/>
          <w:sz w:val="24"/>
          <w:szCs w:val="24"/>
        </w:rPr>
        <w:t xml:space="preserve">Realizacija na skupini konta 329 iznosi </w:t>
      </w:r>
      <w:r w:rsidR="00761269">
        <w:rPr>
          <w:rFonts w:ascii="Times New Roman" w:hAnsi="Times New Roman" w:cs="Times New Roman"/>
          <w:sz w:val="24"/>
          <w:szCs w:val="24"/>
        </w:rPr>
        <w:t>129,78%</w:t>
      </w:r>
      <w:r w:rsidRPr="0066098E">
        <w:rPr>
          <w:rFonts w:ascii="Times New Roman" w:hAnsi="Times New Roman" w:cs="Times New Roman"/>
          <w:sz w:val="24"/>
          <w:szCs w:val="24"/>
        </w:rPr>
        <w:t>. Tako visoki postotak realizacije vezan je uz konto 3291. Sa ove pozicije isplaćene su zaostaci naknade za rad ZK referenta</w:t>
      </w:r>
      <w:r w:rsidR="00761269">
        <w:rPr>
          <w:rFonts w:ascii="Times New Roman" w:hAnsi="Times New Roman" w:cs="Times New Roman"/>
          <w:sz w:val="24"/>
          <w:szCs w:val="24"/>
        </w:rPr>
        <w:t xml:space="preserve"> za 2025. godinu</w:t>
      </w:r>
      <w:r w:rsidR="00225310">
        <w:rPr>
          <w:rFonts w:ascii="Times New Roman" w:hAnsi="Times New Roman" w:cs="Times New Roman"/>
          <w:sz w:val="24"/>
          <w:szCs w:val="24"/>
        </w:rPr>
        <w:t xml:space="preserve"> uz redovne isplate za iste naknade za 2026.</w:t>
      </w:r>
    </w:p>
    <w:p w14:paraId="7A7554CC" w14:textId="2B8C1086" w:rsidR="0066098E" w:rsidRDefault="0066098E" w:rsidP="003A3054">
      <w:pPr>
        <w:rPr>
          <w:rFonts w:ascii="Times New Roman" w:hAnsi="Times New Roman" w:cs="Times New Roman"/>
          <w:sz w:val="24"/>
          <w:szCs w:val="24"/>
        </w:rPr>
      </w:pPr>
      <w:r w:rsidRPr="0066098E">
        <w:rPr>
          <w:noProof/>
        </w:rPr>
        <w:drawing>
          <wp:inline distT="0" distB="0" distL="0" distR="0" wp14:anchorId="352AEC7B" wp14:editId="2AC03A5F">
            <wp:extent cx="6069168" cy="179961"/>
            <wp:effectExtent l="0" t="0" r="0" b="0"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7814" cy="180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5BC16" w14:textId="77777777" w:rsidR="003E4B76" w:rsidRDefault="00364814" w:rsidP="003A3054">
      <w:pPr>
        <w:rPr>
          <w:rFonts w:ascii="Times New Roman" w:hAnsi="Times New Roman" w:cs="Times New Roman"/>
          <w:sz w:val="24"/>
          <w:szCs w:val="24"/>
        </w:rPr>
      </w:pPr>
      <w:r w:rsidRPr="00364814">
        <w:rPr>
          <w:rFonts w:ascii="Times New Roman" w:hAnsi="Times New Roman" w:cs="Times New Roman"/>
          <w:sz w:val="24"/>
          <w:szCs w:val="24"/>
        </w:rPr>
        <w:t xml:space="preserve">Postotak realizacije na podskupini 422 rezultat je stvarnih potreba u prvom polugodištu ove godine. </w:t>
      </w:r>
      <w:r w:rsidR="003E4B76">
        <w:rPr>
          <w:rFonts w:ascii="Times New Roman" w:hAnsi="Times New Roman" w:cs="Times New Roman"/>
          <w:sz w:val="24"/>
          <w:szCs w:val="24"/>
        </w:rPr>
        <w:t>Oprema se nabavlja tokom godine prema stvarnim potrebama te ne postoji kontinuitet u stvaranju ove vrste rashoda.</w:t>
      </w:r>
    </w:p>
    <w:p w14:paraId="1A059E7D" w14:textId="77777777" w:rsidR="005F5FC1" w:rsidRDefault="00442B6A" w:rsidP="003A3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Karlovcu, 09.07.2026.</w:t>
      </w:r>
      <w:r w:rsidR="005F5F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Predsjednica suda</w:t>
      </w:r>
    </w:p>
    <w:p w14:paraId="667B2768" w14:textId="426BA72D" w:rsidR="005F5FC1" w:rsidRDefault="005F5FC1" w:rsidP="003A3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Tihana Laptalo Medarić           </w:t>
      </w:r>
    </w:p>
    <w:sectPr w:rsidR="005F5F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054"/>
    <w:rsid w:val="000253BE"/>
    <w:rsid w:val="000A4E9C"/>
    <w:rsid w:val="001F1769"/>
    <w:rsid w:val="001F6060"/>
    <w:rsid w:val="00225310"/>
    <w:rsid w:val="002E4346"/>
    <w:rsid w:val="00364814"/>
    <w:rsid w:val="003A3054"/>
    <w:rsid w:val="003E4B76"/>
    <w:rsid w:val="00442B6A"/>
    <w:rsid w:val="004B1B3D"/>
    <w:rsid w:val="00507DA5"/>
    <w:rsid w:val="005A6D7A"/>
    <w:rsid w:val="005F5FC1"/>
    <w:rsid w:val="00656134"/>
    <w:rsid w:val="0066098E"/>
    <w:rsid w:val="006B1298"/>
    <w:rsid w:val="00761269"/>
    <w:rsid w:val="00870007"/>
    <w:rsid w:val="008A6AEA"/>
    <w:rsid w:val="008C1B55"/>
    <w:rsid w:val="008C5AA0"/>
    <w:rsid w:val="008E099C"/>
    <w:rsid w:val="008F0841"/>
    <w:rsid w:val="009E5FDC"/>
    <w:rsid w:val="00A031FD"/>
    <w:rsid w:val="00AB58EC"/>
    <w:rsid w:val="00AC5718"/>
    <w:rsid w:val="00AD2C91"/>
    <w:rsid w:val="00AE7E34"/>
    <w:rsid w:val="00B13F61"/>
    <w:rsid w:val="00BD6EB9"/>
    <w:rsid w:val="00C91F65"/>
    <w:rsid w:val="00D26425"/>
    <w:rsid w:val="00DA5BB6"/>
    <w:rsid w:val="00DE78C1"/>
    <w:rsid w:val="00E6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1DF6F"/>
  <w15:chartTrackingRefBased/>
  <w15:docId w15:val="{C287768A-7089-4EF1-A936-F8BE5AF14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98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656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9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0CFB8-A80F-4853-A1E9-C51173B29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Ministarstvo Pravosuda Republike Hrvatske</Company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Grozdana Pleš</dc:creator>
  <cp:keywords/>
  <dc:description/>
  <cp:lastModifiedBy>Grozdana Pleš</cp:lastModifiedBy>
  <cp:revision>18</cp:revision>
  <dcterms:created xsi:type="dcterms:W3CDTF">2026-03-20T07:01:00Z</dcterms:created>
  <dcterms:modified xsi:type="dcterms:W3CDTF">2026-07-13T08:12:00Z</dcterms:modified>
</cp:coreProperties>
</file>