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CBB" w:rsidRDefault="00A02CBB" w:rsidP="00A02CB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OBRAZLOŽENJE </w:t>
      </w:r>
      <w:r w:rsidR="005B5BD4">
        <w:rPr>
          <w:rFonts w:ascii="Times New Roman" w:hAnsi="Times New Roman" w:cs="Times New Roman"/>
          <w:sz w:val="24"/>
          <w:szCs w:val="24"/>
        </w:rPr>
        <w:t>OPĆEG</w:t>
      </w:r>
      <w:r>
        <w:rPr>
          <w:rFonts w:ascii="Times New Roman" w:hAnsi="Times New Roman" w:cs="Times New Roman"/>
          <w:sz w:val="24"/>
          <w:szCs w:val="24"/>
        </w:rPr>
        <w:t xml:space="preserve"> DIJELA IZVRŠENJA FINANCIJSKOG PLAN</w:t>
      </w:r>
      <w:r w:rsidR="0051349C">
        <w:rPr>
          <w:rFonts w:ascii="Times New Roman" w:hAnsi="Times New Roman" w:cs="Times New Roman"/>
          <w:sz w:val="24"/>
          <w:szCs w:val="24"/>
        </w:rPr>
        <w:t xml:space="preserve">A  ZA RAZDOBLJE </w:t>
      </w:r>
      <w:r w:rsidR="00C011DC">
        <w:rPr>
          <w:rFonts w:ascii="Times New Roman" w:hAnsi="Times New Roman" w:cs="Times New Roman"/>
          <w:sz w:val="24"/>
          <w:szCs w:val="24"/>
        </w:rPr>
        <w:t>01. SIJEČNJA 2026. DO 30. LIPNJA 2026.</w:t>
      </w:r>
    </w:p>
    <w:p w:rsidR="00A02CBB" w:rsidRDefault="00A02CBB" w:rsidP="00A02CBB">
      <w:pPr>
        <w:rPr>
          <w:rFonts w:ascii="Times New Roman" w:hAnsi="Times New Roman" w:cs="Times New Roman"/>
          <w:sz w:val="24"/>
          <w:szCs w:val="24"/>
        </w:rPr>
      </w:pPr>
    </w:p>
    <w:p w:rsidR="00A02CBB" w:rsidRDefault="00A02CBB" w:rsidP="00A02CBB">
      <w:pPr>
        <w:rPr>
          <w:rFonts w:ascii="Times New Roman" w:hAnsi="Times New Roman" w:cs="Times New Roman"/>
          <w:sz w:val="24"/>
          <w:szCs w:val="24"/>
        </w:rPr>
      </w:pPr>
    </w:p>
    <w:p w:rsidR="00A02CBB" w:rsidRDefault="000E41A5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RAZJEL : </w:t>
      </w:r>
      <w:r w:rsidR="00A02CBB">
        <w:rPr>
          <w:rFonts w:ascii="Times New Roman" w:hAnsi="Times New Roman" w:cs="Times New Roman"/>
          <w:sz w:val="24"/>
          <w:szCs w:val="24"/>
        </w:rPr>
        <w:t>109   MINISTARSTVO PRAVOSUĐA I UPRAVE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GLAVA  : </w:t>
      </w:r>
      <w:r w:rsidR="000E41A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0965  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 : 6380003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RKP:    </w:t>
      </w:r>
      <w:r w:rsidR="000E41A5">
        <w:rPr>
          <w:rFonts w:ascii="Times New Roman" w:hAnsi="Times New Roman" w:cs="Times New Roman"/>
          <w:sz w:val="24"/>
          <w:szCs w:val="24"/>
        </w:rPr>
        <w:t>347</w:t>
      </w:r>
      <w:r>
        <w:rPr>
          <w:rFonts w:ascii="Times New Roman" w:hAnsi="Times New Roman" w:cs="Times New Roman"/>
          <w:sz w:val="24"/>
          <w:szCs w:val="24"/>
        </w:rPr>
        <w:t xml:space="preserve">0                                                           </w:t>
      </w:r>
      <w:r w:rsidR="000E41A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RAZINA: 11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MATIČNI BROJ: 03</w:t>
      </w:r>
      <w:r w:rsidR="000E41A5">
        <w:rPr>
          <w:rFonts w:ascii="Times New Roman" w:hAnsi="Times New Roman" w:cs="Times New Roman"/>
          <w:sz w:val="24"/>
          <w:szCs w:val="24"/>
        </w:rPr>
        <w:t xml:space="preserve">118673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ŠIFRA DJELATNOSTI: 8423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OBVEZNIKA : ŽUPANIJSKI SUD U SPLITU     ŠIFRA GRADA:  409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POŠTA I MJESTO : 21000 SPLIT                                       ŠIFRA ŽUPANIJA: 17</w:t>
      </w: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 I KUĆNI BROJ: GUNDULIĆEVA 29A</w:t>
      </w:r>
    </w:p>
    <w:p w:rsidR="00A02CBB" w:rsidRDefault="00A02CBB" w:rsidP="00A02CBB">
      <w:pPr>
        <w:rPr>
          <w:rFonts w:ascii="Times New Roman" w:hAnsi="Times New Roman" w:cs="Times New Roman"/>
          <w:sz w:val="24"/>
          <w:szCs w:val="24"/>
        </w:rPr>
      </w:pPr>
    </w:p>
    <w:p w:rsidR="00A02CBB" w:rsidRDefault="00A02CBB" w:rsidP="00A02CBB">
      <w:pPr>
        <w:rPr>
          <w:rFonts w:ascii="Times New Roman" w:hAnsi="Times New Roman" w:cs="Times New Roman"/>
          <w:sz w:val="24"/>
          <w:szCs w:val="24"/>
        </w:rPr>
      </w:pPr>
    </w:p>
    <w:p w:rsidR="000E41A5" w:rsidRDefault="00A02CBB" w:rsidP="00A02C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POSLOVANJA</w:t>
      </w:r>
    </w:p>
    <w:p w:rsidR="00670336" w:rsidRDefault="00C011DC" w:rsidP="00A02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2026</w:t>
      </w:r>
      <w:r w:rsidR="00670336">
        <w:rPr>
          <w:rFonts w:ascii="Times New Roman" w:hAnsi="Times New Roman" w:cs="Times New Roman"/>
          <w:sz w:val="24"/>
          <w:szCs w:val="24"/>
        </w:rPr>
        <w:t xml:space="preserve">. godinu planirani su ukupni prihodi u izvornom planu/rebalansu u iznosu od </w:t>
      </w:r>
      <w:r>
        <w:rPr>
          <w:rFonts w:ascii="Times New Roman" w:hAnsi="Times New Roman" w:cs="Times New Roman"/>
          <w:sz w:val="24"/>
          <w:szCs w:val="24"/>
        </w:rPr>
        <w:t>6.301.075,00</w:t>
      </w:r>
      <w:r w:rsidR="006A75F4">
        <w:rPr>
          <w:rFonts w:ascii="Times New Roman" w:hAnsi="Times New Roman" w:cs="Times New Roman"/>
          <w:sz w:val="24"/>
          <w:szCs w:val="24"/>
        </w:rPr>
        <w:t xml:space="preserve"> EUR-a, a čine prihode iz nadležnog proračuna za rashode poslovanja, rashode za nabavu nefinancijske imovine, te vlastiti prihodi ostvareni od preslika spisa i CD-a, te najma prostora aparata za kavu i piće. </w:t>
      </w:r>
    </w:p>
    <w:p w:rsidR="006A75F4" w:rsidRDefault="006A75F4" w:rsidP="00A02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75F4" w:rsidRDefault="006A75F4" w:rsidP="00A02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Ukupno izvršenje</w:t>
      </w:r>
      <w:r w:rsidR="00C011DC">
        <w:rPr>
          <w:rFonts w:ascii="Times New Roman" w:hAnsi="Times New Roman" w:cs="Times New Roman"/>
          <w:sz w:val="24"/>
          <w:szCs w:val="24"/>
        </w:rPr>
        <w:t xml:space="preserve"> u razdoblju od 1. siječnja 2026</w:t>
      </w:r>
      <w:r>
        <w:rPr>
          <w:rFonts w:ascii="Times New Roman" w:hAnsi="Times New Roman" w:cs="Times New Roman"/>
          <w:sz w:val="24"/>
          <w:szCs w:val="24"/>
        </w:rPr>
        <w:t xml:space="preserve">. do </w:t>
      </w:r>
      <w:r w:rsidR="00C011DC">
        <w:rPr>
          <w:rFonts w:ascii="Times New Roman" w:hAnsi="Times New Roman" w:cs="Times New Roman"/>
          <w:sz w:val="24"/>
          <w:szCs w:val="24"/>
        </w:rPr>
        <w:t>30. lipnja</w:t>
      </w:r>
      <w:r w:rsidR="009C1792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. iznosi </w:t>
      </w:r>
      <w:r w:rsidR="00C011DC">
        <w:rPr>
          <w:rFonts w:ascii="Times New Roman" w:hAnsi="Times New Roman" w:cs="Times New Roman"/>
          <w:sz w:val="24"/>
          <w:szCs w:val="24"/>
        </w:rPr>
        <w:t>3.395.503,00</w:t>
      </w:r>
      <w:r>
        <w:rPr>
          <w:rFonts w:ascii="Times New Roman" w:hAnsi="Times New Roman" w:cs="Times New Roman"/>
          <w:sz w:val="24"/>
          <w:szCs w:val="24"/>
        </w:rPr>
        <w:t xml:space="preserve"> EUR-a.</w:t>
      </w:r>
    </w:p>
    <w:p w:rsidR="00670336" w:rsidRDefault="00670336" w:rsidP="00A02C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0336" w:rsidRDefault="00670336" w:rsidP="00A02C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0336" w:rsidRDefault="00670336" w:rsidP="00A02C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02CBB" w:rsidRDefault="00A02CBB" w:rsidP="00A02C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I IZDACI</w:t>
      </w:r>
    </w:p>
    <w:p w:rsidR="000E41A5" w:rsidRDefault="000E41A5" w:rsidP="00A02C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5C62" w:rsidRDefault="00A34112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rashod</w:t>
      </w:r>
      <w:r w:rsidR="006E714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poslovanja planirani su u iznosu od </w:t>
      </w:r>
      <w:r w:rsidR="00C011DC">
        <w:rPr>
          <w:rFonts w:ascii="Times New Roman" w:hAnsi="Times New Roman" w:cs="Times New Roman"/>
          <w:sz w:val="24"/>
          <w:szCs w:val="24"/>
        </w:rPr>
        <w:t>6.221.466,00</w:t>
      </w:r>
      <w:r w:rsidR="00435A79">
        <w:rPr>
          <w:rFonts w:ascii="Times New Roman" w:hAnsi="Times New Roman" w:cs="Times New Roman"/>
          <w:sz w:val="24"/>
          <w:szCs w:val="24"/>
        </w:rPr>
        <w:t xml:space="preserve"> </w:t>
      </w:r>
      <w:r w:rsidR="006E7146">
        <w:rPr>
          <w:rFonts w:ascii="Times New Roman" w:hAnsi="Times New Roman" w:cs="Times New Roman"/>
          <w:sz w:val="24"/>
          <w:szCs w:val="24"/>
        </w:rPr>
        <w:t xml:space="preserve">EUR-a, a ostvarenje </w:t>
      </w:r>
      <w:r w:rsidR="00C011DC">
        <w:rPr>
          <w:rFonts w:ascii="Times New Roman" w:hAnsi="Times New Roman" w:cs="Times New Roman"/>
          <w:sz w:val="24"/>
          <w:szCs w:val="24"/>
        </w:rPr>
        <w:t>za razdoblje od 1. siječnja 2026</w:t>
      </w:r>
      <w:r w:rsidR="006E7146">
        <w:rPr>
          <w:rFonts w:ascii="Times New Roman" w:hAnsi="Times New Roman" w:cs="Times New Roman"/>
          <w:sz w:val="24"/>
          <w:szCs w:val="24"/>
        </w:rPr>
        <w:t xml:space="preserve">. do </w:t>
      </w:r>
      <w:r w:rsidR="00C011DC">
        <w:rPr>
          <w:rFonts w:ascii="Times New Roman" w:hAnsi="Times New Roman" w:cs="Times New Roman"/>
          <w:sz w:val="24"/>
          <w:szCs w:val="24"/>
        </w:rPr>
        <w:t>30. lipnja</w:t>
      </w:r>
      <w:r w:rsidR="009C1792">
        <w:rPr>
          <w:rFonts w:ascii="Times New Roman" w:hAnsi="Times New Roman" w:cs="Times New Roman"/>
          <w:sz w:val="24"/>
          <w:szCs w:val="24"/>
        </w:rPr>
        <w:t xml:space="preserve"> 2026</w:t>
      </w:r>
      <w:r w:rsidR="006E7146">
        <w:rPr>
          <w:rFonts w:ascii="Times New Roman" w:hAnsi="Times New Roman" w:cs="Times New Roman"/>
          <w:sz w:val="24"/>
          <w:szCs w:val="24"/>
        </w:rPr>
        <w:t xml:space="preserve">. iznosi </w:t>
      </w:r>
      <w:r w:rsidR="00C011DC">
        <w:rPr>
          <w:rFonts w:ascii="Times New Roman" w:hAnsi="Times New Roman" w:cs="Times New Roman"/>
          <w:sz w:val="24"/>
          <w:szCs w:val="24"/>
        </w:rPr>
        <w:t>3.382.537,12</w:t>
      </w:r>
      <w:r w:rsidR="00435A79">
        <w:rPr>
          <w:rFonts w:ascii="Times New Roman" w:hAnsi="Times New Roman" w:cs="Times New Roman"/>
          <w:sz w:val="24"/>
          <w:szCs w:val="24"/>
        </w:rPr>
        <w:t xml:space="preserve"> </w:t>
      </w:r>
      <w:r w:rsidR="00C011DC">
        <w:rPr>
          <w:rFonts w:ascii="Times New Roman" w:hAnsi="Times New Roman" w:cs="Times New Roman"/>
          <w:sz w:val="24"/>
          <w:szCs w:val="24"/>
        </w:rPr>
        <w:t>EUR-a.</w:t>
      </w:r>
      <w:r w:rsidR="006E71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1DC" w:rsidRDefault="00C011DC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nastavku daje se pojašnjenje predloženih i realiziranih rashoda financijskog plana.</w:t>
      </w:r>
    </w:p>
    <w:p w:rsidR="00C011DC" w:rsidRDefault="00C011DC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zaposlene:</w:t>
      </w:r>
    </w:p>
    <w:p w:rsidR="00C011DC" w:rsidRDefault="00C011DC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plaće i prekovremeni rad planirani su u 2026. godini u iznosu od 5.274.935,00 EUR-a a isti su realizirani u iznosu od 2.851.501,39 EUR-a. Ostali rashodi za zaposlene, što čine materijalna prava kao što su regres, pomoći za dugotrajno bolovanje, potpore za rođenje ili smrt i sl. planirana su u 2026. godini u iznosu od 100.000,00 EUR-a, a ista su realizirana u iznosu od </w:t>
      </w:r>
      <w:r w:rsidR="009C1792">
        <w:rPr>
          <w:rFonts w:ascii="Times New Roman" w:hAnsi="Times New Roman" w:cs="Times New Roman"/>
          <w:sz w:val="24"/>
          <w:szCs w:val="24"/>
        </w:rPr>
        <w:t xml:space="preserve">59.024,41 EUR. </w:t>
      </w:r>
    </w:p>
    <w:p w:rsidR="009C1792" w:rsidRPr="00BD1F24" w:rsidRDefault="009C1792" w:rsidP="00675C6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F24">
        <w:rPr>
          <w:rFonts w:ascii="Times New Roman" w:hAnsi="Times New Roman" w:cs="Times New Roman"/>
          <w:b/>
          <w:sz w:val="24"/>
          <w:szCs w:val="24"/>
        </w:rPr>
        <w:t>Materijalni rashodi:</w:t>
      </w:r>
    </w:p>
    <w:p w:rsidR="009C1792" w:rsidRDefault="009C1792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rashodi planirani su u 2026. godini u iznosu od 942.200,00 EUR-a, dok su isti realizirani u iznosu od 535.177,50 EUR-a a odnose se na ostvarenje programskih aktivnosti i redovno poslovanje suda.</w:t>
      </w:r>
    </w:p>
    <w:p w:rsidR="009C1792" w:rsidRDefault="009C1792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Planirani rashodi za usluge u 2026. godini iznose 647.200,00 EUR-a od čega je izvršeno 433.545,07 EUR-a, od čega se najviše odnosi na intelektualne usluge (vještaka, tumača, odvjetnika i sudskih porotnika) za koje je planiran iznos od 450.000,00 EUR-a a izvršeno 360.884,10 EUR-a te se očekuje da će planirana sredstva biti nedostatna do kraja godine.</w:t>
      </w:r>
    </w:p>
    <w:p w:rsidR="009C1792" w:rsidRPr="00BD1F24" w:rsidRDefault="009C1792" w:rsidP="00675C6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F24">
        <w:rPr>
          <w:rFonts w:ascii="Times New Roman" w:hAnsi="Times New Roman" w:cs="Times New Roman"/>
          <w:b/>
          <w:sz w:val="24"/>
          <w:szCs w:val="24"/>
        </w:rPr>
        <w:t>Financijski rashodi:</w:t>
      </w:r>
    </w:p>
    <w:p w:rsidR="009C1792" w:rsidRDefault="009C1792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Financijski rashodi planirani su u iznosu od 4.331,00 EUR-a a realizirani su u iznosu od 2.341,17 EUR-a. Unutar financijskih rashoda planiraju se rashodi za bankarske usluge, usluge platnog prometa te kamate za financijski </w:t>
      </w:r>
      <w:proofErr w:type="spellStart"/>
      <w:r>
        <w:rPr>
          <w:rFonts w:ascii="Times New Roman" w:hAnsi="Times New Roman" w:cs="Times New Roman"/>
          <w:sz w:val="24"/>
          <w:szCs w:val="24"/>
        </w:rPr>
        <w:t>leasing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dva službena automobila.</w:t>
      </w:r>
    </w:p>
    <w:p w:rsidR="009C1792" w:rsidRPr="00BD1F24" w:rsidRDefault="009C1792" w:rsidP="00675C6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F24">
        <w:rPr>
          <w:rFonts w:ascii="Times New Roman" w:hAnsi="Times New Roman" w:cs="Times New Roman"/>
          <w:b/>
          <w:sz w:val="24"/>
          <w:szCs w:val="24"/>
        </w:rPr>
        <w:t>Rashodi za nabavu nefinancijske imovine:</w:t>
      </w:r>
    </w:p>
    <w:p w:rsidR="009C1792" w:rsidRDefault="009C1792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su u iznosu od 79.609,00 EUR-a, a realizirani su u iznosu od 6.482,94 EUR-a koji je utrošen za otplatu glavnice financijskog </w:t>
      </w:r>
      <w:proofErr w:type="spellStart"/>
      <w:r>
        <w:rPr>
          <w:rFonts w:ascii="Times New Roman" w:hAnsi="Times New Roman" w:cs="Times New Roman"/>
          <w:sz w:val="24"/>
          <w:szCs w:val="24"/>
        </w:rPr>
        <w:t>leasinga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dva službena vozila. </w:t>
      </w:r>
    </w:p>
    <w:p w:rsidR="009C1792" w:rsidRPr="00435A79" w:rsidRDefault="009C1792" w:rsidP="00675C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Zaključno, svi rashodi su izvršeni na nivou od 55 % od planiranih. </w:t>
      </w:r>
    </w:p>
    <w:p w:rsidR="00A34112" w:rsidRPr="00FD1E39" w:rsidRDefault="00675C62" w:rsidP="00FD1E39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112" w:rsidRDefault="00A34112" w:rsidP="00A02C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2CBB" w:rsidRDefault="00A02CBB" w:rsidP="00A02C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2CBB" w:rsidRDefault="00A02CBB" w:rsidP="00A02C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Voditelj Odsjeka Financijsko materijalnog poslovanja         </w:t>
      </w:r>
      <w:r w:rsidR="008E689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Predsjednik suda</w:t>
      </w:r>
    </w:p>
    <w:p w:rsidR="00A02CBB" w:rsidRDefault="00A02CBB" w:rsidP="00A02C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2CBB" w:rsidRDefault="001D64A6" w:rsidP="00A02C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3617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Božana Sopta</w:t>
      </w:r>
      <w:r w:rsidR="00A02C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E689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CBB">
        <w:rPr>
          <w:rFonts w:ascii="Times New Roman" w:hAnsi="Times New Roman" w:cs="Times New Roman"/>
          <w:sz w:val="24"/>
          <w:szCs w:val="24"/>
        </w:rPr>
        <w:t xml:space="preserve">    Bruno Klein                                    </w:t>
      </w:r>
    </w:p>
    <w:p w:rsidR="00A02CBB" w:rsidRDefault="00A02CBB" w:rsidP="00A02CBB">
      <w:pPr>
        <w:spacing w:after="0"/>
      </w:pPr>
    </w:p>
    <w:sectPr w:rsidR="00A02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A63A4"/>
    <w:multiLevelType w:val="hybridMultilevel"/>
    <w:tmpl w:val="8D22C06E"/>
    <w:lvl w:ilvl="0" w:tplc="BA782A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35"/>
    <w:rsid w:val="00065068"/>
    <w:rsid w:val="000E41A5"/>
    <w:rsid w:val="00136175"/>
    <w:rsid w:val="001D64A6"/>
    <w:rsid w:val="00210F78"/>
    <w:rsid w:val="00257746"/>
    <w:rsid w:val="00435A79"/>
    <w:rsid w:val="0051349C"/>
    <w:rsid w:val="005B5BD4"/>
    <w:rsid w:val="00670336"/>
    <w:rsid w:val="00675C62"/>
    <w:rsid w:val="006A75F4"/>
    <w:rsid w:val="006B50C4"/>
    <w:rsid w:val="006E7146"/>
    <w:rsid w:val="00787722"/>
    <w:rsid w:val="007C628C"/>
    <w:rsid w:val="00800554"/>
    <w:rsid w:val="00806135"/>
    <w:rsid w:val="00833DEE"/>
    <w:rsid w:val="008E6898"/>
    <w:rsid w:val="009836BE"/>
    <w:rsid w:val="009C1792"/>
    <w:rsid w:val="00A02CBB"/>
    <w:rsid w:val="00A34112"/>
    <w:rsid w:val="00AE3F04"/>
    <w:rsid w:val="00AF6801"/>
    <w:rsid w:val="00BD1F24"/>
    <w:rsid w:val="00BD4482"/>
    <w:rsid w:val="00C011DC"/>
    <w:rsid w:val="00C34D99"/>
    <w:rsid w:val="00CE7CEA"/>
    <w:rsid w:val="00F77C70"/>
    <w:rsid w:val="00FD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D9814-19CB-4FFB-8007-6386D49A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CB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D6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64A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70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Rozarija Mušac</dc:creator>
  <cp:keywords/>
  <dc:description/>
  <cp:lastModifiedBy>Božana Sopta</cp:lastModifiedBy>
  <cp:revision>2</cp:revision>
  <cp:lastPrinted>2026-07-02T09:07:00Z</cp:lastPrinted>
  <dcterms:created xsi:type="dcterms:W3CDTF">2026-07-06T09:15:00Z</dcterms:created>
  <dcterms:modified xsi:type="dcterms:W3CDTF">2026-07-06T09:15:00Z</dcterms:modified>
</cp:coreProperties>
</file>