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7CD3" w14:textId="77777777" w:rsidR="00A31A8F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RKP-a: 50571</w:t>
      </w:r>
    </w:p>
    <w:p w14:paraId="2CB48F35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Matični broj: 03389014</w:t>
      </w:r>
    </w:p>
    <w:p w14:paraId="25E6B4F4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72931567836</w:t>
      </w:r>
    </w:p>
    <w:p w14:paraId="1EB8C02C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obveznika: OPĆINSKI SUD U SESVETAMA</w:t>
      </w:r>
    </w:p>
    <w:p w14:paraId="30B10F0F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Pošta i mjesto: 10 360 SESVETE</w:t>
      </w:r>
    </w:p>
    <w:p w14:paraId="139B7956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 kućni broj: INDUSTRIJSKA CESTA 15</w:t>
      </w:r>
    </w:p>
    <w:p w14:paraId="4E8A8546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Razina: 11</w:t>
      </w:r>
    </w:p>
    <w:p w14:paraId="3327AEA4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 djelatnosti: 8423 – Sudske i pravosudne djelatnosti</w:t>
      </w:r>
    </w:p>
    <w:p w14:paraId="146385C0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Razdjel: 109</w:t>
      </w:r>
    </w:p>
    <w:p w14:paraId="490EC4C1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Šifra/grad općine: 133</w:t>
      </w:r>
    </w:p>
    <w:p w14:paraId="569F0E2F" w14:textId="77777777" w:rsidR="002309D1" w:rsidRDefault="002309D1" w:rsidP="002309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 HR5623900011101060607</w:t>
      </w:r>
    </w:p>
    <w:p w14:paraId="2EEFF465" w14:textId="77777777" w:rsidR="002309D1" w:rsidRDefault="002309D1">
      <w:pPr>
        <w:rPr>
          <w:rFonts w:ascii="Times New Roman" w:hAnsi="Times New Roman" w:cs="Times New Roman"/>
          <w:sz w:val="24"/>
          <w:szCs w:val="24"/>
        </w:rPr>
      </w:pPr>
    </w:p>
    <w:p w14:paraId="467F9FEE" w14:textId="1943ACD2" w:rsidR="002309D1" w:rsidRDefault="00DF5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Sesvete, </w:t>
      </w:r>
      <w:r w:rsidR="00AD4574">
        <w:rPr>
          <w:rFonts w:ascii="Times New Roman" w:hAnsi="Times New Roman" w:cs="Times New Roman"/>
          <w:sz w:val="24"/>
          <w:szCs w:val="24"/>
        </w:rPr>
        <w:t>22. srpnja 2026</w:t>
      </w:r>
      <w:r w:rsidR="002309D1">
        <w:rPr>
          <w:rFonts w:ascii="Times New Roman" w:hAnsi="Times New Roman" w:cs="Times New Roman"/>
          <w:sz w:val="24"/>
          <w:szCs w:val="24"/>
        </w:rPr>
        <w:t>.</w:t>
      </w:r>
    </w:p>
    <w:p w14:paraId="2927541D" w14:textId="77777777" w:rsidR="002309D1" w:rsidRDefault="002309D1">
      <w:pPr>
        <w:rPr>
          <w:rFonts w:ascii="Times New Roman" w:hAnsi="Times New Roman" w:cs="Times New Roman"/>
          <w:sz w:val="24"/>
          <w:szCs w:val="24"/>
        </w:rPr>
      </w:pPr>
    </w:p>
    <w:p w14:paraId="64D2B087" w14:textId="26E13582" w:rsidR="002309D1" w:rsidRDefault="002309D1" w:rsidP="002309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OBRAZLOŽENJE IZVRŠENJA</w:t>
      </w:r>
      <w:r w:rsidRPr="002309D1">
        <w:rPr>
          <w:rFonts w:ascii="Times New Roman" w:hAnsi="Times New Roman" w:cs="Times New Roman"/>
          <w:sz w:val="24"/>
          <w:szCs w:val="24"/>
        </w:rPr>
        <w:t xml:space="preserve"> FINANCIJSKOG PLANA PRORAČUNSK</w:t>
      </w:r>
      <w:r>
        <w:rPr>
          <w:rFonts w:ascii="Times New Roman" w:hAnsi="Times New Roman" w:cs="Times New Roman"/>
          <w:sz w:val="24"/>
          <w:szCs w:val="24"/>
        </w:rPr>
        <w:t xml:space="preserve">OG KORISNIKA DRŽAVNOG PRORAČUNA </w:t>
      </w:r>
      <w:r w:rsidRPr="002309D1">
        <w:rPr>
          <w:rFonts w:ascii="Times New Roman" w:hAnsi="Times New Roman" w:cs="Times New Roman"/>
          <w:sz w:val="24"/>
          <w:szCs w:val="24"/>
        </w:rPr>
        <w:t xml:space="preserve">ZA </w:t>
      </w:r>
      <w:r w:rsidR="00AD4574">
        <w:rPr>
          <w:rFonts w:ascii="Times New Roman" w:hAnsi="Times New Roman" w:cs="Times New Roman"/>
          <w:sz w:val="24"/>
          <w:szCs w:val="24"/>
        </w:rPr>
        <w:t>PERIOD 01.-06.2026</w:t>
      </w:r>
      <w:r w:rsidRPr="002309D1">
        <w:rPr>
          <w:rFonts w:ascii="Times New Roman" w:hAnsi="Times New Roman" w:cs="Times New Roman"/>
          <w:sz w:val="24"/>
          <w:szCs w:val="24"/>
        </w:rPr>
        <w:t>. GODIN</w:t>
      </w:r>
      <w:r w:rsidR="005F575B">
        <w:rPr>
          <w:rFonts w:ascii="Times New Roman" w:hAnsi="Times New Roman" w:cs="Times New Roman"/>
          <w:sz w:val="24"/>
          <w:szCs w:val="24"/>
        </w:rPr>
        <w:t>U</w:t>
      </w:r>
    </w:p>
    <w:p w14:paraId="01CB1CA3" w14:textId="77777777" w:rsidR="002309D1" w:rsidRDefault="002309D1" w:rsidP="002309D1">
      <w:pPr>
        <w:rPr>
          <w:rFonts w:ascii="Times New Roman" w:hAnsi="Times New Roman" w:cs="Times New Roman"/>
          <w:sz w:val="24"/>
          <w:szCs w:val="24"/>
        </w:rPr>
      </w:pPr>
    </w:p>
    <w:p w14:paraId="68165AC6" w14:textId="684D5622" w:rsidR="00D442B9" w:rsidRPr="00F245D4" w:rsidRDefault="00D442B9" w:rsidP="00F245D4">
      <w:pPr>
        <w:jc w:val="both"/>
        <w:rPr>
          <w:rFonts w:ascii="Times New Roman" w:hAnsi="Times New Roman" w:cs="Times New Roman"/>
          <w:sz w:val="24"/>
          <w:szCs w:val="24"/>
        </w:rPr>
      </w:pPr>
      <w:r w:rsidRPr="00F245D4">
        <w:rPr>
          <w:rFonts w:ascii="Times New Roman" w:hAnsi="Times New Roman" w:cs="Times New Roman"/>
          <w:sz w:val="24"/>
          <w:szCs w:val="24"/>
        </w:rPr>
        <w:t>Na temelju Zakona o proračunu („Narod</w:t>
      </w:r>
      <w:r w:rsidR="00F245D4">
        <w:rPr>
          <w:rFonts w:ascii="Times New Roman" w:hAnsi="Times New Roman" w:cs="Times New Roman"/>
          <w:sz w:val="24"/>
          <w:szCs w:val="24"/>
        </w:rPr>
        <w:t>n</w:t>
      </w:r>
      <w:r w:rsidRPr="00F245D4">
        <w:rPr>
          <w:rFonts w:ascii="Times New Roman" w:hAnsi="Times New Roman" w:cs="Times New Roman"/>
          <w:sz w:val="24"/>
          <w:szCs w:val="24"/>
        </w:rPr>
        <w:t xml:space="preserve">e Novine“ br. 144/21) i čl. 52 Pravilnika o polugodišnjem i godišnjem izvještaju o izvršenju proračuna i financijskog plana („Narodne Novine“ br. 85/23) izrađen je </w:t>
      </w:r>
      <w:r w:rsidR="0091613B">
        <w:rPr>
          <w:rFonts w:ascii="Times New Roman" w:hAnsi="Times New Roman" w:cs="Times New Roman"/>
          <w:sz w:val="24"/>
          <w:szCs w:val="24"/>
        </w:rPr>
        <w:t>Godišnji</w:t>
      </w:r>
      <w:r w:rsidR="006C5C31" w:rsidRPr="00F245D4">
        <w:rPr>
          <w:rFonts w:ascii="Times New Roman" w:hAnsi="Times New Roman" w:cs="Times New Roman"/>
          <w:sz w:val="24"/>
          <w:szCs w:val="24"/>
        </w:rPr>
        <w:t xml:space="preserve"> </w:t>
      </w:r>
      <w:r w:rsidRPr="00F245D4">
        <w:rPr>
          <w:rFonts w:ascii="Times New Roman" w:hAnsi="Times New Roman" w:cs="Times New Roman"/>
          <w:sz w:val="24"/>
          <w:szCs w:val="24"/>
        </w:rPr>
        <w:t xml:space="preserve">izvještaj o izvršenju financijskog plana Općinskog suda u Sesvetama za </w:t>
      </w:r>
      <w:r w:rsidR="006C5C31" w:rsidRPr="00F245D4">
        <w:rPr>
          <w:rFonts w:ascii="Times New Roman" w:hAnsi="Times New Roman" w:cs="Times New Roman"/>
          <w:sz w:val="24"/>
          <w:szCs w:val="24"/>
        </w:rPr>
        <w:t xml:space="preserve">razdoblje od 01. siječnja do </w:t>
      </w:r>
      <w:r w:rsidR="00AD4574">
        <w:rPr>
          <w:rFonts w:ascii="Times New Roman" w:hAnsi="Times New Roman" w:cs="Times New Roman"/>
          <w:sz w:val="24"/>
          <w:szCs w:val="24"/>
        </w:rPr>
        <w:t>30. lipnja 2026</w:t>
      </w:r>
      <w:r w:rsidRPr="00F245D4">
        <w:rPr>
          <w:rFonts w:ascii="Times New Roman" w:hAnsi="Times New Roman" w:cs="Times New Roman"/>
          <w:sz w:val="24"/>
          <w:szCs w:val="24"/>
        </w:rPr>
        <w:t>. godin</w:t>
      </w:r>
      <w:r w:rsidR="006C5C31" w:rsidRPr="00F245D4">
        <w:rPr>
          <w:rFonts w:ascii="Times New Roman" w:hAnsi="Times New Roman" w:cs="Times New Roman"/>
          <w:sz w:val="24"/>
          <w:szCs w:val="24"/>
        </w:rPr>
        <w:t>e</w:t>
      </w:r>
      <w:r w:rsidRPr="00F245D4">
        <w:rPr>
          <w:rFonts w:ascii="Times New Roman" w:hAnsi="Times New Roman" w:cs="Times New Roman"/>
          <w:sz w:val="24"/>
          <w:szCs w:val="24"/>
        </w:rPr>
        <w:t>.</w:t>
      </w:r>
    </w:p>
    <w:p w14:paraId="2843C7C7" w14:textId="77777777" w:rsidR="00AD4574" w:rsidRPr="00AD4574" w:rsidRDefault="00AD4574" w:rsidP="00AD45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574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4B53EA18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U razdoblju od 1. siječnja do 30. lipnja 2026. godine Općinski sud u Sesvetama ostvario je ukupne prihode u iznosu od 2.556.092,04 eura, što predstavlja 101,62 % ostvarenja u odnosu na isto razdoblje prethodne godine te 46,55 % planiranih sredstava za 2026. godinu.</w:t>
      </w:r>
    </w:p>
    <w:p w14:paraId="6D487B86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Ostvareni prihodi odnose se na prihode poslovanja kojima se financira redovna djelatnost suda. U izvještajnom razdoblju nisu ostvareni prihodi od prodaje nefinancijske imovine.</w:t>
      </w:r>
    </w:p>
    <w:p w14:paraId="10B7B799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Ukupni rashodi izvršeni su u iznosu od 2.556.092,04 eura, odnosno 46,55 % godišnjeg financijskog plana. Od ukupno izvršenih rashoda, 2.550.292,07 eura odnosi se na rashode poslovanja, dok je 5.799,97 eura utrošeno za nabavu nefinancijske imovine.</w:t>
      </w:r>
    </w:p>
    <w:p w14:paraId="730B1C0E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Rashodi poslovanja najvećim se dijelom odnose na rashode za zaposlene koji čine najveći udio u ukupnim rashodima proračunskog korisnika. Sredstva su korištena za isplatu plaća, doprinosa i ostalih materijalnih prava zaposlenika te za podmirenje svih obveza potrebnih za redovno funkcioniranje suda.</w:t>
      </w:r>
    </w:p>
    <w:p w14:paraId="0C403D20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 xml:space="preserve">Materijalni rashodi izvršavani su u skladu s potrebama redovnog poslovanja. Sredstva su korištena za nabavu uredskog materijala, energenata, usluge telefona, pošte i prijevoza, </w:t>
      </w:r>
      <w:r w:rsidRPr="00AD4574">
        <w:rPr>
          <w:rFonts w:ascii="Times New Roman" w:hAnsi="Times New Roman" w:cs="Times New Roman"/>
          <w:sz w:val="24"/>
          <w:szCs w:val="24"/>
        </w:rPr>
        <w:lastRenderedPageBreak/>
        <w:t>računalne i komunalne usluge, usluge tekućeg i investicijskog održavanja, intelektualne i ostale usluge potrebne za nesmetano obavljanje sudske djelatnosti.</w:t>
      </w:r>
    </w:p>
    <w:p w14:paraId="1775A7CE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Rashodi za nabavu nefinancijske imovine odnose se na nabavu opreme i druge dugotrajne imovine potrebne za redovno poslovanje suda, a izvršeni su u skladu s planiranom dinamikom nabave.</w:t>
      </w:r>
    </w:p>
    <w:p w14:paraId="17B33FA3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Budući da su ukupni prihodi i ukupni rashodi u izvještajnom razdoblju jednaki, nije ostvaren višak niti manjak prihoda poslovanja.</w:t>
      </w:r>
    </w:p>
    <w:p w14:paraId="529D13B9" w14:textId="77777777" w:rsidR="00AD4574" w:rsidRPr="00AD4574" w:rsidRDefault="00AD4574" w:rsidP="00AD45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574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6F0A934B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Ukupni rashodi financijskog plana za razdoblje od 1. siječnja do 30. lipnja 2026. godine izvršeni su u iznosu od 2.556.092,04 eura, odnosno 46,55 % plana za 2026. godinu.</w:t>
      </w:r>
    </w:p>
    <w:p w14:paraId="03C1A474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Najveći dio izvršenih sredstava odnosi se na rashode za zaposlene, kojima se osigurava redovno funkcioniranje Općinskog suda u Sesvetama. Materijalni rashodi izvršeni su sukladno stvarnim potrebama i dinamici poslovanja tijekom prvog polugodišta te obuhvaćaju sve rashode nužne za redovno obavljanje sudske djelatnosti.</w:t>
      </w:r>
    </w:p>
    <w:p w14:paraId="36CEA186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Rashodi za nabavu nefinancijske imovine ostvareni su u iznosu od 5.799,97 eura, odnosno u skladu s planiranim potrebama nabave dugotrajne imovine i opreme.</w:t>
      </w:r>
    </w:p>
    <w:p w14:paraId="3017720A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U računu financiranja tijekom prvog polugodišta 2026. godine nisu ostvareni primici od financijske imovine ni izdaci za financijsku imovinu i otplate zajmova.</w:t>
      </w:r>
    </w:p>
    <w:p w14:paraId="0E7EB3BE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Iz prethodne godine prenesen je višak sredstava u iznosu od 5.277,52 eura, koji ostaje raspoloživ i na kraju izvještajnog razdoblja.</w:t>
      </w:r>
    </w:p>
    <w:p w14:paraId="2DC225CA" w14:textId="77777777" w:rsidR="00AD4574" w:rsidRPr="00AD4574" w:rsidRDefault="00AD4574" w:rsidP="00AD457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74">
        <w:rPr>
          <w:rFonts w:ascii="Times New Roman" w:hAnsi="Times New Roman" w:cs="Times New Roman"/>
          <w:sz w:val="24"/>
          <w:szCs w:val="24"/>
        </w:rPr>
        <w:t>Izvršenje financijskog plana u prvom polugodištu 2026. godine odvijalo se planiranom dinamikom te su osigurana sredstva za uredno obavljanje svih poslova iz djelokruga rada Općinskog suda u Sesvetama. Ostvarenje prihoda i izvršenje rashoda u skladu su s planiranim financijskim okvirom za prvo polugodište te nije bilo značajnijih odstupanja koja bi utjecala na izvršavanje redovne djelatnosti suda.</w:t>
      </w:r>
    </w:p>
    <w:p w14:paraId="3CA55BAA" w14:textId="77777777" w:rsidR="003338FA" w:rsidRDefault="003338FA" w:rsidP="00F245D4">
      <w:pPr>
        <w:rPr>
          <w:rFonts w:ascii="Times New Roman" w:hAnsi="Times New Roman" w:cs="Times New Roman"/>
          <w:b/>
          <w:sz w:val="24"/>
          <w:szCs w:val="24"/>
        </w:rPr>
      </w:pPr>
    </w:p>
    <w:sectPr w:rsidR="00333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0064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0515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9D1"/>
    <w:rsid w:val="0001142D"/>
    <w:rsid w:val="00027B62"/>
    <w:rsid w:val="0003002A"/>
    <w:rsid w:val="00035C2D"/>
    <w:rsid w:val="00077F7A"/>
    <w:rsid w:val="000B5B97"/>
    <w:rsid w:val="00193EE7"/>
    <w:rsid w:val="001A142E"/>
    <w:rsid w:val="001C0EE6"/>
    <w:rsid w:val="002309D1"/>
    <w:rsid w:val="00305B00"/>
    <w:rsid w:val="003338FA"/>
    <w:rsid w:val="003A0FBC"/>
    <w:rsid w:val="003C1A45"/>
    <w:rsid w:val="003C70D9"/>
    <w:rsid w:val="003E4E7F"/>
    <w:rsid w:val="003F69B3"/>
    <w:rsid w:val="00415C0D"/>
    <w:rsid w:val="00495449"/>
    <w:rsid w:val="004B444B"/>
    <w:rsid w:val="00506791"/>
    <w:rsid w:val="005679BF"/>
    <w:rsid w:val="005E7BB2"/>
    <w:rsid w:val="005F575B"/>
    <w:rsid w:val="00633F51"/>
    <w:rsid w:val="00636C20"/>
    <w:rsid w:val="006B5B14"/>
    <w:rsid w:val="006C5C31"/>
    <w:rsid w:val="00726E41"/>
    <w:rsid w:val="00763F2B"/>
    <w:rsid w:val="00896872"/>
    <w:rsid w:val="008B4155"/>
    <w:rsid w:val="0091613B"/>
    <w:rsid w:val="009239D6"/>
    <w:rsid w:val="00A17CC1"/>
    <w:rsid w:val="00A31A8F"/>
    <w:rsid w:val="00A53690"/>
    <w:rsid w:val="00A76FC7"/>
    <w:rsid w:val="00AC2A4E"/>
    <w:rsid w:val="00AD4574"/>
    <w:rsid w:val="00B42BB4"/>
    <w:rsid w:val="00B903DD"/>
    <w:rsid w:val="00C14F6E"/>
    <w:rsid w:val="00CE43AE"/>
    <w:rsid w:val="00CF613F"/>
    <w:rsid w:val="00D03F54"/>
    <w:rsid w:val="00D21C40"/>
    <w:rsid w:val="00D30957"/>
    <w:rsid w:val="00D442B9"/>
    <w:rsid w:val="00DF5B70"/>
    <w:rsid w:val="00E23FEF"/>
    <w:rsid w:val="00E245E7"/>
    <w:rsid w:val="00E31886"/>
    <w:rsid w:val="00E37229"/>
    <w:rsid w:val="00E3789F"/>
    <w:rsid w:val="00E43B17"/>
    <w:rsid w:val="00E65F13"/>
    <w:rsid w:val="00E7773B"/>
    <w:rsid w:val="00E93070"/>
    <w:rsid w:val="00F22662"/>
    <w:rsid w:val="00F245D4"/>
    <w:rsid w:val="00F474E3"/>
    <w:rsid w:val="00F63FE5"/>
    <w:rsid w:val="00F7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CEC2"/>
  <w15:docId w15:val="{68E98133-FEF9-400A-96FE-15EE7F80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Ružica Šipura</dc:creator>
  <cp:lastModifiedBy>Dubravka Horvat</cp:lastModifiedBy>
  <cp:revision>56</cp:revision>
  <cp:lastPrinted>2024-03-28T10:21:00Z</cp:lastPrinted>
  <dcterms:created xsi:type="dcterms:W3CDTF">2023-08-20T17:36:00Z</dcterms:created>
  <dcterms:modified xsi:type="dcterms:W3CDTF">2026-07-22T08:04:00Z</dcterms:modified>
</cp:coreProperties>
</file>