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7C3" w:rsidRDefault="001E7513" w:rsidP="00A56331">
      <w:pPr>
        <w:jc w:val="both"/>
      </w:pPr>
      <w:r>
        <w:t>Razdjel: 109 MINISTARSTVO PRAVOSUĐA I UPRAVE</w:t>
      </w:r>
    </w:p>
    <w:p w:rsidR="001E7513" w:rsidRDefault="001E7513" w:rsidP="00A56331">
      <w:pPr>
        <w:jc w:val="both"/>
      </w:pPr>
      <w:r>
        <w:t>Glava: 10965</w:t>
      </w:r>
    </w:p>
    <w:p w:rsidR="001E7513" w:rsidRDefault="001E7513" w:rsidP="00A56331">
      <w:pPr>
        <w:jc w:val="both"/>
      </w:pPr>
      <w:r>
        <w:t>Naziv obveznika: ŽUPANIJSKI SUD U ŠIBENIKU</w:t>
      </w:r>
    </w:p>
    <w:p w:rsidR="001E7513" w:rsidRDefault="001E7513" w:rsidP="00A56331">
      <w:pPr>
        <w:jc w:val="both"/>
      </w:pPr>
      <w:r>
        <w:t>OIB: 88341107822</w:t>
      </w:r>
    </w:p>
    <w:p w:rsidR="0019659E" w:rsidRDefault="0019659E" w:rsidP="00A56331">
      <w:pPr>
        <w:jc w:val="both"/>
      </w:pPr>
      <w:r>
        <w:t>Matični broj: 03019799</w:t>
      </w:r>
    </w:p>
    <w:p w:rsidR="001E7513" w:rsidRDefault="001E7513" w:rsidP="00A56331">
      <w:pPr>
        <w:jc w:val="both"/>
      </w:pPr>
      <w:r>
        <w:t>Broj RKP-a: 20786</w:t>
      </w:r>
    </w:p>
    <w:p w:rsidR="0019659E" w:rsidRDefault="0019659E" w:rsidP="00A56331">
      <w:pPr>
        <w:jc w:val="both"/>
      </w:pPr>
      <w:r>
        <w:t>Šifra djelatnosti: 8423</w:t>
      </w:r>
    </w:p>
    <w:p w:rsidR="001E7513" w:rsidRDefault="001E7513" w:rsidP="00A56331">
      <w:pPr>
        <w:jc w:val="both"/>
      </w:pPr>
      <w:r>
        <w:t>Aktivnost: 6380003</w:t>
      </w:r>
    </w:p>
    <w:p w:rsidR="001E7513" w:rsidRDefault="001E7513" w:rsidP="00A56331">
      <w:pPr>
        <w:jc w:val="both"/>
      </w:pPr>
    </w:p>
    <w:p w:rsidR="004123B6" w:rsidRDefault="00B0770F" w:rsidP="000D5E35">
      <w:pPr>
        <w:jc w:val="center"/>
      </w:pPr>
      <w:r>
        <w:t>Obrazloženje</w:t>
      </w:r>
    </w:p>
    <w:p w:rsidR="001E7513" w:rsidRDefault="00B0770F" w:rsidP="000D5E35">
      <w:pPr>
        <w:jc w:val="center"/>
      </w:pPr>
      <w:r>
        <w:t>Općeg dijela</w:t>
      </w:r>
      <w:r w:rsidR="000E34D4">
        <w:t xml:space="preserve"> polugodišnjeg izvještaja o izvršenju financijskog plana za 2026. godinu</w:t>
      </w:r>
    </w:p>
    <w:p w:rsidR="00F67C6A" w:rsidRDefault="00F67C6A" w:rsidP="00A56331">
      <w:pPr>
        <w:jc w:val="both"/>
      </w:pPr>
    </w:p>
    <w:p w:rsidR="00B201EF" w:rsidRDefault="00181482" w:rsidP="00A56331">
      <w:pPr>
        <w:jc w:val="both"/>
      </w:pPr>
      <w:r>
        <w:t>PRIHODI POSLOVANJA</w:t>
      </w:r>
    </w:p>
    <w:p w:rsidR="00F67C6A" w:rsidRDefault="001E7513" w:rsidP="00A56331">
      <w:pPr>
        <w:ind w:firstLine="708"/>
        <w:jc w:val="both"/>
      </w:pPr>
      <w:r>
        <w:t>Županijski su</w:t>
      </w:r>
      <w:r w:rsidR="00DA4533">
        <w:t>d u Šibeniku najveći dio prihoda</w:t>
      </w:r>
      <w:r>
        <w:t xml:space="preserve"> planira iz izvora 11</w:t>
      </w:r>
      <w:r w:rsidR="00802948">
        <w:t xml:space="preserve"> (opći prihodi i pri</w:t>
      </w:r>
      <w:r w:rsidR="000E34D4">
        <w:t xml:space="preserve">mici) koji je limitiran. </w:t>
      </w:r>
      <w:r w:rsidR="00DA4533" w:rsidRPr="00DA4533">
        <w:t>Dio prihoda je planiran iz izvora 31 (vlastiti prihodi) i to za 2026. godinu 3.700,00 eura. Vlastiti prihod ostvaruje se od zakupa prostora za ugostiteljski obrt i od preslika po spisima. Dio prihoda planiran je iz izvora 43 ostali prihodi za posebne namjene i to u iznosu od 4,00 eura.</w:t>
      </w:r>
      <w:r w:rsidR="000E34D4">
        <w:t>Za 2026</w:t>
      </w:r>
      <w:r w:rsidR="00802948">
        <w:t xml:space="preserve">. godinu planirano je ukupno </w:t>
      </w:r>
      <w:r w:rsidR="00DA4533">
        <w:t>3.743.019</w:t>
      </w:r>
      <w:r w:rsidR="000E34D4">
        <w:t>,00</w:t>
      </w:r>
      <w:r w:rsidR="000B7CC9">
        <w:t xml:space="preserve"> eur</w:t>
      </w:r>
      <w:r w:rsidR="00802948">
        <w:t xml:space="preserve">a, </w:t>
      </w:r>
      <w:r w:rsidR="00990B1D">
        <w:t xml:space="preserve">a za </w:t>
      </w:r>
      <w:r w:rsidR="0019659E">
        <w:t xml:space="preserve">razdoblje </w:t>
      </w:r>
      <w:r w:rsidR="000E34D4">
        <w:t>01-06/2026</w:t>
      </w:r>
      <w:r w:rsidR="00295E64">
        <w:t>. godi</w:t>
      </w:r>
      <w:r w:rsidR="0019659E">
        <w:t>ne</w:t>
      </w:r>
      <w:r w:rsidR="000E34D4">
        <w:t xml:space="preserve"> ukupno izvršeno je 1.331.751,59</w:t>
      </w:r>
      <w:r w:rsidR="00295E64">
        <w:t xml:space="preserve"> eura</w:t>
      </w:r>
      <w:r w:rsidR="00DA4533">
        <w:t xml:space="preserve"> (izvor 11) i 7,47 eura (izvor 43), što je ukupno 1.331.759,06 eura</w:t>
      </w:r>
      <w:r w:rsidR="00A56331">
        <w:t xml:space="preserve">. </w:t>
      </w:r>
    </w:p>
    <w:p w:rsidR="0019659E" w:rsidRDefault="0019659E" w:rsidP="00A56331">
      <w:pPr>
        <w:jc w:val="both"/>
      </w:pPr>
      <w:r>
        <w:t xml:space="preserve">RASHODI </w:t>
      </w:r>
      <w:r w:rsidR="00181482">
        <w:t>I IZDACI</w:t>
      </w:r>
    </w:p>
    <w:p w:rsidR="00802948" w:rsidRDefault="00802948" w:rsidP="00A56331">
      <w:pPr>
        <w:ind w:firstLine="708"/>
        <w:jc w:val="both"/>
      </w:pPr>
      <w:r>
        <w:t>Svi rashodi Županijskog suda u Šibeniku odn</w:t>
      </w:r>
      <w:r w:rsidR="00D174B4">
        <w:t xml:space="preserve">ose se na aktivnost </w:t>
      </w:r>
      <w:r>
        <w:t xml:space="preserve"> A6380003</w:t>
      </w:r>
      <w:r w:rsidR="00D174B4">
        <w:t xml:space="preserve"> vođenje sudskih postupaka iz nadležnosti županijskih sudova.</w:t>
      </w:r>
    </w:p>
    <w:p w:rsidR="00181482" w:rsidRDefault="00181482" w:rsidP="00A56331">
      <w:pPr>
        <w:ind w:firstLine="708"/>
        <w:jc w:val="both"/>
      </w:pPr>
      <w:r>
        <w:t>Ukupni rashodi pl</w:t>
      </w:r>
      <w:r w:rsidR="000E34D4">
        <w:t>anirani su u iznosu od 2.729.315</w:t>
      </w:r>
      <w:r>
        <w:t>,00 eura, a os</w:t>
      </w:r>
      <w:r w:rsidR="000E34D4">
        <w:t xml:space="preserve">tvarenje za razdoblje </w:t>
      </w:r>
      <w:r w:rsidR="00DA4533">
        <w:t>01-06/2026 je 1.328.994,59 eura (rashodi poslovanja) i 2.757,00 eura (rashodi za nabavu nefinancijske imovine) što je ukupno 1.331.751,59 eura, što je 35,58</w:t>
      </w:r>
      <w:r>
        <w:t>% od ukupnog plana, od čega su najveći izdaci za zaposlene.</w:t>
      </w:r>
    </w:p>
    <w:p w:rsidR="002B0C9F" w:rsidRDefault="00567EDA" w:rsidP="00A56331">
      <w:pPr>
        <w:ind w:firstLine="708"/>
        <w:jc w:val="both"/>
      </w:pPr>
      <w:r>
        <w:t>Planirani ras</w:t>
      </w:r>
      <w:r w:rsidR="00181482">
        <w:t>hodi za plaće i doprinose u 20</w:t>
      </w:r>
      <w:r w:rsidR="000E34D4">
        <w:t>26</w:t>
      </w:r>
      <w:r>
        <w:t>.</w:t>
      </w:r>
      <w:r w:rsidR="009F470F">
        <w:t xml:space="preserve"> godini iznose 2.352.132</w:t>
      </w:r>
      <w:r w:rsidR="000E34D4">
        <w:t>,</w:t>
      </w:r>
      <w:r w:rsidR="00990B1D">
        <w:t>00</w:t>
      </w:r>
      <w:r w:rsidR="00D174B4">
        <w:t xml:space="preserve"> </w:t>
      </w:r>
      <w:r w:rsidR="000B7CC9">
        <w:t>eur</w:t>
      </w:r>
      <w:r w:rsidR="00181482">
        <w:t>a. Ukupno i</w:t>
      </w:r>
      <w:r w:rsidR="000E34D4">
        <w:t>zvršenje za razdoblje 01-06/2026</w:t>
      </w:r>
      <w:r w:rsidR="00295E64">
        <w:t xml:space="preserve"> godine za plaće </w:t>
      </w:r>
      <w:r w:rsidR="009F470F">
        <w:t>i doprinose iznosi 1.128.719,08</w:t>
      </w:r>
      <w:r w:rsidR="000E34D4">
        <w:t xml:space="preserve"> eura, što je 47,99</w:t>
      </w:r>
      <w:r w:rsidR="00181482">
        <w:t>% ukupno p</w:t>
      </w:r>
      <w:r w:rsidR="006031BF">
        <w:t>l</w:t>
      </w:r>
      <w:r w:rsidR="00181482">
        <w:t>aniranih sredstava za plaće i doprinose.</w:t>
      </w:r>
      <w:r w:rsidR="006031BF">
        <w:t xml:space="preserve"> Planirani prihodi mogli bi biti dostatni za pokriće ovih rashoda, te neće biti potrebno preraspodjelom sredstava ili rebalansom</w:t>
      </w:r>
      <w:r w:rsidR="003A5498">
        <w:t xml:space="preserve"> Državnog proračuna</w:t>
      </w:r>
      <w:r w:rsidR="006031BF">
        <w:t xml:space="preserve"> osiguravati dodatna financijska sredstva za plaće do kraja godine</w:t>
      </w:r>
    </w:p>
    <w:p w:rsidR="00E92505" w:rsidRDefault="00E92505" w:rsidP="00A56331">
      <w:pPr>
        <w:ind w:firstLine="708"/>
        <w:jc w:val="both"/>
      </w:pPr>
      <w:r>
        <w:lastRenderedPageBreak/>
        <w:t>Ostali rashodi za zaposlene</w:t>
      </w:r>
      <w:r w:rsidR="000E34D4">
        <w:t xml:space="preserve"> u 2026</w:t>
      </w:r>
      <w:r w:rsidR="005A1285">
        <w:t>. godini plan</w:t>
      </w:r>
      <w:r w:rsidR="00181482">
        <w:t>irani su u iznos</w:t>
      </w:r>
      <w:r w:rsidR="000E34D4">
        <w:t>u od 50.981</w:t>
      </w:r>
      <w:r w:rsidR="00D174B4">
        <w:t>,00</w:t>
      </w:r>
      <w:r w:rsidR="00B201EF">
        <w:t xml:space="preserve"> eur</w:t>
      </w:r>
      <w:r w:rsidR="00181482">
        <w:t>a,  a ukupno i</w:t>
      </w:r>
      <w:r w:rsidR="006031BF">
        <w:t>zvršenje za razdoblje 01-06/2026</w:t>
      </w:r>
      <w:r w:rsidR="001F528E">
        <w:t xml:space="preserve"> godine za ostale r</w:t>
      </w:r>
      <w:r w:rsidR="006031BF">
        <w:t>ashode za zaposlene je 22.996,51 eura, što je 45,11</w:t>
      </w:r>
      <w:r w:rsidR="00065911">
        <w:t>% planiranih sredstava.</w:t>
      </w:r>
    </w:p>
    <w:p w:rsidR="00065911" w:rsidRDefault="00065911" w:rsidP="00A56331">
      <w:pPr>
        <w:ind w:firstLine="708"/>
        <w:jc w:val="both"/>
      </w:pPr>
      <w:r>
        <w:t>Mate</w:t>
      </w:r>
      <w:r w:rsidR="006031BF">
        <w:t>rijalni izdaci planirani za 2026. godinu su 325.402</w:t>
      </w:r>
      <w:r>
        <w:t>,00 eura, a izvršenje za razdoblje 01-06/20</w:t>
      </w:r>
      <w:r w:rsidR="006031BF">
        <w:t>26</w:t>
      </w:r>
      <w:r>
        <w:t xml:space="preserve"> godine je </w:t>
      </w:r>
      <w:r w:rsidR="006031BF">
        <w:t>176.729,00 eura, što je 54,31</w:t>
      </w:r>
      <w:r>
        <w:t>% ukupno planiranih sredstava.</w:t>
      </w:r>
      <w:r w:rsidR="006031BF">
        <w:t xml:space="preserve"> Izvršenje rashoda za intelektualne usluge u polugodišnjem razdoblju iznosi 62,83%, pa je pretpostavka da planirani prihodi neće biti dovoljni za pokriće ovih rashoda do kraja godine</w:t>
      </w:r>
      <w:r w:rsidR="00D85BBE">
        <w:t>, te će trebati osigurati dodatna sredstva ili preraspodjelom ili rebalansom Državnog proračuna.</w:t>
      </w:r>
    </w:p>
    <w:p w:rsidR="00065911" w:rsidRDefault="00D85BBE" w:rsidP="00A56331">
      <w:pPr>
        <w:ind w:firstLine="708"/>
        <w:jc w:val="both"/>
      </w:pPr>
      <w:r>
        <w:t>Financijski izdaci za 2026</w:t>
      </w:r>
      <w:r w:rsidR="00065911">
        <w:t>. g</w:t>
      </w:r>
      <w:r>
        <w:t>odinu planirani su u iznosu od 8</w:t>
      </w:r>
      <w:r w:rsidR="00065911">
        <w:t>00,00 eura, a i</w:t>
      </w:r>
      <w:r>
        <w:t>zvršenje za razdoblje 01-06/2026 je 550,00 eura, što je 68,75% izvršenja, pa će vjerojatno nedostajati planiranih sredstava do kraja godine.</w:t>
      </w:r>
    </w:p>
    <w:p w:rsidR="00065911" w:rsidRDefault="00065911" w:rsidP="00A56331">
      <w:pPr>
        <w:ind w:firstLine="708"/>
        <w:jc w:val="both"/>
      </w:pPr>
      <w:r>
        <w:t>Rashodi za nabavu nefinancijske imovine planir</w:t>
      </w:r>
      <w:r w:rsidR="00D85BBE">
        <w:t>ani su u ukupnom iznosu od 1.010</w:t>
      </w:r>
      <w:r>
        <w:t>.000</w:t>
      </w:r>
      <w:r w:rsidR="00D85BBE">
        <w:t>,00 eura i to 1.0</w:t>
      </w:r>
      <w:r>
        <w:t>00.000,00 eura za dodatna ulagan</w:t>
      </w:r>
      <w:r w:rsidR="00D85BBE">
        <w:t>ja na građevinskim objektima i 10</w:t>
      </w:r>
      <w:r>
        <w:t>.000,00 eura za nabavu uredske opreme i namještaja. I</w:t>
      </w:r>
      <w:r w:rsidR="00D85BBE">
        <w:t>zvršenje za razdoblje 01-06/2026 je 2.757,00 eura i to za nabavu uredske opreme i namještaja što je 0,27</w:t>
      </w:r>
      <w:r>
        <w:t>% ukupno planiranih sredstava.</w:t>
      </w:r>
    </w:p>
    <w:p w:rsidR="005D1407" w:rsidRDefault="005D1407" w:rsidP="00A56331">
      <w:pPr>
        <w:ind w:firstLine="708"/>
        <w:jc w:val="both"/>
      </w:pPr>
      <w:r>
        <w:t>Izvršenje financijskog plan</w:t>
      </w:r>
      <w:r w:rsidR="00D85BBE">
        <w:t xml:space="preserve">a za razdoblje 01-06/2026 je manje za 13,52 </w:t>
      </w:r>
      <w:r>
        <w:t>% u odnosu na izvršenje plana za isto razdoblje za godinu prije. Najve</w:t>
      </w:r>
      <w:r w:rsidR="00D85BBE">
        <w:t>ći utjecaj na navedeno smanjenje</w:t>
      </w:r>
      <w:r>
        <w:t xml:space="preserve"> izvršenja </w:t>
      </w:r>
      <w:r w:rsidR="00D85BBE">
        <w:t>financijskog plana imaju umanjeni rashodi za nabavu nefinancijske imovine</w:t>
      </w:r>
      <w:r w:rsidR="00F67C6A">
        <w:t>.</w:t>
      </w:r>
    </w:p>
    <w:p w:rsidR="00A56331" w:rsidRDefault="00A56331" w:rsidP="00A56331">
      <w:pPr>
        <w:ind w:firstLine="708"/>
        <w:jc w:val="both"/>
      </w:pPr>
    </w:p>
    <w:p w:rsidR="00A56331" w:rsidRDefault="00A56331" w:rsidP="00A56331">
      <w:pPr>
        <w:jc w:val="both"/>
      </w:pPr>
      <w:r>
        <w:t>PRIJENOS SREDSTAVA IZ PRETHODNE U SLIJEDEĆU GODINU</w:t>
      </w:r>
    </w:p>
    <w:p w:rsidR="00A56331" w:rsidRDefault="00A56331" w:rsidP="00A56331">
      <w:pPr>
        <w:ind w:firstLine="708"/>
        <w:jc w:val="both"/>
      </w:pPr>
      <w:r>
        <w:t>Županijski sud u Šibeniku ima prijenos sredstava iz godina prije u 2026. godinu u iznosu od 9.983,40 eura i 2026. godine uplaćene kamate od 7,47 eura, što je ukupno 9.990,87 eura.</w:t>
      </w:r>
    </w:p>
    <w:p w:rsidR="00F67C6A" w:rsidRDefault="00A56331" w:rsidP="00A56331">
      <w:pPr>
        <w:ind w:firstLine="708"/>
        <w:jc w:val="both"/>
      </w:pPr>
      <w:r>
        <w:t>U Šibeniku, 07. srpnja, 2026</w:t>
      </w:r>
      <w:r w:rsidR="00F67C6A">
        <w:t>.</w:t>
      </w:r>
    </w:p>
    <w:p w:rsidR="00F67C6A" w:rsidRDefault="00F67C6A" w:rsidP="00A56331">
      <w:pPr>
        <w:ind w:firstLine="708"/>
        <w:jc w:val="both"/>
      </w:pPr>
    </w:p>
    <w:p w:rsidR="00F67C6A" w:rsidRDefault="00F67C6A" w:rsidP="00A56331">
      <w:pPr>
        <w:ind w:firstLine="708"/>
        <w:jc w:val="both"/>
      </w:pPr>
    </w:p>
    <w:p w:rsidR="00F67C6A" w:rsidRDefault="00F67C6A" w:rsidP="00A56331">
      <w:pPr>
        <w:ind w:firstLine="708"/>
        <w:jc w:val="both"/>
      </w:pPr>
      <w:r>
        <w:t>Voditelj službe materijalno financijskog                                     Predsjednica suda</w:t>
      </w:r>
    </w:p>
    <w:p w:rsidR="00F67C6A" w:rsidRDefault="003E253F" w:rsidP="00A56331">
      <w:pPr>
        <w:ind w:firstLine="708"/>
        <w:jc w:val="both"/>
      </w:pPr>
      <w:r>
        <w:t xml:space="preserve">                </w:t>
      </w:r>
      <w:r w:rsidR="00F67C6A">
        <w:t>poslovanja</w:t>
      </w:r>
    </w:p>
    <w:p w:rsidR="00F67C6A" w:rsidRDefault="00F67C6A" w:rsidP="00A56331">
      <w:pPr>
        <w:ind w:firstLine="708"/>
        <w:jc w:val="both"/>
      </w:pPr>
    </w:p>
    <w:p w:rsidR="00F67C6A" w:rsidRDefault="00F67C6A" w:rsidP="00A56331">
      <w:pPr>
        <w:ind w:firstLine="708"/>
        <w:jc w:val="both"/>
      </w:pPr>
      <w:r>
        <w:t xml:space="preserve">Helena Borić                                                     </w:t>
      </w:r>
      <w:r w:rsidR="003E253F">
        <w:t xml:space="preserve">          </w:t>
      </w:r>
      <w:bookmarkStart w:id="0" w:name="_GoBack"/>
      <w:bookmarkEnd w:id="0"/>
      <w:r>
        <w:t xml:space="preserve">                       Nives Nikolac</w:t>
      </w:r>
    </w:p>
    <w:p w:rsidR="001E7513" w:rsidRDefault="001E7513" w:rsidP="00A56331">
      <w:pPr>
        <w:ind w:firstLine="708"/>
        <w:jc w:val="both"/>
      </w:pPr>
    </w:p>
    <w:sectPr w:rsidR="001E7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513"/>
    <w:rsid w:val="00065911"/>
    <w:rsid w:val="0006620E"/>
    <w:rsid w:val="000B7CC9"/>
    <w:rsid w:val="000D4193"/>
    <w:rsid w:val="000D5E35"/>
    <w:rsid w:val="000E34D4"/>
    <w:rsid w:val="0012084C"/>
    <w:rsid w:val="00147159"/>
    <w:rsid w:val="00181482"/>
    <w:rsid w:val="0019659E"/>
    <w:rsid w:val="001B2DC0"/>
    <w:rsid w:val="001E7513"/>
    <w:rsid w:val="001F528E"/>
    <w:rsid w:val="00295E64"/>
    <w:rsid w:val="002A15B1"/>
    <w:rsid w:val="002B0C9F"/>
    <w:rsid w:val="002E480D"/>
    <w:rsid w:val="00333474"/>
    <w:rsid w:val="003740A5"/>
    <w:rsid w:val="003A5498"/>
    <w:rsid w:val="003C3821"/>
    <w:rsid w:val="003E253F"/>
    <w:rsid w:val="004123B6"/>
    <w:rsid w:val="00567EDA"/>
    <w:rsid w:val="005A1285"/>
    <w:rsid w:val="005D1407"/>
    <w:rsid w:val="006031BF"/>
    <w:rsid w:val="00666245"/>
    <w:rsid w:val="00690773"/>
    <w:rsid w:val="00720C60"/>
    <w:rsid w:val="007462EC"/>
    <w:rsid w:val="00802948"/>
    <w:rsid w:val="008307C3"/>
    <w:rsid w:val="00940C0B"/>
    <w:rsid w:val="00990B1D"/>
    <w:rsid w:val="009F470F"/>
    <w:rsid w:val="00A42CC4"/>
    <w:rsid w:val="00A56331"/>
    <w:rsid w:val="00B0770F"/>
    <w:rsid w:val="00B201EF"/>
    <w:rsid w:val="00C67658"/>
    <w:rsid w:val="00D174B4"/>
    <w:rsid w:val="00D50148"/>
    <w:rsid w:val="00D85BBE"/>
    <w:rsid w:val="00DA4533"/>
    <w:rsid w:val="00E92505"/>
    <w:rsid w:val="00EE746D"/>
    <w:rsid w:val="00F021A9"/>
    <w:rsid w:val="00F6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E2C28"/>
  <w15:docId w15:val="{025B824F-67ED-43B1-9CB5-63165A618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Borić</dc:creator>
  <cp:lastModifiedBy>Helena Borić</cp:lastModifiedBy>
  <cp:revision>22</cp:revision>
  <cp:lastPrinted>2025-07-09T09:46:00Z</cp:lastPrinted>
  <dcterms:created xsi:type="dcterms:W3CDTF">2023-01-11T09:31:00Z</dcterms:created>
  <dcterms:modified xsi:type="dcterms:W3CDTF">2026-07-10T05:35:00Z</dcterms:modified>
</cp:coreProperties>
</file>