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FC4" w:rsidRPr="0053005F" w:rsidRDefault="00831050" w:rsidP="00D90FC4">
      <w:pPr>
        <w:keepNext/>
        <w:spacing w:after="0" w:line="240" w:lineRule="auto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79.5pt;margin-top:10.3pt;width:44.9pt;height:54.65pt;z-index:251658240;mso-wrap-distance-bottom:14.2pt">
            <v:imagedata r:id="rId4" o:title=""/>
            <w10:wrap type="topAndBottom"/>
            <w10:anchorlock/>
          </v:shape>
          <o:OLEObject Type="Embed" ProgID="CorelDraw.Graphic.8" ShapeID="_x0000_s1026" DrawAspect="Content" ObjectID="_1852354679" r:id="rId5"/>
        </w:object>
      </w:r>
      <w:r w:rsidR="00D90FC4">
        <w:rPr>
          <w:rFonts w:ascii="Arial" w:hAnsi="Arial" w:cs="Arial"/>
          <w:color w:val="000000" w:themeColor="text1"/>
          <w:sz w:val="24"/>
          <w:szCs w:val="24"/>
        </w:rPr>
        <w:t xml:space="preserve">          </w:t>
      </w:r>
      <w:r w:rsidR="00D90FC4" w:rsidRPr="0053005F">
        <w:rPr>
          <w:rFonts w:ascii="Arial" w:hAnsi="Arial" w:cs="Arial"/>
          <w:color w:val="000000" w:themeColor="text1"/>
          <w:sz w:val="24"/>
          <w:szCs w:val="24"/>
        </w:rPr>
        <w:t>REPUBLIKA HRVATSKA</w:t>
      </w:r>
    </w:p>
    <w:p w:rsidR="00D90FC4" w:rsidRPr="0053005F" w:rsidRDefault="00D90FC4" w:rsidP="00D90FC4">
      <w:pPr>
        <w:keepNext/>
        <w:spacing w:after="0" w:line="240" w:lineRule="auto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</w:t>
      </w:r>
      <w:r w:rsidRPr="0053005F">
        <w:rPr>
          <w:rFonts w:ascii="Arial" w:hAnsi="Arial" w:cs="Arial"/>
          <w:color w:val="000000" w:themeColor="text1"/>
          <w:sz w:val="24"/>
          <w:szCs w:val="24"/>
        </w:rPr>
        <w:t xml:space="preserve">Županijski sud u Velikoj Gorici </w:t>
      </w:r>
    </w:p>
    <w:p w:rsidR="00D90FC4" w:rsidRPr="0053005F" w:rsidRDefault="00D90FC4" w:rsidP="00D90FC4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         </w:t>
      </w:r>
      <w:r w:rsidRPr="0053005F">
        <w:rPr>
          <w:rFonts w:ascii="Arial" w:hAnsi="Arial" w:cs="Arial"/>
          <w:color w:val="000000" w:themeColor="text1"/>
          <w:sz w:val="24"/>
          <w:szCs w:val="24"/>
        </w:rPr>
        <w:t>Predsjednik suda</w:t>
      </w:r>
    </w:p>
    <w:p w:rsidR="00D90FC4" w:rsidRPr="0053005F" w:rsidRDefault="00D90FC4" w:rsidP="00D90FC4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Pr="0053005F">
        <w:rPr>
          <w:rFonts w:ascii="Arial" w:hAnsi="Arial" w:cs="Arial"/>
          <w:color w:val="000000" w:themeColor="text1"/>
          <w:sz w:val="24"/>
          <w:szCs w:val="24"/>
        </w:rPr>
        <w:t>Ulica Hrvatske bratske zajednice 1</w:t>
      </w:r>
    </w:p>
    <w:p w:rsidR="00D90FC4" w:rsidRPr="0053005F" w:rsidRDefault="00D90FC4" w:rsidP="00D90FC4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D90FC4" w:rsidRPr="0053005F" w:rsidRDefault="00D90FC4" w:rsidP="00D90FC4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53005F">
        <w:rPr>
          <w:rFonts w:ascii="Arial" w:hAnsi="Arial" w:cs="Arial"/>
          <w:color w:val="000000" w:themeColor="text1"/>
          <w:sz w:val="24"/>
          <w:szCs w:val="24"/>
        </w:rPr>
        <w:t>Broj: 41 Su-</w:t>
      </w:r>
      <w:r>
        <w:rPr>
          <w:rFonts w:ascii="Arial" w:hAnsi="Arial" w:cs="Arial"/>
          <w:color w:val="000000" w:themeColor="text1"/>
          <w:sz w:val="24"/>
          <w:szCs w:val="24"/>
        </w:rPr>
        <w:t>692</w:t>
      </w:r>
      <w:r w:rsidRPr="0053005F">
        <w:rPr>
          <w:rFonts w:ascii="Arial" w:hAnsi="Arial" w:cs="Arial"/>
          <w:color w:val="000000" w:themeColor="text1"/>
          <w:sz w:val="24"/>
          <w:szCs w:val="24"/>
        </w:rPr>
        <w:t>/2026</w:t>
      </w:r>
    </w:p>
    <w:p w:rsidR="00D90FC4" w:rsidRPr="0053005F" w:rsidRDefault="00D90FC4" w:rsidP="00D90FC4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53005F">
        <w:rPr>
          <w:rFonts w:ascii="Arial" w:hAnsi="Arial" w:cs="Arial"/>
          <w:color w:val="000000" w:themeColor="text1"/>
          <w:sz w:val="24"/>
          <w:szCs w:val="24"/>
        </w:rPr>
        <w:t xml:space="preserve">U Velikoj Gorici, </w:t>
      </w:r>
      <w:r>
        <w:rPr>
          <w:rFonts w:ascii="Arial" w:hAnsi="Arial" w:cs="Arial"/>
          <w:color w:val="000000" w:themeColor="text1"/>
          <w:sz w:val="24"/>
          <w:szCs w:val="24"/>
        </w:rPr>
        <w:t>1. listopada</w:t>
      </w:r>
      <w:r w:rsidRPr="0053005F">
        <w:rPr>
          <w:rFonts w:ascii="Arial" w:hAnsi="Arial" w:cs="Arial"/>
          <w:color w:val="000000" w:themeColor="text1"/>
          <w:sz w:val="24"/>
          <w:szCs w:val="24"/>
        </w:rPr>
        <w:t xml:space="preserve"> 2026.</w:t>
      </w:r>
    </w:p>
    <w:p w:rsidR="00D90FC4" w:rsidRDefault="00D90FC4" w:rsidP="00D90FC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90FC4" w:rsidRDefault="00D90FC4" w:rsidP="00D90FC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90FC4" w:rsidRDefault="00D90FC4" w:rsidP="00D90FC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D90FC4">
        <w:rPr>
          <w:rFonts w:ascii="Arial" w:hAnsi="Arial" w:cs="Arial"/>
          <w:sz w:val="24"/>
          <w:szCs w:val="24"/>
        </w:rPr>
        <w:t>PREDMET: Javno savjetovanje o Pravilniku o provedbi postupaka jednostavne nabave u Županijsko</w:t>
      </w:r>
      <w:r>
        <w:rPr>
          <w:rFonts w:ascii="Arial" w:hAnsi="Arial" w:cs="Arial"/>
          <w:sz w:val="24"/>
          <w:szCs w:val="24"/>
        </w:rPr>
        <w:t>m</w:t>
      </w:r>
      <w:r w:rsidRPr="00D90FC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sudu</w:t>
      </w:r>
      <w:r w:rsidRPr="00D90FC4">
        <w:rPr>
          <w:rFonts w:ascii="Arial" w:hAnsi="Arial" w:cs="Arial"/>
          <w:sz w:val="24"/>
          <w:szCs w:val="24"/>
        </w:rPr>
        <w:t xml:space="preserve"> u Velikoj Gorici </w:t>
      </w:r>
    </w:p>
    <w:p w:rsidR="00D90FC4" w:rsidRDefault="00D90FC4" w:rsidP="00D90FC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D90FC4" w:rsidRDefault="00D90FC4" w:rsidP="00D90FC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D90FC4">
        <w:rPr>
          <w:rFonts w:ascii="Arial" w:hAnsi="Arial" w:cs="Arial"/>
          <w:sz w:val="24"/>
          <w:szCs w:val="24"/>
        </w:rPr>
        <w:t>Zakon o izmjenama i dopunama Zakona o javnoj nabavi objavljen je u Narodnim novinama broj 48/26, a stupio je na snagu 16. svibnja 2026. Iznimno, pojedine odredbe koje se odnose na provedbu jednostavne nabave te digitalnu razmjenu ugovora putem Elektroničkog oglasnika javne nabave Republike Hrvatske</w:t>
      </w:r>
      <w:r>
        <w:rPr>
          <w:rFonts w:ascii="Arial" w:hAnsi="Arial" w:cs="Arial"/>
          <w:sz w:val="24"/>
          <w:szCs w:val="24"/>
        </w:rPr>
        <w:t xml:space="preserve"> stupaju na snagu 1. rujna 2026</w:t>
      </w:r>
      <w:r w:rsidRPr="00D90FC4">
        <w:rPr>
          <w:rFonts w:ascii="Arial" w:hAnsi="Arial" w:cs="Arial"/>
          <w:sz w:val="24"/>
          <w:szCs w:val="24"/>
        </w:rPr>
        <w:t xml:space="preserve">. </w:t>
      </w:r>
    </w:p>
    <w:p w:rsidR="00D90FC4" w:rsidRDefault="00D90FC4" w:rsidP="00D90FC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D90FC4" w:rsidRDefault="00D90FC4" w:rsidP="00D90FC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D90FC4">
        <w:rPr>
          <w:rFonts w:ascii="Arial" w:hAnsi="Arial" w:cs="Arial"/>
          <w:sz w:val="24"/>
          <w:szCs w:val="24"/>
        </w:rPr>
        <w:t>toga</w:t>
      </w:r>
      <w:r>
        <w:rPr>
          <w:rFonts w:ascii="Arial" w:hAnsi="Arial" w:cs="Arial"/>
          <w:sz w:val="24"/>
          <w:szCs w:val="24"/>
        </w:rPr>
        <w:t>,</w:t>
      </w:r>
      <w:r w:rsidRPr="00D90FC4">
        <w:rPr>
          <w:rFonts w:ascii="Arial" w:hAnsi="Arial" w:cs="Arial"/>
          <w:sz w:val="24"/>
          <w:szCs w:val="24"/>
        </w:rPr>
        <w:t xml:space="preserve"> potrebno </w:t>
      </w:r>
      <w:r>
        <w:rPr>
          <w:rFonts w:ascii="Arial" w:hAnsi="Arial" w:cs="Arial"/>
          <w:sz w:val="24"/>
          <w:szCs w:val="24"/>
        </w:rPr>
        <w:t xml:space="preserve">je </w:t>
      </w:r>
      <w:r w:rsidRPr="00D90FC4">
        <w:rPr>
          <w:rFonts w:ascii="Arial" w:hAnsi="Arial" w:cs="Arial"/>
          <w:sz w:val="24"/>
          <w:szCs w:val="24"/>
        </w:rPr>
        <w:t>donijeti novi Pravilnik o provedbi postupaka jednostavne nabave. Slijedom navedenog, a sukladno odredbi članka 11. Zakona o pravu na pristup informacijama („Narodne novine“ broj 25/2013., 85/2015. i 69/2022.) Županijsk</w:t>
      </w:r>
      <w:r>
        <w:rPr>
          <w:rFonts w:ascii="Arial" w:hAnsi="Arial" w:cs="Arial"/>
          <w:sz w:val="24"/>
          <w:szCs w:val="24"/>
        </w:rPr>
        <w:t>i</w:t>
      </w:r>
      <w:r w:rsidRPr="00D90FC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sud</w:t>
      </w:r>
      <w:r w:rsidRPr="00D90FC4">
        <w:rPr>
          <w:rFonts w:ascii="Arial" w:hAnsi="Arial" w:cs="Arial"/>
          <w:sz w:val="24"/>
          <w:szCs w:val="24"/>
        </w:rPr>
        <w:t xml:space="preserve"> u Velikoj Gorici upućuje na javno savjetovanje nacrt Pravilnika o provedbi postupaka jednostavne nabave na rok od 30 dana. Savjetovanje traje od </w:t>
      </w:r>
      <w:r>
        <w:rPr>
          <w:rFonts w:ascii="Arial" w:hAnsi="Arial" w:cs="Arial"/>
          <w:sz w:val="24"/>
          <w:szCs w:val="24"/>
        </w:rPr>
        <w:t>1. listopada</w:t>
      </w:r>
      <w:r w:rsidRPr="00D90FC4">
        <w:rPr>
          <w:rFonts w:ascii="Arial" w:hAnsi="Arial" w:cs="Arial"/>
          <w:sz w:val="24"/>
          <w:szCs w:val="24"/>
        </w:rPr>
        <w:t xml:space="preserve"> 2026. do </w:t>
      </w:r>
      <w:r>
        <w:rPr>
          <w:rFonts w:ascii="Arial" w:hAnsi="Arial" w:cs="Arial"/>
          <w:sz w:val="24"/>
          <w:szCs w:val="24"/>
        </w:rPr>
        <w:t>3</w:t>
      </w:r>
      <w:r w:rsidR="00831050">
        <w:rPr>
          <w:rFonts w:ascii="Arial" w:hAnsi="Arial" w:cs="Arial"/>
          <w:sz w:val="24"/>
          <w:szCs w:val="24"/>
        </w:rPr>
        <w:t>0</w:t>
      </w:r>
      <w:bookmarkStart w:id="0" w:name="_GoBack"/>
      <w:bookmarkEnd w:id="0"/>
      <w:r w:rsidRPr="00D90FC4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listopada 2026. Prijedlozi i k</w:t>
      </w:r>
      <w:r w:rsidRPr="00D90FC4">
        <w:rPr>
          <w:rFonts w:ascii="Arial" w:hAnsi="Arial" w:cs="Arial"/>
          <w:sz w:val="24"/>
          <w:szCs w:val="24"/>
        </w:rPr>
        <w:t xml:space="preserve">omentari mogu </w:t>
      </w:r>
      <w:r>
        <w:rPr>
          <w:rFonts w:ascii="Arial" w:hAnsi="Arial" w:cs="Arial"/>
          <w:sz w:val="24"/>
          <w:szCs w:val="24"/>
        </w:rPr>
        <w:t xml:space="preserve">se dostaviti na adresu e-pošte </w:t>
      </w:r>
      <w:hyperlink r:id="rId6" w:history="1">
        <w:r w:rsidRPr="00EA5FBC">
          <w:rPr>
            <w:rStyle w:val="Hiperveza"/>
            <w:rFonts w:ascii="Arial" w:hAnsi="Arial" w:cs="Arial"/>
            <w:sz w:val="24"/>
            <w:szCs w:val="24"/>
          </w:rPr>
          <w:t>ured.predsjednika@zsvg.pravosudje.hr</w:t>
        </w:r>
      </w:hyperlink>
      <w:r>
        <w:rPr>
          <w:rFonts w:ascii="Arial" w:hAnsi="Arial" w:cs="Arial"/>
          <w:sz w:val="24"/>
          <w:szCs w:val="24"/>
        </w:rPr>
        <w:t xml:space="preserve">. </w:t>
      </w:r>
      <w:r w:rsidRPr="00D90FC4">
        <w:rPr>
          <w:rFonts w:ascii="Arial" w:hAnsi="Arial" w:cs="Arial"/>
          <w:sz w:val="24"/>
          <w:szCs w:val="24"/>
        </w:rPr>
        <w:t xml:space="preserve">Podnositelj daje privolu Županijskom </w:t>
      </w:r>
      <w:r>
        <w:rPr>
          <w:rFonts w:ascii="Arial" w:hAnsi="Arial" w:cs="Arial"/>
          <w:sz w:val="24"/>
          <w:szCs w:val="24"/>
        </w:rPr>
        <w:t>sudu</w:t>
      </w:r>
      <w:r w:rsidRPr="00D90FC4">
        <w:rPr>
          <w:rFonts w:ascii="Arial" w:hAnsi="Arial" w:cs="Arial"/>
          <w:sz w:val="24"/>
          <w:szCs w:val="24"/>
        </w:rPr>
        <w:t xml:space="preserve"> u Velikoj Gorici da njegove osobne podatke navedene u prijedlogu i/ili komentaru obrađuje isključivo u svrhu provođenja savjetovanja s javnošću, izrade Izvješća o javnom savjetovanju te objave istog na internetskim stranicama, sukladno Općoj uredbi o zaštiti podataka (GDPR). </w:t>
      </w:r>
    </w:p>
    <w:p w:rsidR="00D90FC4" w:rsidRDefault="00D90FC4" w:rsidP="00D90FC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033204" w:rsidRDefault="00D90FC4" w:rsidP="00D90FC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D90FC4">
        <w:rPr>
          <w:rFonts w:ascii="Arial" w:hAnsi="Arial" w:cs="Arial"/>
          <w:sz w:val="24"/>
          <w:szCs w:val="24"/>
        </w:rPr>
        <w:t xml:space="preserve">Novim Pravilnikom usklađuju se sa Zakonom pravila koja se odnose na pragove za provedbu jednostavne nabave, pravila o sprječavanju, prepoznavanju i uklanjanju sukoba interesa, o osiguranju pravne zaštite gospodarskim subjektima i proširuje se mogućnost primjene elektroničkih sredstava komunikacije, a sve u cilju veće transparentnosti i daljnje digitalizacije jednostavne nabave. </w:t>
      </w:r>
    </w:p>
    <w:p w:rsidR="00D90FC4" w:rsidRDefault="00D90FC4" w:rsidP="00D90FC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D90FC4" w:rsidRPr="00D90FC4" w:rsidRDefault="00D90FC4" w:rsidP="00D90FC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</w:t>
      </w:r>
      <w:r w:rsidRPr="00D90FC4">
        <w:rPr>
          <w:rFonts w:ascii="Arial" w:hAnsi="Arial" w:cs="Arial"/>
          <w:sz w:val="24"/>
          <w:szCs w:val="24"/>
        </w:rPr>
        <w:t>Predsjednica suda</w:t>
      </w:r>
    </w:p>
    <w:p w:rsidR="00D90FC4" w:rsidRPr="00D90FC4" w:rsidRDefault="00D90FC4" w:rsidP="00D90FC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D90FC4" w:rsidRPr="00D90FC4" w:rsidRDefault="00D90FC4" w:rsidP="00D90FC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</w:t>
      </w:r>
      <w:r w:rsidRPr="00D90FC4">
        <w:rPr>
          <w:rFonts w:ascii="Arial" w:hAnsi="Arial" w:cs="Arial"/>
          <w:sz w:val="24"/>
          <w:szCs w:val="24"/>
        </w:rPr>
        <w:t>Kornelija Kallay Blažeković</w:t>
      </w:r>
    </w:p>
    <w:sectPr w:rsidR="00D90FC4" w:rsidRPr="00D90FC4" w:rsidSect="008D1998">
      <w:pgSz w:w="11906" w:h="16838" w:code="9"/>
      <w:pgMar w:top="1417" w:right="1417" w:bottom="1417" w:left="1417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FC4"/>
    <w:rsid w:val="00033204"/>
    <w:rsid w:val="00831050"/>
    <w:rsid w:val="008D1998"/>
    <w:rsid w:val="00D9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EA761D5"/>
  <w15:chartTrackingRefBased/>
  <w15:docId w15:val="{942A719C-EF3C-4EB4-B708-C4C3800EB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FC4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90F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red.predsjednika@zsvg.pravosudje.hr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MPU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Lucija Crnković</dc:creator>
  <cp:keywords/>
  <dc:description/>
  <cp:lastModifiedBy>Lucija Crnković</cp:lastModifiedBy>
  <cp:revision>2</cp:revision>
  <dcterms:created xsi:type="dcterms:W3CDTF">2026-10-01T08:03:00Z</dcterms:created>
  <dcterms:modified xsi:type="dcterms:W3CDTF">2026-10-01T08:12:00Z</dcterms:modified>
</cp:coreProperties>
</file>