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2CA" w:rsidRPr="0053005F" w:rsidRDefault="009412CA" w:rsidP="009412CA">
      <w:pPr>
        <w:keepNext/>
        <w:spacing w:after="0" w:line="240" w:lineRule="auto"/>
        <w:ind w:right="4820"/>
        <w:jc w:val="center"/>
        <w:outlineLvl w:val="0"/>
        <w:rPr>
          <w:rFonts w:ascii="Arial" w:hAnsi="Arial" w:cs="Arial"/>
          <w:color w:val="000000" w:themeColor="text1"/>
          <w:sz w:val="24"/>
          <w:szCs w:val="24"/>
        </w:rPr>
      </w:pPr>
      <w:r w:rsidRPr="0053005F">
        <w:rPr>
          <w:rFonts w:ascii="Arial" w:hAnsi="Arial" w:cs="Arial"/>
          <w:color w:val="000000" w:themeColor="text1"/>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9.5pt;margin-top:10.3pt;width:44.9pt;height:54.65pt;z-index:251658240;mso-wrap-distance-bottom:14.2pt">
            <v:imagedata r:id="rId5" o:title=""/>
            <w10:wrap type="topAndBottom"/>
            <w10:anchorlock/>
          </v:shape>
          <o:OLEObject Type="Embed" ProgID="CorelDraw.Graphic.8" ShapeID="_x0000_s1026" DrawAspect="Content" ObjectID="_1852354135" r:id="rId6"/>
        </w:object>
      </w:r>
      <w:r w:rsidRPr="0053005F">
        <w:rPr>
          <w:rFonts w:ascii="Arial" w:hAnsi="Arial" w:cs="Arial"/>
          <w:color w:val="000000" w:themeColor="text1"/>
          <w:sz w:val="24"/>
          <w:szCs w:val="24"/>
        </w:rPr>
        <w:t>REPUBLIKA HRVATSKA</w:t>
      </w:r>
    </w:p>
    <w:p w:rsidR="009412CA" w:rsidRPr="0053005F" w:rsidRDefault="009412CA" w:rsidP="009412CA">
      <w:pPr>
        <w:keepNext/>
        <w:spacing w:after="0" w:line="240" w:lineRule="auto"/>
        <w:ind w:right="4819"/>
        <w:jc w:val="center"/>
        <w:outlineLvl w:val="1"/>
        <w:rPr>
          <w:rFonts w:ascii="Arial" w:hAnsi="Arial" w:cs="Arial"/>
          <w:color w:val="000000" w:themeColor="text1"/>
          <w:sz w:val="24"/>
          <w:szCs w:val="24"/>
        </w:rPr>
      </w:pPr>
      <w:r w:rsidRPr="0053005F">
        <w:rPr>
          <w:rFonts w:ascii="Arial" w:hAnsi="Arial" w:cs="Arial"/>
          <w:color w:val="000000" w:themeColor="text1"/>
          <w:sz w:val="24"/>
          <w:szCs w:val="24"/>
        </w:rPr>
        <w:t xml:space="preserve">Županijski sud u Velikoj Gorici </w:t>
      </w:r>
    </w:p>
    <w:p w:rsidR="009412CA" w:rsidRPr="0053005F" w:rsidRDefault="009412CA" w:rsidP="009412CA">
      <w:pPr>
        <w:spacing w:after="0" w:line="240" w:lineRule="auto"/>
        <w:ind w:right="4820"/>
        <w:jc w:val="center"/>
        <w:rPr>
          <w:rFonts w:ascii="Arial" w:hAnsi="Arial" w:cs="Arial"/>
          <w:color w:val="000000" w:themeColor="text1"/>
          <w:sz w:val="24"/>
          <w:szCs w:val="24"/>
        </w:rPr>
      </w:pPr>
      <w:r w:rsidRPr="0053005F">
        <w:rPr>
          <w:rFonts w:ascii="Arial" w:hAnsi="Arial" w:cs="Arial"/>
          <w:color w:val="000000" w:themeColor="text1"/>
          <w:sz w:val="24"/>
          <w:szCs w:val="24"/>
        </w:rPr>
        <w:t>Predsjednik suda</w:t>
      </w:r>
    </w:p>
    <w:p w:rsidR="009412CA" w:rsidRPr="0053005F" w:rsidRDefault="009412CA" w:rsidP="009412CA">
      <w:pPr>
        <w:spacing w:after="0" w:line="240" w:lineRule="auto"/>
        <w:ind w:right="4820"/>
        <w:jc w:val="center"/>
        <w:rPr>
          <w:rFonts w:ascii="Arial" w:hAnsi="Arial" w:cs="Arial"/>
          <w:color w:val="000000" w:themeColor="text1"/>
          <w:sz w:val="24"/>
          <w:szCs w:val="24"/>
        </w:rPr>
      </w:pPr>
      <w:r w:rsidRPr="0053005F">
        <w:rPr>
          <w:rFonts w:ascii="Arial" w:hAnsi="Arial" w:cs="Arial"/>
          <w:color w:val="000000" w:themeColor="text1"/>
          <w:sz w:val="24"/>
          <w:szCs w:val="24"/>
        </w:rPr>
        <w:t>Ulica Hrvatske bratske zajednice 1</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rPr>
          <w:rFonts w:ascii="Arial" w:hAnsi="Arial" w:cs="Arial"/>
          <w:color w:val="000000" w:themeColor="text1"/>
          <w:sz w:val="24"/>
          <w:szCs w:val="24"/>
        </w:rPr>
      </w:pPr>
      <w:r w:rsidRPr="0053005F">
        <w:rPr>
          <w:rFonts w:ascii="Arial" w:hAnsi="Arial" w:cs="Arial"/>
          <w:color w:val="000000" w:themeColor="text1"/>
          <w:sz w:val="24"/>
          <w:szCs w:val="24"/>
        </w:rPr>
        <w:t>Broj: 41 Su-</w:t>
      </w:r>
      <w:r>
        <w:rPr>
          <w:rFonts w:ascii="Arial" w:hAnsi="Arial" w:cs="Arial"/>
          <w:color w:val="000000" w:themeColor="text1"/>
          <w:sz w:val="24"/>
          <w:szCs w:val="24"/>
        </w:rPr>
        <w:t>692</w:t>
      </w:r>
      <w:r w:rsidRPr="0053005F">
        <w:rPr>
          <w:rFonts w:ascii="Arial" w:hAnsi="Arial" w:cs="Arial"/>
          <w:color w:val="000000" w:themeColor="text1"/>
          <w:sz w:val="24"/>
          <w:szCs w:val="24"/>
        </w:rPr>
        <w:t>/2026</w:t>
      </w:r>
    </w:p>
    <w:p w:rsidR="009412CA" w:rsidRPr="0053005F" w:rsidRDefault="009412CA" w:rsidP="009412CA">
      <w:pPr>
        <w:spacing w:after="0" w:line="240" w:lineRule="auto"/>
        <w:rPr>
          <w:rFonts w:ascii="Arial" w:hAnsi="Arial" w:cs="Arial"/>
          <w:color w:val="000000" w:themeColor="text1"/>
          <w:sz w:val="24"/>
          <w:szCs w:val="24"/>
        </w:rPr>
      </w:pPr>
      <w:r w:rsidRPr="0053005F">
        <w:rPr>
          <w:rFonts w:ascii="Arial" w:hAnsi="Arial" w:cs="Arial"/>
          <w:color w:val="000000" w:themeColor="text1"/>
          <w:sz w:val="24"/>
          <w:szCs w:val="24"/>
        </w:rPr>
        <w:t xml:space="preserve">U Velikoj Gorici, </w:t>
      </w:r>
      <w:r>
        <w:rPr>
          <w:rFonts w:ascii="Arial" w:hAnsi="Arial" w:cs="Arial"/>
          <w:color w:val="000000" w:themeColor="text1"/>
          <w:sz w:val="24"/>
          <w:szCs w:val="24"/>
        </w:rPr>
        <w:t>1. listopada</w:t>
      </w:r>
      <w:r w:rsidRPr="0053005F">
        <w:rPr>
          <w:rFonts w:ascii="Arial" w:hAnsi="Arial" w:cs="Arial"/>
          <w:color w:val="000000" w:themeColor="text1"/>
          <w:sz w:val="24"/>
          <w:szCs w:val="24"/>
        </w:rPr>
        <w:t xml:space="preserve"> 2026.</w:t>
      </w:r>
    </w:p>
    <w:p w:rsidR="009412CA" w:rsidRDefault="009412CA" w:rsidP="009412CA">
      <w:pPr>
        <w:spacing w:after="0" w:line="240" w:lineRule="auto"/>
        <w:rPr>
          <w:rFonts w:ascii="Arial" w:hAnsi="Arial" w:cs="Arial"/>
          <w:color w:val="000000" w:themeColor="text1"/>
          <w:sz w:val="24"/>
          <w:szCs w:val="24"/>
        </w:rPr>
      </w:pPr>
    </w:p>
    <w:p w:rsidR="009412CA" w:rsidRDefault="009412CA" w:rsidP="009412CA">
      <w:pPr>
        <w:spacing w:after="0" w:line="240" w:lineRule="auto"/>
        <w:rPr>
          <w:rFonts w:ascii="Arial" w:hAnsi="Arial" w:cs="Arial"/>
          <w:color w:val="000000" w:themeColor="text1"/>
          <w:sz w:val="24"/>
          <w:szCs w:val="24"/>
        </w:rPr>
      </w:pPr>
    </w:p>
    <w:p w:rsidR="009412CA" w:rsidRPr="009412CA" w:rsidRDefault="009412CA" w:rsidP="009412CA">
      <w:pPr>
        <w:spacing w:after="0" w:line="240" w:lineRule="auto"/>
        <w:jc w:val="center"/>
        <w:rPr>
          <w:rFonts w:ascii="Arial" w:hAnsi="Arial" w:cs="Arial"/>
          <w:color w:val="000000" w:themeColor="text1"/>
          <w:sz w:val="24"/>
          <w:szCs w:val="24"/>
        </w:rPr>
      </w:pPr>
      <w:r w:rsidRPr="009412CA">
        <w:rPr>
          <w:rFonts w:ascii="Arial" w:hAnsi="Arial" w:cs="Arial"/>
          <w:color w:val="000000" w:themeColor="text1"/>
          <w:sz w:val="24"/>
          <w:szCs w:val="24"/>
        </w:rPr>
        <w:t>-</w:t>
      </w:r>
      <w:r>
        <w:rPr>
          <w:rFonts w:ascii="Arial" w:hAnsi="Arial" w:cs="Arial"/>
          <w:color w:val="000000" w:themeColor="text1"/>
          <w:sz w:val="24"/>
          <w:szCs w:val="24"/>
        </w:rPr>
        <w:t xml:space="preserve"> </w:t>
      </w:r>
      <w:bookmarkStart w:id="0" w:name="_GoBack"/>
      <w:bookmarkEnd w:id="0"/>
      <w:r w:rsidRPr="009412CA">
        <w:rPr>
          <w:rFonts w:ascii="Arial" w:hAnsi="Arial" w:cs="Arial"/>
          <w:color w:val="000000" w:themeColor="text1"/>
          <w:sz w:val="24"/>
          <w:szCs w:val="24"/>
        </w:rPr>
        <w:t>N A C R T -</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ab/>
        <w:t>Županijski sud u Velikoj Gorici (dalje u tekstu: Naručitelj) po predsjednici suda Korneliji Kallay Blažeković, na temelju članka 31. stavka 1. Zakona o sudovima ("Narodne novine" broj 28/13, 33/15, 82/15, 82/16, 67/18, 126/19, 130/20, 21/22, 60/22, 16/23, 155/23, 36/24, 136/25 – dalje u tekstu: ZS), članka 5. stavka 2. Sudskog poslovnika ("Narodne novine" broj: 37/14, 49/14, 8/15, 35/15, 123/15, 45/16, 29/17, 33/17, 34/17, 57/17, 101/18, 119/18, 81/19, 128/19, 39/20, 47/20, 138/20, 147/20, 70/21, 99/21, 145/21, 23/22</w:t>
      </w:r>
      <w:r>
        <w:rPr>
          <w:rFonts w:ascii="Arial" w:hAnsi="Arial" w:cs="Arial"/>
          <w:color w:val="000000" w:themeColor="text1"/>
          <w:sz w:val="24"/>
          <w:szCs w:val="24"/>
        </w:rPr>
        <w:t>,</w:t>
      </w:r>
      <w:r w:rsidRPr="0053005F">
        <w:rPr>
          <w:rFonts w:ascii="Arial" w:hAnsi="Arial" w:cs="Arial"/>
          <w:color w:val="000000" w:themeColor="text1"/>
          <w:sz w:val="24"/>
          <w:szCs w:val="24"/>
        </w:rPr>
        <w:t xml:space="preserve"> 12/23, 55/24, 136/24, 20/26, 84/26) i članka 15. Zakona o javnoj nabavi ("Narodne novine" broj 120/16, 114/22 i 48/26 – dalje u tekstu: ZJN), donosi</w:t>
      </w:r>
    </w:p>
    <w:p w:rsidR="009412CA" w:rsidRDefault="009412CA" w:rsidP="009412CA">
      <w:pPr>
        <w:spacing w:after="0" w:line="240" w:lineRule="auto"/>
        <w:jc w:val="both"/>
        <w:rPr>
          <w:rFonts w:ascii="Arial" w:hAnsi="Arial" w:cs="Arial"/>
          <w:color w:val="000000" w:themeColor="text1"/>
          <w:sz w:val="24"/>
          <w:szCs w:val="24"/>
        </w:rPr>
      </w:pPr>
    </w:p>
    <w:p w:rsidR="009412CA"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PRAVILNIK</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O PROVEDBI POSTUPKA JEDNOSTAVNE NABAVE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OPĆE ODREDBE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U svrhu poštivanja osnovnih načela javne nabave te zakonitog, namjenskog i svrhovitog trošenja proračunskih sredstava, ovim Pravilnikom o provedbi postupka jednostavne nabave (dalje u tekstu: Pravilnik) uređuju se pravila, uvjeti i postupci jednostavne nabave koje će Naručitelj provoditi do vrijednosti pragova za javnu nabavu:</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a) robe i usluga te provedbu projektnih natječaja procijenjene </w:t>
      </w:r>
      <w:proofErr w:type="spellStart"/>
      <w:r w:rsidRPr="0053005F">
        <w:rPr>
          <w:rFonts w:ascii="Arial" w:hAnsi="Arial" w:cs="Arial"/>
          <w:color w:val="000000" w:themeColor="text1"/>
          <w:sz w:val="24"/>
          <w:szCs w:val="24"/>
        </w:rPr>
        <w:t>vrijednost</w:t>
      </w:r>
      <w:r>
        <w:rPr>
          <w:rFonts w:ascii="Arial" w:hAnsi="Arial" w:cs="Arial"/>
          <w:color w:val="000000" w:themeColor="text1"/>
          <w:sz w:val="24"/>
          <w:szCs w:val="24"/>
        </w:rPr>
        <w:t>I</w:t>
      </w:r>
      <w:proofErr w:type="spellEnd"/>
      <w:r w:rsidRPr="0053005F">
        <w:rPr>
          <w:rFonts w:ascii="Arial" w:hAnsi="Arial" w:cs="Arial"/>
          <w:color w:val="000000" w:themeColor="text1"/>
          <w:sz w:val="24"/>
          <w:szCs w:val="24"/>
        </w:rPr>
        <w:t xml:space="preserve"> manje od 50.000,00 EUR (bez PDV-a),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b) radova procijenjene vrijednosti manje od 100.000,00 EUR (bez PDV-a)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(dalje u tekstu: Jednostavna nabava), a za koj</w:t>
      </w:r>
      <w:r>
        <w:rPr>
          <w:rFonts w:ascii="Arial" w:hAnsi="Arial" w:cs="Arial"/>
          <w:color w:val="000000" w:themeColor="text1"/>
          <w:sz w:val="24"/>
          <w:szCs w:val="24"/>
        </w:rPr>
        <w:t>i sukladno članku</w:t>
      </w:r>
      <w:r w:rsidRPr="0053005F">
        <w:rPr>
          <w:rFonts w:ascii="Arial" w:hAnsi="Arial" w:cs="Arial"/>
          <w:color w:val="000000" w:themeColor="text1"/>
          <w:sz w:val="24"/>
          <w:szCs w:val="24"/>
        </w:rPr>
        <w:t xml:space="preserve"> 12. stavku 1. ZJN ne postoji obveza provedbe postupaka javne nabave.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Sve vrijednosti u ovom Pravilniku iskazane su u eurima bez PDV-a.</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Prilikom provođenja postupaka jednostavne nabave prema ovom Pravilniku, Naručitelj će poštivati temeljna načela nabave utvrđena ZJN-om, i to: načelo slobode kretanja robe, načelo slobode poslovnog </w:t>
      </w:r>
      <w:proofErr w:type="spellStart"/>
      <w:r w:rsidRPr="0053005F">
        <w:rPr>
          <w:rFonts w:ascii="Arial" w:hAnsi="Arial" w:cs="Arial"/>
          <w:color w:val="000000" w:themeColor="text1"/>
          <w:sz w:val="24"/>
          <w:szCs w:val="24"/>
        </w:rPr>
        <w:t>nastana</w:t>
      </w:r>
      <w:proofErr w:type="spellEnd"/>
      <w:r w:rsidRPr="0053005F">
        <w:rPr>
          <w:rFonts w:ascii="Arial" w:hAnsi="Arial" w:cs="Arial"/>
          <w:color w:val="000000" w:themeColor="text1"/>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Naručitelj je obvezan primjenjivati ovaj Pravilnik na način koji omogućava učinkovitu</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nabavu te ekonomično i svrhovito trošenje sredstava.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3.</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U provedbi postupaka jednostavne nabave prema odredbama ovog Pravilnika koristi se mogućnost primjene elektroničkih sredstava komunikacije, kao i sredstava koja nisu elektronička te njihova kombinacija ako je potrebno.</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Elektroničkim sredstvima komunikacije, u smislu ovog Pravilnika, smatraju se: Elektronički oglasnik javne nabave Republike Hrvatske (u daljnjem tekstu: EOJN RH),</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modul jednostavne nabave u EOJN RH i elektronička pošta Naručitelja.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SPREČAVANJE SUKOBA INTERESA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4.</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Naručitelj je obvezan poduzeti prikladne mjere da učinkovito spriječi, prepozna i ukloni sukobe interesa u vezi s postupkom nabave kako bi se izbjeglo narušavanje tržišnog natjecanja i osiguralo jednako postupanje prema svim gospodarskim subjektima.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Sukobom interesa smatraju se svi odnosi naručitelja s gospodarskim subjektima propisani člancima 75. do 83. ZJN.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O sukobu interesa na odgovarajući način primjenjuju se odredbe ZJN.</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PLAN NABAVE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5.</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Naručitelj za svaku kalendarsku godinu donosi plan nabave koji treba sadržavati podatke sukladno važećim propisima te ga ažurira prema potrebi.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Plan nabave i sve njegove kasnije promjene Naručitelj je obvezan objaviti u EOJN RH, te na internetskim stranicama Naručitelja.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Postupci jednostavne nabave procijenjene vrijednosti jednake ili veće od 5.000,00 eura (bez PDV-a) moraju biti usklađeni s planom nabave Naručitelja.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(4) Prijedlog plana nabave zajedno izrađuju ravnatelj sudske uprave i voditelj Odjela materijalno-financijskog poslovanja (u daljnjem tekstu: Odjel), uz asistenciju ostalih </w:t>
      </w:r>
      <w:r w:rsidRPr="0053005F">
        <w:rPr>
          <w:rFonts w:ascii="Arial" w:hAnsi="Arial" w:cs="Arial"/>
          <w:color w:val="000000" w:themeColor="text1"/>
          <w:sz w:val="24"/>
          <w:szCs w:val="24"/>
        </w:rPr>
        <w:lastRenderedPageBreak/>
        <w:t>službenika iz Odjela, a na temelju procjene potreba iz prethodne godine i planiranih novih aktivnosti i projekata za tekuću godinu.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(5) Prijedlog potreba nabave robe, usluga i radova tijekom cijele kalendarske godine mogu davati sve ustrojstvene jedinice Naručitelja pismenim ili usmenim zahtjevom, koji</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minimalno mora sadržavati podatke o predmetu nabave i okvirnoj količini.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JEDNOSTAVNA NABAVA U IZNIMNIM OKOLNOSTIMA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6.</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U slučaju više sile i u slučaju nastanka drugih događaja i okolnosti koji mogu dovesti do ugrožavanja života i zdravlja zaposlenika i drugih korisnika zgrade suda, odnosno koji mogu dovesti do daljnjih oštećenja zgrade suda te oštećenja i kvarova na postrojenjima, uređajima i instalacijama u zgradi suda, Naručitelj može bez obzira na procijenjenu vrijednost nabave provesti jednostavnu nabavu izdavanjem narudžbenice ili sklapanjem ugovora temeljem samo jedne prikupljene ponude.</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POKRETANJE JEDNOSTAVNE NABAVE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7.</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Postupke jednostavne nabave prema odredbama ovog Pravilnika predlažu, organiziraju i provode ravnatelj sudske uprave ili voditelj Odjela, uz asistenciju ostalih</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službenika iz Odjela, kao i asistenciju službenika iz drugih ustrojstvenih jedinica Naručitelja, ako je potrebna.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STRUČNO POVJERENSTVO</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8.</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Za provođenje postupaka jednostavne nabave procijenjene vrijednosti veće od 15.000,00 EUR čelnik Naručitelja donosi odluku o imenovanju Stručnog povjerenstva za pripremu i provedbu postupka jednostavne nabave (dalje u tekstu: Stručno povjerenstvo), u sastavu od najmanje dvije osobe.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Odluka iz stavka 1. ovog članka mora sadržavati podatke o imenovanim članovima Stručnog povjerenstva te o predmetu nabave, evidencijskom broju nabave i procijenjenoj vrijednosti predmeta nabave.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Stručno povjerenstvo dužno je tijekom provedbe postupka nabave pripremiti i poslati pozive na dostavu ponuda gospodarskim subjektima, zaprimiti ponude, ocijeniti ih i predložiti čelniku Naručitelja odabir određene ponude.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Iznimno od odredbe stavka 1. ovoga članka, za postupke jednostavne nabave čija</w:t>
      </w:r>
    </w:p>
    <w:p w:rsidR="009412CA"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je procijenjena vrijednost jednaka ili manja od 15.000,00 eura, postupak nabave se ne pokreće Odlukom čelnika odnosno odgovorne osobe Naručitelja, već te postupke samostalno provode Ured ravnatelja sudske uprave ili Odjel.</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PROVEDBA POSTUPAKA JEDNOSTAVNE NABAVE PROCIJENJENE</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VRIJEDNOSTI JEDNAKE ILI MANJE OD 15.000,00 EURA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9.</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Postupke jednostavne nabave čija je procijenjena vrijednost jednaka ili manja od 15.000,00 eura Naručitelj provodi izdavanjem narudžbenice ili sklapanjem ugovora, ovisno o potrebama i složenosti predmeta nabave, a na temelju zatražene odnosno prikupljene ponude jednog ili više gospodarskih subjekata.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Gospodarski subjekt svoju ponudu dostavlja neposredno, poštom ili elektroničkom poštom.</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Ponuda se izrađuje na hrvatskom jeziku i latiničnom pismu.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Cijena ponude piše se brojkama u apsolutnom iznosu i izražava se u eurima. U cijenu ponude moraju biti uračunati svi troškovi i popusti.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(5) Narudžbenica ili ugovor sadrže podatke o naručitelju, gospodarskom subjektu, vrsti robe, usluga ili radova koji se nabavljaju uz specifikaciju jedinica mjere, količina,  jediničnih cijena, ukupnih cijena, roku i mjestu isporuke robe, pružanja usluga ili izvođenja radova.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(6) Narudžbenicu ili ugovor potpisuje čelnik Naručitelja.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(7) Evidenciju o izdanim narudžbenicama vodi Odjel.</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(8) Naručitelj može i za postupke jednostavne nabave iz stavka 1. ovoga Pravilnika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koristiti modul jednostavne nabave u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PROVEDBA POSTUPAKA JEDNOSTAVNE NABAVE PROCIJENJENE</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VRIJEDNOSTI VEĆE OD 15.000,00 EURA, A JEDNAKE ILI MANJE OD 25.000,00</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EURA ZA ROBE I USLUGE, ODNOSNO 45.000,00 EURA ZA RADOVE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10.</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Postupke jednostavne nabave čija je procijenjena vrijednost veća od 15.000,00 eura, a jednaka ili manja od 25.000,00 eura za robe i usluge odnosno 45.000,00 eura za radove, Naručitelj je obvezan provesti putem modula jednostavne nabave u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Naručitelj provodi postupke jednostavne nabave iz stavka 1. ovog članka upućivanjem poziva na dostavu ponude najmanje trima gospodarskim subjektima po svom odabiru, isključivo putem modula jednostavne nabave u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Gospodarski subjekti kojima se upućuju pozivi na dostavu ponuda moraju biti registrirani na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Nabavu iz stavka 1. ovoga članka Naručitelj provodi sklapanjem ugovora.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(5) Poziv na dostavu ponuda može sadržavati razloge isključenja gospodarskih subjekata, kriterije za kvalitativni odabir gospodarskog subjekta, uvjete dostave jamstva kao sredstva osiguranja Naručitelja i dr., te ostale dokumente kao što su </w:t>
      </w:r>
      <w:r w:rsidRPr="0053005F">
        <w:rPr>
          <w:rFonts w:ascii="Arial" w:hAnsi="Arial" w:cs="Arial"/>
          <w:color w:val="000000" w:themeColor="text1"/>
          <w:sz w:val="24"/>
          <w:szCs w:val="24"/>
        </w:rPr>
        <w:lastRenderedPageBreak/>
        <w:t>obrasci izjava, troškovnik, prijedlog ugovora, projektni zadatak, skice i sl., ovisno o potrebama i složenosti predmeta nabave.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(6) Do isteka roka za dostavu ponuda Naručitelj može pozvati dodatne gospodarske subjekte da dostave ponude.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(7) Ponude se dostavljaju isključivo putem modula jednostavne nabave u EOJN RH, do naznačenog roka za dostavu.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(8) Ako je traženo u pozivu na dostavu ponude, dijelovi ponude koje nije moguće dostaviti elektronički, dostavljaju se fizički u zatvorenoj omotnici na adresu Naručitelja.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(9) Naručitelj neće prihvatiti ponude pristigle izvan modula jednostavne nabave u EOJN RH. Pri izradi ponude gospodarski subjekt mora se pridržavati zahtjeva i uvjeta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iz poziva na dostavu ponude.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(10) Ponuda se izrađuje na hrvatskom jeziku i latiničnom pismu.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(11) Cijena ponude piše se brojkama u apsolutnom iznosu i izražava se u eurima. U cijenu ponude moraju biti uračunati svi troškovi i popusti.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(12) Na temelju rezultata pregleda i ocjene ponuda Naručitelj donosi odluku o odabiru</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najpovoljnije ponude ili odluku o poništenju postupka jednostavne nabave najkasnije u</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roku od 30 dana od isteka roka za dostavu ponuda.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(13) Odluka o odabiru ili poništenju zajedno sa zapisnikom o pregledu i ocjeni ponuda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istovremeno se dostavlja svim sudionicima javnom objavom putem EOJN RH. U slučaju da Naručitelj poništava postupak bez provođenja pregleda i ocjene ponuda, objavljuje se samo odluka o poništenju, bez pripadnog zapisnika.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PROVEDBA POSTUPAKA JEDNOSTAVNE NABAVE PROCIJENJENE</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VRIJEDNOSTI VEĆE OD 25.000,00 EURA, A MANJE OD 50.000,00 EURA ZA</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 xml:space="preserve">ROBE I USLUGE, ODNOSNO VEĆE </w:t>
      </w:r>
      <w:r>
        <w:rPr>
          <w:rFonts w:ascii="Arial" w:hAnsi="Arial" w:cs="Arial"/>
          <w:color w:val="000000" w:themeColor="text1"/>
          <w:sz w:val="24"/>
          <w:szCs w:val="24"/>
        </w:rPr>
        <w:t xml:space="preserve">OD </w:t>
      </w:r>
      <w:r w:rsidRPr="0053005F">
        <w:rPr>
          <w:rFonts w:ascii="Arial" w:hAnsi="Arial" w:cs="Arial"/>
          <w:color w:val="000000" w:themeColor="text1"/>
          <w:sz w:val="24"/>
          <w:szCs w:val="24"/>
        </w:rPr>
        <w:t>45.000,00 EURA, A MANJE OD 100.000,00</w:t>
      </w:r>
      <w:r>
        <w:rPr>
          <w:rFonts w:ascii="Arial" w:hAnsi="Arial" w:cs="Arial"/>
          <w:color w:val="000000" w:themeColor="text1"/>
          <w:sz w:val="24"/>
          <w:szCs w:val="24"/>
        </w:rPr>
        <w:t xml:space="preserve"> </w:t>
      </w:r>
      <w:r w:rsidRPr="0053005F">
        <w:rPr>
          <w:rFonts w:ascii="Arial" w:hAnsi="Arial" w:cs="Arial"/>
          <w:color w:val="000000" w:themeColor="text1"/>
          <w:sz w:val="24"/>
          <w:szCs w:val="24"/>
        </w:rPr>
        <w:t>EURA ZA RADOVE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11.</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Postupke jednostavne nabave čija je procijenjena vrijednost veća od 25.000,00 eura, a manja od 50.000,00 eura za robe i usluge te veća od 45.000,00 eura, a manja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od 100.000,00 eura, za radove, Naručitelj je obvezan provesti putem javne objave poziva na dostavu ponuda u modulu jednostavne nabave EOJN RH, u kojem svaki zainteresirani gospodarski subjekt može predati ponudu.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Gospodarski subjekti moraju biti registrirani na EOJN RH. Naručitelj može prilikom</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pripreme postupka jednostavne nabave odabrati gospodarske subjekte kojima će uputiti dodatni poziv za sudjelovanje u postupku.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Nabavu iz stavka 1. ovog članka Naručitelj provodi sklapanjem ugovora.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(4) Poziv na dostavu ponuda može sadržavati razloge isključenja gospodarskih subjekata, kriterije za kvalitativni odabir gospodarskog subjekta, uvjete dostave </w:t>
      </w:r>
      <w:r w:rsidRPr="0053005F">
        <w:rPr>
          <w:rFonts w:ascii="Arial" w:hAnsi="Arial" w:cs="Arial"/>
          <w:color w:val="000000" w:themeColor="text1"/>
          <w:sz w:val="24"/>
          <w:szCs w:val="24"/>
        </w:rPr>
        <w:lastRenderedPageBreak/>
        <w:t>jamstva kao sredstva osiguranja Naručitelja i dr., te ostale dokumente kao što su obrasci izjava, troškovnik, prijedlog ugovora, projektni zadatak, skice i sl., ovisno o potrebama i složenosti predmeta nabave.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(5) Ponude se dostavljaju isključivo putem modula jednostavne nabave u EOJN RH, do naznačenog roka za dostavu.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(6) Ako je traženo u pozivu na dostavu ponude, dijelovi ponude koje nije moguće dostaviti elektronički, dostavljaju se fizički u zatvorenoj omotnici na adresu Naručitelja.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(7) Naručitelj neće prihvatiti ponude pristigle izvan modula jednostavne nabave u EOJN RH. Pri izradi ponude gospodarski subjekt mora se pridržavati zahtjeva i uvjeta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iz poziva na dostavu ponude.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(8) Ponuda se izrađuje na hrvatskom jeziku i latiničnom pismu.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(9) Cijena ponude piše se brojkama u apsolutnom iznosu i izražava se u eurima. U cijenu ponude moraju biti uračunati svi troškovi i popusti.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(10) Na </w:t>
      </w:r>
      <w:r>
        <w:rPr>
          <w:rFonts w:ascii="Arial" w:hAnsi="Arial" w:cs="Arial"/>
          <w:color w:val="000000" w:themeColor="text1"/>
          <w:sz w:val="24"/>
          <w:szCs w:val="24"/>
        </w:rPr>
        <w:t>temelju</w:t>
      </w:r>
      <w:r w:rsidRPr="0053005F">
        <w:rPr>
          <w:rFonts w:ascii="Arial" w:hAnsi="Arial" w:cs="Arial"/>
          <w:color w:val="000000" w:themeColor="text1"/>
          <w:sz w:val="24"/>
          <w:szCs w:val="24"/>
        </w:rPr>
        <w:t xml:space="preserve"> rezultata pregleda i ocjene ponuda Naručitelj donosi odluku o odabiru najpovoljnije ponude ili odluku o poništenju postupka jednostavne nabave najkasnije u</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roku od 60 dana od isteka roka za dostavu ponuda.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(11) Odluka o odabiru ili poništenju zajedno sa zapisnikom o pregledu i ocjeni ponuda istovremeno se dostavlja svim sudionicima javnom objavom putem EOJN RH. U slučaju da Naručitelj poništava postupak bez provođenja pregleda i ocjene ponuda, objavljuje se samo odluka o poništenju, bez pripadnog zapisnika.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(12) Iznimno od stavka 1. ovoga članka, Naručitelj nije obvezan provesti postupak jednostavne nabave putem javne objave u modulu jednostavne nabave, već ga provodi sukladno odredbama članka 10. ovoga Pravilnika: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a) ako nije podnesena nijedna ponuda ili nijedna valjana ponuda u prethodno provedenom postupku jednostavne nabave, pod uvjetom da početni ugovorni uvjeti nisu bitno izmijenjeni</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b) ako zbog objektivnih razloga predmet nabave može izvršiti, isporučiti ili pružiti samo</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određeni gospodarski subjekt, i to:</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ako je predmet nabave stvaranje ili stjecanje jedinstvenog umjetničkog djela ili umjetničke izvedbe</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ako iz tehničkih razloga predmet nabave može isporučiti samo određeni gospodarski subjekt ili</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ako je to nužno radi zaštite isključivih prava, uključujući prava intelektualnog vlasništva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c) ako postoji iznimna žurnost uzrokovana događajima koje naručitelj nije mogao predvidjeti niti na njih utjecati.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(13) Razlozi za primjenu iznimke iz prethodnog stavka ovoga članka navode se i obrazlažu u objavi u modulu jednostavne nabave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(14) Naručitelj može koristiti jednostavnu nabavu s javnom objavom poziva u modulu jednostavne nabave EOJN RH i u postupcima jednostavne nabave kada je procijenjena vrijednost nabave manja od 25.000,00 eura za robe i usluge te 45.000,00</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lastRenderedPageBreak/>
        <w:t>eura za radove.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JAMSTVA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12.</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Naručitelj može u postupku jednostavne nabave zahtijevati od gospodarskog subjekta dostavu jamstva za ozbiljnost ponude, jamstva za uredno ispunjenje ugovora, jamstva za otklanjanje nedostataka u jamstvenom roku, jamstva o osiguranju za pokriće odgovornosti iz djelatnosti za otklanjanje štete koja može nastati u vezi s obavljanjem određene djelatnosti ili drugo odgovarajuće jamstvo, ako je to razmjerno predmetu nabave, procijenjenoj vrijednosti, trajanju ugovora i rizicima izvršenja.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U pozivu odnosno dokumentaciji o nabavi Naručitelj mora jasno odrediti vrstu jamstva, iznos, rok valjanosti, oblik, uvjete aktiviranja, način dostave i uvjete vraćanja jamstva.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POZIV NA DOSTAVU PONUDE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13.</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Poziv na dostavu ponuda minimalno mora sadržavati: naziv, OIB, sjedište i kontakt Naručitelja, evidencijski broj nabave, podatke o gospodarskim subjektima s kojima je Naručitelj u sukobu interesa </w:t>
      </w:r>
      <w:r>
        <w:rPr>
          <w:rFonts w:ascii="Arial" w:hAnsi="Arial" w:cs="Arial"/>
          <w:color w:val="000000" w:themeColor="text1"/>
          <w:sz w:val="24"/>
          <w:szCs w:val="24"/>
        </w:rPr>
        <w:t>ako</w:t>
      </w:r>
      <w:r w:rsidRPr="0053005F">
        <w:rPr>
          <w:rFonts w:ascii="Arial" w:hAnsi="Arial" w:cs="Arial"/>
          <w:color w:val="000000" w:themeColor="text1"/>
          <w:sz w:val="24"/>
          <w:szCs w:val="24"/>
        </w:rPr>
        <w:t xml:space="preserve"> </w:t>
      </w:r>
      <w:r>
        <w:rPr>
          <w:rFonts w:ascii="Arial" w:hAnsi="Arial" w:cs="Arial"/>
          <w:color w:val="000000" w:themeColor="text1"/>
          <w:sz w:val="24"/>
          <w:szCs w:val="24"/>
        </w:rPr>
        <w:t>oni</w:t>
      </w:r>
      <w:r w:rsidRPr="0053005F">
        <w:rPr>
          <w:rFonts w:ascii="Arial" w:hAnsi="Arial" w:cs="Arial"/>
          <w:color w:val="000000" w:themeColor="text1"/>
          <w:sz w:val="24"/>
          <w:szCs w:val="24"/>
        </w:rPr>
        <w:t xml:space="preserve"> postoje, procijenjenu vrijednost nabave (bez PDV</w:t>
      </w:r>
      <w:r>
        <w:rPr>
          <w:rFonts w:ascii="Arial" w:hAnsi="Arial" w:cs="Arial"/>
          <w:color w:val="000000" w:themeColor="text1"/>
          <w:sz w:val="24"/>
          <w:szCs w:val="24"/>
        </w:rPr>
        <w:t>-</w:t>
      </w:r>
      <w:r w:rsidRPr="0053005F">
        <w:rPr>
          <w:rFonts w:ascii="Arial" w:hAnsi="Arial" w:cs="Arial"/>
          <w:color w:val="000000" w:themeColor="text1"/>
          <w:sz w:val="24"/>
          <w:szCs w:val="24"/>
        </w:rPr>
        <w:t>a), opis predmeta nabave, tehničke specifikacije, podatke o grupama ako je predmet nabave podijeljen u grupe, rok, mjesto i način dostave ponuda, kriterij za odabir ponude, uvjete i dokaze ako se traže, rok valjanosti ponude, upute o načinu komunikacije, podatke o prigovoru kada je podnošenje prigovora dopušteno</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POSTUPANJE S PONUDAMA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14.</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Ako su informacije ili dokumentacija koje je trebao dostaviti ponuditelj nepotpune ili pogrešne ili se takvima čine ili ako nedostaju određeni dokumenti, Naručitelj može, poštujući načela jednakog tretmana i transparentnosti, zahtijevati od ponuditelja da dopuni, razjasni, upotpuni ili dostavi nužne informacije ili dokumentaciju u primjerenom roku.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ROK ZA DOSTAVU PONUDA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15.</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Rok za dostavu ponuda određuje se razmjerno u pozivu na dostavu ponuda i ovisi o karakteristikama predmeta nabave.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Rok za dostavu ponuda u pravilu ne smije biti kraći od tri (3) radna dana od dana slanja poziva na dostavu ponuda odnosno objave poziva.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lastRenderedPageBreak/>
        <w:t>(3) Kod postupaka jednostavne nabave koji se provode putem modula jednostavne nabave u EOJN javnom objavom, rok za dostavu ponuda ne smije biti kraći od pet (5) radnih dana, osim u opravdanim slučajevima.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Naručitelj može prije isteka roka za dostavu ponuda izmijeniti ili dopuniti poziv odnosno dokumentaciju o nabavi.</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(5) Ako izmjena ili dopuna može utjecati na izradu ponude, sadržaj ponude, dokazivanje sposobnosti, kriterij za odabir ponude, tehničke specifikacije, troškovnik, rok izvršenja ili ugovorne uvjete, naručitelj je dužan produljiti rok za dostavu ponuda.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(6) Nakon izmjene ili dopune dokumentacije gospodarskim subjektima mora preostati primjeren rok za pripremu ili prilagodbu ponude, koji za postupke s javnom objavom u pravilu ne smije biti kraći od tri (3) radna dana, osim ako je zbog složenosti izmjene potrebno odrediti dulji rok.</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(7) Ako se postupak jednostavne nabave provodi putem EOJN RH, izmjena dokumentacije, ispravak poziva, ponovno slanje poziva i produljenje roka za dostavu ponuda provode se putem EOJN RH u skladu s funkcionalnostima sustava.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(8) Ponuditelj može do isteka roka za dostavu ponuda izmijeniti svoju ponudu ili od nje</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odustati. Ako ponuditelj tijekom roka za dostavu ponude mijenja ponudu, smatra se da je ponuda dostavljena u trenutku dostave posljednje izmjene ponude.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POSTUPAK DOSTAVE PONUDE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16.</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U postupcima koji se ne provode putem modula jednostavne nabave u EOJN RH, način dostave ponude određuje se u pozivu na dostavu ponuda.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U postupcima koji se provode putem modula jednostavne nabave u EOJN RH, ponude se podnose isključivo elektronički, putem sustava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Ponude se ne otvaraju prije isteka roka za dostavu ponuda.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Ponuda zaprimljena nakon isteka roka za dostavu ponuda vratit će se neotvorena</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ponuditelju.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OTVARANJE PONUDA</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 xml:space="preserve"> </w:t>
      </w: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17.</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Ponude zaprimljene u roku za dostavu ponuda otvaraju se nakon roka za dostavu ponuda, pregledavaju i ocjenjuju na temelju uvjeta i zahtjeva iz poziva na dostavu ponuda.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Ponude otvara najmanje jedan član stručnog povjerenstva.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lastRenderedPageBreak/>
        <w:t xml:space="preserve">(3) Otvaranje ponuda u postupcima jednostavne nabave s pozivom odabranim gospodarskim subjektima u modulu jednostavne nabave EOJN RH, dostupno je isključivo gospodarskim subjektima koji su podnijeli ponudu.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PREGLED I OCJENA PONUDA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18.</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Nakon otvaranja ponuda provodi se pregled i ocjena pristiglih ponuda i sastavlja zapisnik o pregledu i ocjeni ponuda u koji se unose osnovni podaci o postupku: naziv gospodarskih subjekata kojima je poslan poziv na dostavu ponuda, broj zaprimljenih ponuda, naziv ponuditelja, cijene ponuda, rangiranje ponuda, prijedlog za sklapanje ugovora uz obrazloženje te ostali bitni podaci potrebni za odabir najpovoljnije ponude.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w:t>
      </w:r>
      <w:r>
        <w:rPr>
          <w:rFonts w:ascii="Arial" w:hAnsi="Arial" w:cs="Arial"/>
          <w:color w:val="000000" w:themeColor="text1"/>
          <w:sz w:val="24"/>
          <w:szCs w:val="24"/>
        </w:rPr>
        <w:t>2</w:t>
      </w:r>
      <w:r w:rsidRPr="0053005F">
        <w:rPr>
          <w:rFonts w:ascii="Arial" w:hAnsi="Arial" w:cs="Arial"/>
          <w:color w:val="000000" w:themeColor="text1"/>
          <w:sz w:val="24"/>
          <w:szCs w:val="24"/>
        </w:rPr>
        <w:t xml:space="preserve">) Tijekom pregleda i ocjene ponuda može se od ponuditelja zatražiti pojašnjenje ili upotpunjavanje ponude, dostava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w:t>
      </w:r>
      <w:r>
        <w:rPr>
          <w:rFonts w:ascii="Arial" w:hAnsi="Arial" w:cs="Arial"/>
          <w:color w:val="000000" w:themeColor="text1"/>
          <w:sz w:val="24"/>
          <w:szCs w:val="24"/>
        </w:rPr>
        <w:t>3</w:t>
      </w:r>
      <w:r w:rsidRPr="0053005F">
        <w:rPr>
          <w:rFonts w:ascii="Arial" w:hAnsi="Arial" w:cs="Arial"/>
          <w:color w:val="000000" w:themeColor="text1"/>
          <w:sz w:val="24"/>
          <w:szCs w:val="24"/>
        </w:rPr>
        <w:t xml:space="preserve">) Rok koji Naručitelj određuje ponuditelju za postupanje po zahtjevu iz prethodnog stavka mora biti primjeren predmetu zahtjeva, složenosti traženog pojašnjenja ili dokaza te načinu komunikacije, a ne smije biti kraći od tri radna dana od dana slanja zahtjeva.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w:t>
      </w:r>
      <w:r>
        <w:rPr>
          <w:rFonts w:ascii="Arial" w:hAnsi="Arial" w:cs="Arial"/>
          <w:color w:val="000000" w:themeColor="text1"/>
          <w:sz w:val="24"/>
          <w:szCs w:val="24"/>
        </w:rPr>
        <w:t>4</w:t>
      </w:r>
      <w:r w:rsidRPr="0053005F">
        <w:rPr>
          <w:rFonts w:ascii="Arial" w:hAnsi="Arial" w:cs="Arial"/>
          <w:color w:val="000000" w:themeColor="text1"/>
          <w:sz w:val="24"/>
          <w:szCs w:val="24"/>
        </w:rPr>
        <w:t xml:space="preserve">) Ako ponuditelj ne postupi po zahtjevu Naručitelja u ostavljenom roku, ponuda se pregledava i ocjenjuje na temelju raspoloživih podataka te se odbija ako nije moguće utvrditi njezinu valjanost ili sukladnost s dokumentacijom o nabavi.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w:t>
      </w:r>
      <w:r>
        <w:rPr>
          <w:rFonts w:ascii="Arial" w:hAnsi="Arial" w:cs="Arial"/>
          <w:color w:val="000000" w:themeColor="text1"/>
          <w:sz w:val="24"/>
          <w:szCs w:val="24"/>
        </w:rPr>
        <w:t>5</w:t>
      </w:r>
      <w:r w:rsidRPr="0053005F">
        <w:rPr>
          <w:rFonts w:ascii="Arial" w:hAnsi="Arial" w:cs="Arial"/>
          <w:color w:val="000000" w:themeColor="text1"/>
          <w:sz w:val="24"/>
          <w:szCs w:val="24"/>
        </w:rPr>
        <w:t xml:space="preserve">) Zapisnik potpisuju članovi stručnog povjerenstva te se objavljuje zajedno s odlukom o odabiru/poništenju za postupke sukladno odredbama ovoga Pravilnika.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KRITERIJ ZA ODABIR PONUDE</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19.</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Kriterij za odabir valjane ponude može biti najniža cijena ili ekonomski najpovoljnija ponuda koju čine cijena ponude i kvaliteta ili trošak i kvaliteta.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Ako je kriterij za odabir ponude cijena ponude, ponude se rangiraju prema cijeni ponude bez poreza na dodanu vrijednost, a najpovoljnija je ponuda koja je valjana i ima najnižu cijenu.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 xml:space="preserve">ODBIJANJE PONUDE </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20.</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Naručitelj će odbiti ponudu za koju, na temelju rezultata pregleda i ocjene ponuda, utvrdi da: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je zakašnjela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nije dostavljena na način određen pozivom odnosno dokumentacijom o nabavi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lastRenderedPageBreak/>
        <w:t xml:space="preserve">3. nije dostavljena putem EOJN RH kada je to obvezno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4. je nejasna, nepotpuna ili proturječna na način koji nije moguće otkloniti dopuštenim pojašnjenjem ili upotpunjavanjem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5. ne ispunjava tehničke specifikacije ili druge zahtjeve predmeta nabave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6. ponuditelj ne ispunjava propisane kriterije za kvalitativni odabir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7. su utvrđene osnove za isključenje.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8. je protivna propisima, pozivu odnosno dokumentaciji o nabavi.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Naručitelj će odbiti ponudu za koju ponuditelj: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nije dostavio traženo jamstvo ili ono nije valjano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nije prihvati</w:t>
      </w:r>
      <w:r>
        <w:rPr>
          <w:rFonts w:ascii="Arial" w:hAnsi="Arial" w:cs="Arial"/>
          <w:color w:val="000000" w:themeColor="text1"/>
          <w:sz w:val="24"/>
          <w:szCs w:val="24"/>
        </w:rPr>
        <w:t>o</w:t>
      </w:r>
      <w:r w:rsidRPr="0053005F">
        <w:rPr>
          <w:rFonts w:ascii="Arial" w:hAnsi="Arial" w:cs="Arial"/>
          <w:color w:val="000000" w:themeColor="text1"/>
          <w:sz w:val="24"/>
          <w:szCs w:val="24"/>
        </w:rPr>
        <w:t xml:space="preserve"> ispravak računske pogreške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nije dostavio prihvatljivo obrazloženje neuobičajeno niske ponude.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Ako je cijena najpovoljnije prihvatljive ponude veća od procijenjene vrijednosti nabave, naručitelj može nastaviti postupak i odabrati ponudu samo ako prihvat takve ponude ne dovodi do povrede pravila o vrijednosnim pragovima, načinu provedbe postupka, obvezi provedbe postupka putem EOJN RH ili primjeni ZJN 2016.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Razlozi odbijanja ponude navode se u zapisniku o pregledu i ocjeni ponuda te prema potrebi i u odluci o odabiru ili poništenju.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PONIŠTENJE POSTUPKA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21.</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Naručitelj poništava postupak jednostavne nabave ako: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nije zaprimljena nijedna ponuda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nakon odbijanja ponuda nije preostala nijedna valjana ponuda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je cijena najpovoljnije ponude veća od procijenjene vrijednosti nabave, osim ako Naručitelj ima ili će imati osigurana sredstva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4. Naručitelj ne može ili ne želi osigurati dodatna sredstva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5. su cijene svih ponuda koje nisu odbijene veće od procijenjene vrijednosti nabave, a prihvat takvih ponuda bi doveo do povrede pravila o vrijednosnim pragovima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6. su nastale okolnosti zbog kojih je prestala potreba za predmetom nabave ili se potreba bitno promijenila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7. su utvrđeni nedostaci u pozivu za dostavu ponuda, odnosno dokumentaciji o nabavi ili provedbi postupka zbog kojih postupak nije moguće zakonito dovršiti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8. su nastale okolnosti koje naručitelj nije mogao predvidjeti, a zbog kojih sklapanje ugovora ne bi bilo svrhovito, ekonomično ili zakonito </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9. postoje drugi opravdani razlozi povezani sa zakonitošću, svrsishodnošću ili financiranjem nabave, uz posebno obrazloženje.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Naručitelj može poništiti postupak prije isteka roka za dostavu ponuda ako utvrdi da postoje razlozi zbog kojih postupak nije moguće ili nije svrhovito nastaviti.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Naručitelj zadržava pravo poništiti postupak jednostavne nabave u bilo kojem trenutku do slanja obavijesti o odabiru najpovoljnije ponude.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ODLUKA O ODABIRU ILI PONIŠTENJU POSTUPKA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22.</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Nakon završetka pregleda i ocjene ponuda u postupcima jednostavne nabave iz članka 10. i 11. ovog Pravilnika, Naručitelj donosi odluku o odabiru najpovoljnije ponude ili odluku o poništenju postupka jednostavne nabave.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Odluka o odabiru osobito sadrži podatke o odabranom ponuditelju, cijenu ponude, obrazloženje razloga odabira.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Odluka o odabiru ili poništenju dostavlja se ponuditeljima bez odgode javnom objavom putem EOJN RH i smatra se dostavljenom istekom dana javne objave.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(4) Odluci o odabiru ili poništenju postupka prilaže se zapisnik o pregledu i ocjeni ponuda, ako je u postupku sastavljen. Ako se postupak poništava bez pregleda i ocjene ponuda, zapisnik o pregledu i ocjeni ponuda ne sastavlja se ako ga sustav ne zahtijeva.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UVID U PONUDE I DOKUMENTACIJU</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23.</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Ponuditelj može putem EOJN RH, po objavi odluke, tražiti uvid u ponudu i druge dijelove dokumentacije (komunikaciju naručitelja s gospodarskim subjektima tijekom pregleda i ocjene ponuda).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Naručitelj odobrava ili odbija zahtjev za uvidom putem EOJN RH.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U slučaju odobrenog zahtjeva, ponuditelj može putem EOJN RH izvršiti uvid u ponude i sandučić postupka.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U slučaju da je postupak bio podijeljen u grupe, ponuditelj može tražiti samo uvid u ponude i dokumentaciju vezanu za grupe za koje je podnio ponudu.</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PRAVNA ZAŠTITA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24.</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Na Odluku o odabiru ili poništenju u postupku jednostavne nabave čija je procijenjena vrijednost veća od 15.000,00 eura, dopušteno je podnijeti prigovor u pisanom obliku čelniku Naručitelja.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Pravo na prigovor ima svaki gospodarski subjekt koji je kao ponuditelj sudjelovao u postupku nabave.</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Prigovor se izjavljuje, na način kako je to propisano u Pozivu na dostavu ponude, u roku od pet (5) dana od dana objave Odluke o odabiru ili Odluke o poništenju u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(4) Ponuditelj može podnijeti prigovor putem EOJN RH samo ako je to Naručitelj omogućio u postupku jednostavne nabave. U slučaju da prigovor pristigne putem EOJN RH, naručitelj podnositelju prigovora šalje odgovor na prigovor isključivo putem </w:t>
      </w:r>
      <w:r w:rsidRPr="0053005F">
        <w:rPr>
          <w:rFonts w:ascii="Arial" w:hAnsi="Arial" w:cs="Arial"/>
          <w:color w:val="000000" w:themeColor="text1"/>
          <w:sz w:val="24"/>
          <w:szCs w:val="24"/>
        </w:rPr>
        <w:lastRenderedPageBreak/>
        <w:t>EOJN RH. Naručitelj je dužan u modulu jednostavne nabave naznačiti je li u konkretnom postupku uložen prigovor te informaciju je li isti prigovor riješen.</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(5) Prigovor izjavljen na Odluku o odabiru sprječava nastanak ugovora o nabavi ili okvirnog sporazuma do donošenja Odluke čelnika naručitelja o prigovoru. Ako je predmet nabave podijeljen na grupe, prigovor izjavljen protiv odluke o odabiru sprječava nastanak ugovora o nabavi ili okvirnog sporazuma za onu grupu predmeta nabave za koju je prigovor podnesen.</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(6) Iznimno od stavka 5. ovog članka, unatoč izjavljenom prigovoru, Naručitelj može sklopiti ugovor o nabavi ili okvirni sporazum, iz razloga mogućeg nastanka štete koja je nerazmjerno veća od vrijednosti predmeta nabave, zaštite javnog interesa, žurnosti</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nabave te radi mogućeg ugrožavanja života i zdravlja ljudi ili zbog drugih ozbiljnih opasnosti ili mogućih šteta.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(7) Čelnik naručitelja o prigovoru odlučuje u roku od petnaest (15) dana od dana zaprimanja prigovora.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(8) Čelnik naručitelja može:</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odbaciti prigovor koji je nedopušten, nepravodoban, zbog nedostatka pravnog interesa i zbog toga što je izjavljen od neovlaštene osobe;</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 odbiti prigovor kao neosnovan;</w:t>
      </w: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usvojiti prigovor te poništiti odluku o odabiru, nakon čega će se provesti ponovni postupak pregleda i ocjene ponuda i donijeti nova odluka o odabiru ako za to postoji mogućnost.</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(9) Podnositelju prigovora ne pripada pravo na naknadu troškova u povodu izjavljenog prigovora.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(10) Na odluku o odabiru ili poništenju u postupku jednostavne nabave čija je procijenjena vrijednost jednaka ili manja od 15.000,00 eura, nije dopuštena žalba i ne može se pokrenuti upravni spor.</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25.</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Podnositelj prigovora može odustati od prigovora sve do otpreme odluke o prigovoru. U slučaju </w:t>
      </w:r>
      <w:proofErr w:type="spellStart"/>
      <w:r w:rsidRPr="0053005F">
        <w:rPr>
          <w:rFonts w:ascii="Arial" w:hAnsi="Arial" w:cs="Arial"/>
          <w:color w:val="000000" w:themeColor="text1"/>
          <w:sz w:val="24"/>
          <w:szCs w:val="24"/>
        </w:rPr>
        <w:t>odustanka</w:t>
      </w:r>
      <w:proofErr w:type="spellEnd"/>
      <w:r w:rsidRPr="0053005F">
        <w:rPr>
          <w:rFonts w:ascii="Arial" w:hAnsi="Arial" w:cs="Arial"/>
          <w:color w:val="000000" w:themeColor="text1"/>
          <w:sz w:val="24"/>
          <w:szCs w:val="24"/>
        </w:rPr>
        <w:t xml:space="preserve"> od prigovora čelnik Naručitelja će obustaviti postupak po izjavljenom prigovoru.</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w:t>
      </w:r>
      <w:proofErr w:type="spellStart"/>
      <w:r w:rsidRPr="0053005F">
        <w:rPr>
          <w:rFonts w:ascii="Arial" w:hAnsi="Arial" w:cs="Arial"/>
          <w:color w:val="000000" w:themeColor="text1"/>
          <w:sz w:val="24"/>
          <w:szCs w:val="24"/>
        </w:rPr>
        <w:t>Odustanak</w:t>
      </w:r>
      <w:proofErr w:type="spellEnd"/>
      <w:r w:rsidRPr="0053005F">
        <w:rPr>
          <w:rFonts w:ascii="Arial" w:hAnsi="Arial" w:cs="Arial"/>
          <w:color w:val="000000" w:themeColor="text1"/>
          <w:sz w:val="24"/>
          <w:szCs w:val="24"/>
        </w:rPr>
        <w:t xml:space="preserve"> od prigovora ne može se opozvati.</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POSTUPANJE U SLUČAJU NEUREDNOG IZVRŠENJA UGOVORA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26.</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Ako gospodarski subjekt ne izvršava ugovorene obveze uredno ili pravodobno, osoba zadužena za praćenje izvršenja ugovora dužna je o tome bez odgode obavijestiti odgovornu osobu Naručitelja.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U slučaju nepravilnosti u izvršenju ugovora Naručitelj može poduzeti mjere predviđene ugovorom, osobito zahtijevati otklanjanje nedostataka, naplatiti ugovornu </w:t>
      </w:r>
      <w:r w:rsidRPr="0053005F">
        <w:rPr>
          <w:rFonts w:ascii="Arial" w:hAnsi="Arial" w:cs="Arial"/>
          <w:color w:val="000000" w:themeColor="text1"/>
          <w:sz w:val="24"/>
          <w:szCs w:val="24"/>
        </w:rPr>
        <w:lastRenderedPageBreak/>
        <w:t xml:space="preserve">kaznu ili drugo ugovoreno osiguranje, raskinuti ugovor ako za to postoje ugovoreni ili zakonski razlozi.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RASKID UGOVORA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27.</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Naručitelj može raskinuti ugovor o nabavi ako gospodarski subjekt ne izvršava ugovorene obveze ili ih izvršava protivno ugovoru.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Prije raskida ugovora Naručitelj će, ako je to moguće, pisanim putem (e-poštom ili na drugi način) pozvati gospodarskog subjekta da u primjerenom roku otkloni utvrđene nepravilnosti.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Ako gospodarski subjekt u ostavljenom roku ne otkloni nepravilnosti, Naručitelj može donijeti odluku o raskidu ugovora.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IZMJENE UGOVORA TIJEKOM IZVRŠENJA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28.</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(1) Ugovor o nabavi sklopljen u postupku jednostavne nabave može se izmijeniti tijekom njegova trajanja ako se time bitno ne mijenja predmet ugovora niti narušavaju načela javne nabave.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(2) Izmjene ugovora osobito su dopuštene ako se odnose na: - manje tehničke prilagodbe koje ne mijenjaju prirodu predmeta nabave - produženje rokova izvršenja ugovora zbog objektivnih okolnosti koje ugovorne strane nisu mogle predvidjeti - promjene koje su nužne radi urednog izvršenja ugovora, a koje ne mijenjaju bitne elemente ugovora.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(3) Izmjene ugovora ne smiju imati za posljedicu promjenu predmeta nabave niti značajno povećanje vrijednosti ugovora koje bi utjecalo na izbor postupka nabave. </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(4) Svaka izmjena ugovora mora biti pisano obrazložena i dokumentirana u dokumentaciji postupka.</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REGISTAR UGOVORA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29.</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Podaci o sklopljenim ugovorima ili izdanim narudžbenicama i njihovom izvršenju za predmete nabave čija je procijenjena vrijednost nabave jednaka ili veća od 5.000,00 eura, evidentiraju se u Registru ugovora, koji se objavljuje u standardiziranom obliku u EOJN RH.</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Registar ugovora i sve njegove kasnije promjene Naručitelj je obvezan objaviti na internetskoj stranici i učiniti dostupnim  u EOJN.</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IZUZEĆE OD PRIMJENE PRAVILNIKA</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lastRenderedPageBreak/>
        <w:t>Članak 30.</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 xml:space="preserve">Ovaj Pravilnik se ne primjenjuje, bez obzira na vrijednost na: </w:t>
      </w:r>
    </w:p>
    <w:p w:rsidR="009412CA" w:rsidRPr="0053005F" w:rsidRDefault="009412CA" w:rsidP="009412CA">
      <w:pPr>
        <w:pStyle w:val="Odlomakpopisa"/>
        <w:numPr>
          <w:ilvl w:val="0"/>
          <w:numId w:val="1"/>
        </w:num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ugovore o radu te druge odgovarajuće ugovore prema posebnim propisima,</w:t>
      </w:r>
    </w:p>
    <w:p w:rsidR="009412CA" w:rsidRPr="0053005F" w:rsidRDefault="009412CA" w:rsidP="009412CA">
      <w:pPr>
        <w:pStyle w:val="Odlomakpopisa"/>
        <w:numPr>
          <w:ilvl w:val="0"/>
          <w:numId w:val="1"/>
        </w:num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nabavu komunalnih usluga od isključivih isporučitelja,</w:t>
      </w:r>
    </w:p>
    <w:p w:rsidR="009412CA" w:rsidRPr="0053005F" w:rsidRDefault="009412CA" w:rsidP="009412CA">
      <w:pPr>
        <w:pStyle w:val="Odlomakpopisa"/>
        <w:numPr>
          <w:ilvl w:val="0"/>
          <w:numId w:val="1"/>
        </w:num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ugovore o uslugama koje imaju određene zajedničke tarife (npr. javnobilježničke i odvjetničke usluge, usluge vještačenja, pristojbe i naknade te slično),</w:t>
      </w:r>
    </w:p>
    <w:p w:rsidR="009412CA" w:rsidRPr="0053005F" w:rsidRDefault="009412CA" w:rsidP="009412CA">
      <w:pPr>
        <w:pStyle w:val="Odlomakpopisa"/>
        <w:numPr>
          <w:ilvl w:val="0"/>
          <w:numId w:val="1"/>
        </w:num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troškove za koje nije uobičajeno izdavanje ponuda kao što su troškovi reprezentacije, troškovi kotizacije, troškovi članarina, usluge obrazovanja, savjetovanja, nabava stručne literature, časopisa i stručnog osposobljavanja, tehnički pregledi , cestar</w:t>
      </w:r>
      <w:r>
        <w:rPr>
          <w:rFonts w:ascii="Arial" w:hAnsi="Arial" w:cs="Arial"/>
          <w:color w:val="000000" w:themeColor="text1"/>
          <w:sz w:val="24"/>
          <w:szCs w:val="24"/>
        </w:rPr>
        <w:t xml:space="preserve">ine, kartična plaćanja i slične </w:t>
      </w:r>
      <w:r w:rsidRPr="0053005F">
        <w:rPr>
          <w:rFonts w:ascii="Arial" w:hAnsi="Arial" w:cs="Arial"/>
          <w:color w:val="000000" w:themeColor="text1"/>
          <w:sz w:val="24"/>
          <w:szCs w:val="24"/>
        </w:rPr>
        <w:t>troškove,</w:t>
      </w:r>
    </w:p>
    <w:p w:rsidR="009412CA" w:rsidRPr="0053005F" w:rsidRDefault="009412CA" w:rsidP="009412CA">
      <w:pPr>
        <w:pStyle w:val="Odlomakpopisa"/>
        <w:numPr>
          <w:ilvl w:val="0"/>
          <w:numId w:val="1"/>
        </w:num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ostala izuzeća koja vrijede za ugovore o javnoj nabavi sukladno ZJN-u.</w:t>
      </w:r>
    </w:p>
    <w:p w:rsidR="009412CA" w:rsidRPr="0053005F" w:rsidRDefault="009412CA" w:rsidP="009412CA">
      <w:pPr>
        <w:pStyle w:val="Odlomakpopisa"/>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ZAVRŠNE ODREDBE</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center"/>
        <w:rPr>
          <w:rFonts w:ascii="Arial" w:hAnsi="Arial" w:cs="Arial"/>
          <w:color w:val="000000" w:themeColor="text1"/>
          <w:sz w:val="24"/>
          <w:szCs w:val="24"/>
        </w:rPr>
      </w:pPr>
      <w:r w:rsidRPr="0053005F">
        <w:rPr>
          <w:rFonts w:ascii="Arial" w:hAnsi="Arial" w:cs="Arial"/>
          <w:color w:val="000000" w:themeColor="text1"/>
          <w:sz w:val="24"/>
          <w:szCs w:val="24"/>
        </w:rPr>
        <w:t>Članak 31.</w:t>
      </w:r>
    </w:p>
    <w:p w:rsidR="009412CA" w:rsidRPr="0053005F" w:rsidRDefault="009412CA" w:rsidP="009412CA">
      <w:pPr>
        <w:spacing w:after="0" w:line="240" w:lineRule="auto"/>
        <w:jc w:val="center"/>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(1) Ovaj Pravilnik stupa na snagu danom donošenja i bit će objavljen na internetskoj stranici Naručitelja te učiniti dostupnim u EOJN.</w:t>
      </w:r>
    </w:p>
    <w:p w:rsidR="009412CA" w:rsidRPr="0053005F" w:rsidRDefault="009412CA" w:rsidP="009412CA">
      <w:pPr>
        <w:spacing w:after="0" w:line="240" w:lineRule="auto"/>
        <w:jc w:val="both"/>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(2) Danom stupanja na snagu ovog Pravilnika prestaje važiti Pravilnik o provedbi postupka jednostavne nabave broj</w:t>
      </w:r>
      <w:r w:rsidRPr="0053005F">
        <w:rPr>
          <w:color w:val="000000" w:themeColor="text1"/>
        </w:rPr>
        <w:t xml:space="preserve"> </w:t>
      </w:r>
      <w:r w:rsidRPr="0053005F">
        <w:rPr>
          <w:rFonts w:ascii="Arial" w:hAnsi="Arial" w:cs="Arial"/>
          <w:color w:val="000000" w:themeColor="text1"/>
          <w:sz w:val="24"/>
          <w:szCs w:val="24"/>
        </w:rPr>
        <w:t>41 Su-623/2023 od 2. listopada 2023.</w:t>
      </w: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jc w:val="both"/>
        <w:rPr>
          <w:rFonts w:ascii="Arial" w:hAnsi="Arial" w:cs="Arial"/>
          <w:color w:val="000000" w:themeColor="text1"/>
          <w:sz w:val="24"/>
          <w:szCs w:val="24"/>
        </w:rPr>
      </w:pPr>
      <w:r w:rsidRPr="0053005F">
        <w:rPr>
          <w:rFonts w:ascii="Arial" w:hAnsi="Arial" w:cs="Arial"/>
          <w:color w:val="000000" w:themeColor="text1"/>
          <w:sz w:val="24"/>
          <w:szCs w:val="24"/>
        </w:rPr>
        <w:t>(3) Postupci jednostavne nabave pokrenuti prije stupanja na snagu ovog Pravilnika dovršit će se prema odredbama Pravilnika koji je bio na snazi u trenutku pokretanja postupka.</w:t>
      </w:r>
    </w:p>
    <w:p w:rsidR="009412CA" w:rsidRDefault="009412CA" w:rsidP="009412CA">
      <w:pPr>
        <w:spacing w:after="0" w:line="240" w:lineRule="auto"/>
        <w:rPr>
          <w:rFonts w:ascii="Arial" w:hAnsi="Arial" w:cs="Arial"/>
          <w:color w:val="000000" w:themeColor="text1"/>
          <w:sz w:val="24"/>
          <w:szCs w:val="24"/>
        </w:rPr>
      </w:pPr>
    </w:p>
    <w:p w:rsidR="009412CA" w:rsidRDefault="009412CA" w:rsidP="009412CA">
      <w:pPr>
        <w:spacing w:after="0" w:line="240" w:lineRule="auto"/>
        <w:rPr>
          <w:rFonts w:ascii="Arial" w:hAnsi="Arial" w:cs="Arial"/>
          <w:color w:val="000000" w:themeColor="text1"/>
          <w:sz w:val="24"/>
          <w:szCs w:val="24"/>
        </w:rPr>
      </w:pPr>
    </w:p>
    <w:p w:rsidR="009412CA"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rPr>
          <w:rFonts w:ascii="Arial" w:hAnsi="Arial" w:cs="Arial"/>
          <w:color w:val="000000" w:themeColor="text1"/>
          <w:sz w:val="24"/>
          <w:szCs w:val="24"/>
        </w:rPr>
      </w:pPr>
    </w:p>
    <w:p w:rsidR="009412CA" w:rsidRPr="0053005F" w:rsidRDefault="009412CA" w:rsidP="009412CA">
      <w:pPr>
        <w:spacing w:after="0" w:line="240" w:lineRule="auto"/>
        <w:ind w:left="4536"/>
        <w:jc w:val="center"/>
        <w:rPr>
          <w:rFonts w:ascii="Arial" w:hAnsi="Arial" w:cs="Arial"/>
          <w:color w:val="000000" w:themeColor="text1"/>
          <w:sz w:val="24"/>
          <w:szCs w:val="24"/>
        </w:rPr>
      </w:pPr>
      <w:r w:rsidRPr="0053005F">
        <w:rPr>
          <w:rFonts w:ascii="Arial" w:hAnsi="Arial" w:cs="Arial"/>
          <w:color w:val="000000" w:themeColor="text1"/>
          <w:sz w:val="24"/>
          <w:szCs w:val="24"/>
        </w:rPr>
        <w:t>Predsjednica suda</w:t>
      </w:r>
    </w:p>
    <w:p w:rsidR="009412CA" w:rsidRPr="0053005F" w:rsidRDefault="009412CA" w:rsidP="009412CA">
      <w:pPr>
        <w:spacing w:after="0" w:line="240" w:lineRule="auto"/>
        <w:ind w:left="4536"/>
        <w:jc w:val="center"/>
        <w:rPr>
          <w:rFonts w:ascii="Arial" w:hAnsi="Arial" w:cs="Arial"/>
          <w:color w:val="000000" w:themeColor="text1"/>
          <w:sz w:val="24"/>
          <w:szCs w:val="24"/>
        </w:rPr>
      </w:pPr>
    </w:p>
    <w:p w:rsidR="009412CA" w:rsidRPr="0053005F" w:rsidRDefault="009412CA" w:rsidP="009412CA">
      <w:pPr>
        <w:spacing w:after="0" w:line="240" w:lineRule="auto"/>
        <w:ind w:left="4536"/>
        <w:jc w:val="center"/>
        <w:rPr>
          <w:color w:val="000000" w:themeColor="text1"/>
        </w:rPr>
      </w:pPr>
      <w:r w:rsidRPr="0053005F">
        <w:rPr>
          <w:rFonts w:ascii="Arial" w:hAnsi="Arial" w:cs="Arial"/>
          <w:color w:val="000000" w:themeColor="text1"/>
          <w:sz w:val="24"/>
          <w:szCs w:val="24"/>
        </w:rPr>
        <w:t>Kornelija Kallay Blažeković</w:t>
      </w:r>
    </w:p>
    <w:p w:rsidR="00033204" w:rsidRDefault="00033204"/>
    <w:sectPr w:rsidR="00033204" w:rsidSect="0053005F">
      <w:headerReference w:type="default" r:id="rId7"/>
      <w:pgSz w:w="11906" w:h="16838"/>
      <w:pgMar w:top="1417" w:right="1417" w:bottom="1134"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022017"/>
      <w:docPartObj>
        <w:docPartGallery w:val="Page Numbers (Top of Page)"/>
        <w:docPartUnique/>
      </w:docPartObj>
    </w:sdtPr>
    <w:sdtEndPr>
      <w:rPr>
        <w:rFonts w:ascii="Arial" w:hAnsi="Arial" w:cs="Arial"/>
        <w:sz w:val="24"/>
        <w:szCs w:val="24"/>
      </w:rPr>
    </w:sdtEndPr>
    <w:sdtContent>
      <w:p w:rsidR="00791025" w:rsidRPr="00791025" w:rsidRDefault="009412CA">
        <w:pPr>
          <w:pStyle w:val="Zaglavlje"/>
          <w:jc w:val="center"/>
          <w:rPr>
            <w:rFonts w:ascii="Arial" w:hAnsi="Arial" w:cs="Arial"/>
            <w:sz w:val="24"/>
            <w:szCs w:val="24"/>
          </w:rPr>
        </w:pPr>
        <w:r w:rsidRPr="00791025">
          <w:rPr>
            <w:rFonts w:ascii="Arial" w:hAnsi="Arial" w:cs="Arial"/>
            <w:sz w:val="24"/>
            <w:szCs w:val="24"/>
          </w:rPr>
          <w:fldChar w:fldCharType="begin"/>
        </w:r>
        <w:r w:rsidRPr="00791025">
          <w:rPr>
            <w:rFonts w:ascii="Arial" w:hAnsi="Arial" w:cs="Arial"/>
            <w:sz w:val="24"/>
            <w:szCs w:val="24"/>
          </w:rPr>
          <w:instrText>PAGE   \* MERGEFORMAT</w:instrText>
        </w:r>
        <w:r w:rsidRPr="00791025">
          <w:rPr>
            <w:rFonts w:ascii="Arial" w:hAnsi="Arial" w:cs="Arial"/>
            <w:sz w:val="24"/>
            <w:szCs w:val="24"/>
          </w:rPr>
          <w:fldChar w:fldCharType="separate"/>
        </w:r>
        <w:r>
          <w:rPr>
            <w:rFonts w:ascii="Arial" w:hAnsi="Arial" w:cs="Arial"/>
            <w:noProof/>
            <w:sz w:val="24"/>
            <w:szCs w:val="24"/>
          </w:rPr>
          <w:t>14</w:t>
        </w:r>
        <w:r w:rsidRPr="00791025">
          <w:rPr>
            <w:rFonts w:ascii="Arial" w:hAnsi="Arial" w:cs="Arial"/>
            <w:sz w:val="24"/>
            <w:szCs w:val="24"/>
          </w:rPr>
          <w:fldChar w:fldCharType="end"/>
        </w:r>
      </w:p>
    </w:sdtContent>
  </w:sdt>
  <w:p w:rsidR="00791025" w:rsidRDefault="009412C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A5AA6"/>
    <w:multiLevelType w:val="hybridMultilevel"/>
    <w:tmpl w:val="6DD875D2"/>
    <w:lvl w:ilvl="0" w:tplc="FD8EFF36">
      <w:start w:val="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F8B540C"/>
    <w:multiLevelType w:val="hybridMultilevel"/>
    <w:tmpl w:val="DDBC302A"/>
    <w:lvl w:ilvl="0" w:tplc="87729F40">
      <w:start w:val="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972BF6"/>
    <w:multiLevelType w:val="hybridMultilevel"/>
    <w:tmpl w:val="BCC08428"/>
    <w:lvl w:ilvl="0" w:tplc="B4C46A56">
      <w:start w:val="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2CA"/>
    <w:rsid w:val="00033204"/>
    <w:rsid w:val="008D1998"/>
    <w:rsid w:val="009412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DA3E11"/>
  <w15:chartTrackingRefBased/>
  <w15:docId w15:val="{BA6BD9E4-B030-4B06-BC4D-47F028C9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2CA"/>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412C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412CA"/>
  </w:style>
  <w:style w:type="paragraph" w:styleId="Odlomakpopisa">
    <w:name w:val="List Paragraph"/>
    <w:basedOn w:val="Normal"/>
    <w:uiPriority w:val="34"/>
    <w:qFormat/>
    <w:rsid w:val="00941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4521</Words>
  <Characters>25776</Characters>
  <Application>Microsoft Office Word</Application>
  <DocSecurity>0</DocSecurity>
  <Lines>214</Lines>
  <Paragraphs>60</Paragraphs>
  <ScaleCrop>false</ScaleCrop>
  <HeadingPairs>
    <vt:vector size="2" baseType="variant">
      <vt:variant>
        <vt:lpstr>Naslov</vt:lpstr>
      </vt:variant>
      <vt:variant>
        <vt:i4>1</vt:i4>
      </vt:variant>
    </vt:vector>
  </HeadingPairs>
  <TitlesOfParts>
    <vt:vector size="1" baseType="lpstr">
      <vt:lpstr/>
    </vt:vector>
  </TitlesOfParts>
  <Company>MPU</Company>
  <LinksUpToDate>false</LinksUpToDate>
  <CharactersWithSpaces>30237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Lucija Crnković</dc:creator>
  <cp:keywords/>
  <dc:description/>
  <cp:lastModifiedBy>Lucija Crnković</cp:lastModifiedBy>
  <cp:revision>1</cp:revision>
  <dcterms:created xsi:type="dcterms:W3CDTF">2026-10-01T08:01:00Z</dcterms:created>
  <dcterms:modified xsi:type="dcterms:W3CDTF">2026-10-01T08:02:00Z</dcterms:modified>
</cp:coreProperties>
</file>