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EE6F19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1B7485">
        <w:t>1201</w:t>
      </w:r>
      <w:r w:rsidR="00732649">
        <w:t>/2020</w:t>
      </w:r>
      <w:r w:rsidR="001B7485">
        <w:t>-5</w:t>
      </w:r>
    </w:p>
    <w:p w:rsidR="00BB18DE" w:rsidRDefault="00BB18DE">
      <w:pPr>
        <w:jc w:val="both"/>
      </w:pPr>
      <w:r w:rsidRPr="003F4BE0">
        <w:t>U Rijeci</w:t>
      </w:r>
      <w:r w:rsidR="001356A0" w:rsidRPr="003F4BE0">
        <w:t xml:space="preserve"> </w:t>
      </w:r>
      <w:r w:rsidR="000C0A65">
        <w:t>09. listopada</w:t>
      </w:r>
      <w:bookmarkStart w:id="0" w:name="_GoBack"/>
      <w:bookmarkEnd w:id="0"/>
      <w:r w:rsidR="00732649">
        <w:t xml:space="preserve"> 2020.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1B7485">
        <w:rPr>
          <w:b/>
        </w:rPr>
        <w:t xml:space="preserve">sudski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1B7485">
        <w:rPr>
          <w:b/>
        </w:rPr>
        <w:t>zemljišnoknjižni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1B7485">
        <w:rPr>
          <w:b/>
        </w:rPr>
        <w:t>1</w:t>
      </w:r>
      <w:r w:rsidR="008570B6">
        <w:rPr>
          <w:b/>
        </w:rPr>
        <w:t xml:space="preserve"> izvršitelj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284A81" w:rsidRPr="003F4BE0" w:rsidRDefault="00B41F74" w:rsidP="00284A81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284A81">
        <w:t>S</w:t>
      </w:r>
      <w:r w:rsidR="00284A81" w:rsidRPr="003F4BE0">
        <w:t>udski referent-zemljišnoknjižni na sudu obavlja sjedeće poslove: zaprima podneske, sastavlja izvještaje o knjižnom stanju, stavlja plombe, izrađuje nacrte rješenja, provodi upise, izdaje izvatke, prijepise i potvrde, prima stranke, obavlja i ostale poslove (brisanje plombe, pregled zemljišnih knjiga bez izdavanja izvadaka ili potvrda i davanja obavijesti strankama), vodi evidenciju o kretanju spisa</w:t>
      </w:r>
      <w:r w:rsidR="00284A81">
        <w:t>,</w:t>
      </w:r>
      <w:r w:rsidR="00284A81" w:rsidRPr="003F4BE0">
        <w:t xml:space="preserve"> te obavlja i druge poslove po nalogu voditelja zemljišnoknjižnog odjela i suca. </w:t>
      </w:r>
    </w:p>
    <w:p w:rsidR="00AE03A9" w:rsidRPr="001B7485" w:rsidRDefault="00AE03A9" w:rsidP="00AE03A9">
      <w:pPr>
        <w:jc w:val="both"/>
        <w:rPr>
          <w:i/>
        </w:rPr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434C64">
        <w:t>5.</w:t>
      </w:r>
      <w:r w:rsidR="00E73335">
        <w:t>809,79</w:t>
      </w:r>
      <w:r>
        <w:t xml:space="preserve"> kn, a koeficijent složenosti poslova radnog mjesta III. vrste </w:t>
      </w:r>
      <w:r w:rsidR="00284A81">
        <w:t>sudskog</w:t>
      </w:r>
      <w:r>
        <w:t xml:space="preserve"> referenta – </w:t>
      </w:r>
      <w:r w:rsidR="00284A81">
        <w:t>zemljišnoknjižnog</w:t>
      </w:r>
      <w:r>
        <w:t xml:space="preserve"> je 0,</w:t>
      </w:r>
      <w:r w:rsidR="00330EF8">
        <w:t>9</w:t>
      </w:r>
      <w:r w:rsidR="001B7485">
        <w:t>7</w:t>
      </w:r>
      <w:r w:rsidR="00330EF8">
        <w:t>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BF5617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284A81" w:rsidRPr="00C42D54" w:rsidRDefault="00284A81" w:rsidP="00284A81">
      <w:pPr>
        <w:pStyle w:val="Odlomakpopisa"/>
        <w:numPr>
          <w:ilvl w:val="0"/>
          <w:numId w:val="7"/>
        </w:numPr>
        <w:jc w:val="both"/>
      </w:pPr>
      <w:r>
        <w:t>Zakon o zemljišnim knjigama (NN 63/19)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C0A65"/>
    <w:rsid w:val="000C59E0"/>
    <w:rsid w:val="000F70CE"/>
    <w:rsid w:val="001356A0"/>
    <w:rsid w:val="0014607F"/>
    <w:rsid w:val="0014620B"/>
    <w:rsid w:val="001833D7"/>
    <w:rsid w:val="001B3A8F"/>
    <w:rsid w:val="001B7485"/>
    <w:rsid w:val="001E19CF"/>
    <w:rsid w:val="00235E1D"/>
    <w:rsid w:val="00277858"/>
    <w:rsid w:val="002807BD"/>
    <w:rsid w:val="00284A81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BF5617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73335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C10B3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42</cp:revision>
  <cp:lastPrinted>2019-07-26T05:14:00Z</cp:lastPrinted>
  <dcterms:created xsi:type="dcterms:W3CDTF">2015-08-19T13:29:00Z</dcterms:created>
  <dcterms:modified xsi:type="dcterms:W3CDTF">2020-10-07T08:33:00Z</dcterms:modified>
</cp:coreProperties>
</file>