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25" w:rsidRDefault="00B81A25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1"/>
      </w:tblGrid>
      <w:tr w:rsidR="00666F6C" w:rsidRPr="00966115" w:rsidTr="00F22BF4">
        <w:tc>
          <w:tcPr>
            <w:tcW w:w="3251" w:type="dxa"/>
            <w:shd w:val="clear" w:color="auto" w:fill="auto"/>
          </w:tcPr>
          <w:p w:rsidR="00666F6C" w:rsidRPr="00966115" w:rsidRDefault="00666F6C" w:rsidP="00F22BF4">
            <w:pPr>
              <w:pStyle w:val="Bezprored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F6C" w:rsidRPr="00966115" w:rsidRDefault="00666F6C" w:rsidP="00F22BF4">
            <w:pPr>
              <w:pStyle w:val="Bezproreda"/>
              <w:jc w:val="center"/>
            </w:pPr>
            <w:r w:rsidRPr="00966115">
              <w:t>Republika Hrvatska</w:t>
            </w:r>
          </w:p>
          <w:p w:rsidR="00666F6C" w:rsidRPr="00966115" w:rsidRDefault="00666F6C" w:rsidP="00F22BF4">
            <w:pPr>
              <w:pStyle w:val="Bezproreda"/>
              <w:jc w:val="center"/>
            </w:pPr>
            <w:r w:rsidRPr="00966115">
              <w:t>Županijski sud u Zadru</w:t>
            </w:r>
          </w:p>
          <w:p w:rsidR="00666F6C" w:rsidRPr="00966115" w:rsidRDefault="00666F6C" w:rsidP="00F22BF4">
            <w:pPr>
              <w:pStyle w:val="Bezproreda"/>
              <w:jc w:val="center"/>
            </w:pPr>
            <w:r w:rsidRPr="00966115">
              <w:t>Ured predsjednika suda</w:t>
            </w:r>
          </w:p>
          <w:p w:rsidR="00666F6C" w:rsidRPr="00966115" w:rsidRDefault="00666F6C" w:rsidP="00F22BF4">
            <w:pPr>
              <w:pStyle w:val="Bezproreda"/>
              <w:jc w:val="center"/>
            </w:pPr>
            <w:r w:rsidRPr="00966115">
              <w:t>Zadar, Ulica plemića Borelli 9</w:t>
            </w:r>
          </w:p>
          <w:p w:rsidR="00666F6C" w:rsidRPr="00966115" w:rsidRDefault="00666F6C" w:rsidP="00F22BF4">
            <w:pPr>
              <w:pStyle w:val="Bezproreda"/>
            </w:pPr>
          </w:p>
          <w:p w:rsidR="00666F6C" w:rsidRPr="00966115" w:rsidRDefault="00666F6C" w:rsidP="00F22BF4">
            <w:pPr>
              <w:pStyle w:val="Bezproreda"/>
            </w:pPr>
            <w:r w:rsidRPr="00966115">
              <w:t>Poslovni broj:</w:t>
            </w:r>
            <w:r>
              <w:t xml:space="preserve"> 7. Su-180/20-</w:t>
            </w:r>
            <w:r w:rsidR="004A7256">
              <w:t>15</w:t>
            </w:r>
            <w:r>
              <w:t xml:space="preserve"> </w:t>
            </w:r>
          </w:p>
          <w:p w:rsidR="00666F6C" w:rsidRPr="00966115" w:rsidRDefault="00666F6C" w:rsidP="006150A8">
            <w:pPr>
              <w:pStyle w:val="Bezproreda"/>
            </w:pPr>
            <w:r w:rsidRPr="00966115">
              <w:t xml:space="preserve">Zadar, </w:t>
            </w:r>
            <w:r w:rsidR="004A7256">
              <w:t>25. studeni 2020.</w:t>
            </w:r>
            <w:bookmarkStart w:id="0" w:name="_GoBack"/>
            <w:bookmarkEnd w:id="0"/>
          </w:p>
        </w:tc>
      </w:tr>
    </w:tbl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666F6C" w:rsidRPr="00B81A25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 xml:space="preserve">Sukladno članku 138. Zakona o državnim službenicima („Narodne novine“, broj 92/05, 140/05, 142/06, 77/07, 107/07, 27/08, 34/11, 49/11, 150/11, 34/12, 49/12, 37/13, 38/13, 1/15, 138/15, 61/17, 70/19 i 98/19), </w:t>
      </w:r>
      <w:r w:rsidRPr="00B81A25">
        <w:rPr>
          <w:rFonts w:eastAsia="Times New Roman" w:cs="Times New Roman"/>
          <w:bCs/>
          <w:szCs w:val="24"/>
          <w:lang w:eastAsia="hr-HR"/>
        </w:rPr>
        <w:t>uz</w:t>
      </w:r>
      <w:r w:rsidRPr="00B81A25">
        <w:rPr>
          <w:rFonts w:eastAsia="Times New Roman" w:cs="Times New Roman"/>
          <w:bCs/>
          <w:color w:val="000000"/>
          <w:szCs w:val="24"/>
          <w:lang w:eastAsia="hr-HR"/>
        </w:rPr>
        <w:t xml:space="preserve"> prethodno odobrenje Ministarstva pravosuđa i uprave, KLASA:</w:t>
      </w:r>
      <w:r w:rsidR="001A714B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666F6C">
        <w:rPr>
          <w:rFonts w:eastAsia="Times New Roman" w:cs="Times New Roman"/>
          <w:bCs/>
          <w:color w:val="000000"/>
          <w:szCs w:val="24"/>
          <w:lang w:eastAsia="hr-HR"/>
        </w:rPr>
        <w:t>119-02/20-04/625</w:t>
      </w:r>
      <w:r w:rsidRPr="00B81A25">
        <w:rPr>
          <w:rFonts w:eastAsia="Times New Roman" w:cs="Times New Roman"/>
          <w:bCs/>
          <w:color w:val="000000"/>
          <w:szCs w:val="24"/>
          <w:lang w:eastAsia="hr-HR"/>
        </w:rPr>
        <w:t>, URBROJ:</w:t>
      </w:r>
      <w:r w:rsidR="001A714B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666F6C">
        <w:rPr>
          <w:rFonts w:eastAsia="Times New Roman" w:cs="Times New Roman"/>
          <w:bCs/>
          <w:color w:val="000000"/>
          <w:szCs w:val="24"/>
          <w:lang w:eastAsia="hr-HR"/>
        </w:rPr>
        <w:t>514-04-01-01-01</w:t>
      </w:r>
      <w:r w:rsidR="001A714B">
        <w:rPr>
          <w:rFonts w:eastAsia="Times New Roman" w:cs="Times New Roman"/>
          <w:bCs/>
          <w:color w:val="000000"/>
          <w:szCs w:val="24"/>
          <w:lang w:eastAsia="hr-HR"/>
        </w:rPr>
        <w:t>/</w:t>
      </w:r>
      <w:r w:rsidR="00666F6C">
        <w:rPr>
          <w:rFonts w:eastAsia="Times New Roman" w:cs="Times New Roman"/>
          <w:bCs/>
          <w:color w:val="000000"/>
          <w:szCs w:val="24"/>
          <w:lang w:eastAsia="hr-HR"/>
        </w:rPr>
        <w:t xml:space="preserve">3-20-03 </w:t>
      </w:r>
      <w:r w:rsidRPr="00B81A25">
        <w:rPr>
          <w:rFonts w:eastAsia="Times New Roman" w:cs="Times New Roman"/>
          <w:bCs/>
          <w:color w:val="000000"/>
          <w:szCs w:val="24"/>
          <w:lang w:eastAsia="hr-HR"/>
        </w:rPr>
        <w:t>od</w:t>
      </w:r>
      <w:r w:rsidR="00666F6C">
        <w:rPr>
          <w:rFonts w:eastAsia="Times New Roman" w:cs="Times New Roman"/>
          <w:bCs/>
          <w:color w:val="000000"/>
          <w:szCs w:val="24"/>
          <w:lang w:eastAsia="hr-HR"/>
        </w:rPr>
        <w:t xml:space="preserve"> 13. listopada 2020.</w:t>
      </w:r>
      <w:r w:rsidRPr="00B81A25">
        <w:rPr>
          <w:rFonts w:eastAsia="Times New Roman" w:cs="Times New Roman"/>
          <w:bCs/>
          <w:color w:val="000000"/>
          <w:szCs w:val="24"/>
          <w:lang w:eastAsia="hr-HR"/>
        </w:rPr>
        <w:t xml:space="preserve">, </w:t>
      </w:r>
      <w:r w:rsidR="00666F6C">
        <w:rPr>
          <w:rFonts w:eastAsia="Times New Roman" w:cs="Times New Roman"/>
          <w:bCs/>
          <w:color w:val="000000"/>
          <w:szCs w:val="24"/>
          <w:lang w:eastAsia="hr-HR"/>
        </w:rPr>
        <w:t>Županijski sud u Zadru</w:t>
      </w: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raspisuje</w:t>
      </w: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B81A25" w:rsidRPr="00B81A25" w:rsidRDefault="00B81A25" w:rsidP="00B81A25">
      <w:pPr>
        <w:spacing w:before="120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 w:rsidRPr="00B81A25">
        <w:rPr>
          <w:rFonts w:eastAsia="Times New Roman" w:cs="Times New Roman"/>
          <w:b/>
          <w:color w:val="000000"/>
          <w:szCs w:val="24"/>
          <w:lang w:eastAsia="hr-HR"/>
        </w:rPr>
        <w:t>OGLAS</w:t>
      </w:r>
    </w:p>
    <w:p w:rsidR="00B81A25" w:rsidRDefault="00B81A25" w:rsidP="00B81A25">
      <w:pPr>
        <w:spacing w:after="0" w:line="240" w:lineRule="auto"/>
        <w:ind w:left="708" w:firstLine="708"/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 w:rsidRPr="00B81A25">
        <w:rPr>
          <w:rFonts w:eastAsia="Times New Roman" w:cs="Times New Roman"/>
          <w:b/>
          <w:color w:val="000000"/>
          <w:szCs w:val="24"/>
          <w:lang w:eastAsia="hr-HR"/>
        </w:rPr>
        <w:t xml:space="preserve">            za prijam namještenika na neodređeno vrijeme</w:t>
      </w:r>
    </w:p>
    <w:p w:rsidR="00666F6C" w:rsidRDefault="00666F6C" w:rsidP="00666F6C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hr-HR"/>
        </w:rPr>
      </w:pPr>
    </w:p>
    <w:p w:rsidR="00666F6C" w:rsidRDefault="00666F6C" w:rsidP="00666F6C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hr-HR"/>
        </w:rPr>
      </w:pPr>
    </w:p>
    <w:p w:rsidR="00666F6C" w:rsidRPr="0011338D" w:rsidRDefault="00666F6C" w:rsidP="00666F6C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11338D">
        <w:rPr>
          <w:rFonts w:eastAsia="Times New Roman" w:cs="Times New Roman"/>
          <w:color w:val="000000"/>
          <w:szCs w:val="24"/>
          <w:lang w:eastAsia="hr-HR"/>
        </w:rPr>
        <w:t>Ž</w:t>
      </w:r>
      <w:r w:rsidR="0011338D" w:rsidRPr="0011338D">
        <w:rPr>
          <w:rFonts w:eastAsia="Times New Roman" w:cs="Times New Roman"/>
          <w:color w:val="000000"/>
          <w:szCs w:val="24"/>
          <w:lang w:eastAsia="hr-HR"/>
        </w:rPr>
        <w:t>UPANIJSKI SUD U ZADRU</w:t>
      </w:r>
    </w:p>
    <w:p w:rsidR="00666F6C" w:rsidRPr="00666F6C" w:rsidRDefault="00666F6C" w:rsidP="00666F6C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666F6C">
        <w:rPr>
          <w:rFonts w:eastAsia="Times New Roman" w:cs="Times New Roman"/>
          <w:color w:val="000000"/>
          <w:szCs w:val="24"/>
          <w:lang w:eastAsia="hr-HR"/>
        </w:rPr>
        <w:t>URED PREDSJEDNIKA SUDA</w:t>
      </w:r>
    </w:p>
    <w:p w:rsidR="00B81A25" w:rsidRPr="00666F6C" w:rsidRDefault="00666F6C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666F6C">
        <w:rPr>
          <w:rFonts w:eastAsia="Times New Roman" w:cs="Times New Roman"/>
          <w:color w:val="000000"/>
          <w:szCs w:val="24"/>
          <w:lang w:eastAsia="hr-HR"/>
        </w:rPr>
        <w:t>NAMJEŠTENICI</w:t>
      </w:r>
    </w:p>
    <w:p w:rsidR="00B81A25" w:rsidRPr="00B81A25" w:rsidRDefault="0011338D" w:rsidP="00B81A25">
      <w:pPr>
        <w:tabs>
          <w:tab w:val="left" w:pos="216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Vozač- radno mjesto III. vrste</w:t>
      </w:r>
      <w:r w:rsidR="00B81A25" w:rsidRPr="00B81A25">
        <w:rPr>
          <w:rFonts w:eastAsia="Times New Roman" w:cs="Times New Roman"/>
          <w:color w:val="000000"/>
          <w:szCs w:val="24"/>
          <w:lang w:eastAsia="hr-HR"/>
        </w:rPr>
        <w:t xml:space="preserve"> – 1 izvršitelj</w:t>
      </w:r>
    </w:p>
    <w:p w:rsidR="00B81A25" w:rsidRPr="00B81A25" w:rsidRDefault="00B81A25" w:rsidP="00B81A25">
      <w:pPr>
        <w:tabs>
          <w:tab w:val="left" w:pos="-720"/>
        </w:tabs>
        <w:suppressAutoHyphens/>
        <w:spacing w:before="100" w:beforeAutospacing="1" w:after="200" w:afterAutospacing="1" w:line="276" w:lineRule="auto"/>
        <w:jc w:val="both"/>
        <w:rPr>
          <w:rFonts w:eastAsia="Calibri" w:cs="Times New Roman"/>
          <w:color w:val="000000"/>
          <w:szCs w:val="24"/>
        </w:rPr>
      </w:pPr>
      <w:r w:rsidRPr="00B81A25">
        <w:rPr>
          <w:rFonts w:eastAsia="Calibri" w:cs="Times New Roman"/>
          <w:b/>
          <w:color w:val="000000"/>
          <w:szCs w:val="24"/>
        </w:rPr>
        <w:t>Stručni uvjeti:</w:t>
      </w:r>
      <w:r w:rsidRPr="00B81A25">
        <w:rPr>
          <w:rFonts w:eastAsia="Calibri" w:cs="Times New Roman"/>
          <w:color w:val="000000"/>
          <w:szCs w:val="24"/>
        </w:rPr>
        <w:t xml:space="preserve"> </w:t>
      </w:r>
      <w:r w:rsidR="0011338D">
        <w:rPr>
          <w:rFonts w:eastAsia="Calibri" w:cs="Times New Roman"/>
          <w:color w:val="000000"/>
          <w:szCs w:val="24"/>
        </w:rPr>
        <w:t>srednja stručna sprema tehničke, prometne ili koje druge odgovarajuće struke, položen vozački ispit "B" kategorije i dvije godine radnog staža u struci</w:t>
      </w:r>
      <w:r w:rsidR="00835A25">
        <w:rPr>
          <w:rFonts w:eastAsia="Calibri" w:cs="Times New Roman"/>
          <w:color w:val="000000"/>
          <w:szCs w:val="24"/>
        </w:rPr>
        <w:t>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Osim navedenih uvjeta, kandidati moraju ispunjavati i opće uvjete za prijam, koji su propisani odredbama članka 48. Zakona o državnim službenicima.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Ne može biti primljena osoba za čiji prijam postoje zapreke iz članka 49. Zakona o državnim službenicima.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Na oglas se mogu prijaviti osobe oba spola.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Namještenici se primaju uz  probni rad od 3 mjeseca.</w:t>
      </w:r>
    </w:p>
    <w:p w:rsidR="00B81A25" w:rsidRPr="00B81A25" w:rsidRDefault="00B81A25" w:rsidP="00B81A25">
      <w:pPr>
        <w:spacing w:before="100" w:beforeAutospacing="1" w:after="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U prijavi na oglas navode se osobni podaci podnositelja prijave (osobno ime, adresa stanovanja, broj telefona, odnosno mobitela, po mogućnosti e-mail adresa) i naziv radnog mjesta na koje se prijavljuje.</w:t>
      </w: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lastRenderedPageBreak/>
        <w:t xml:space="preserve">Prijavu je potrebno vlastoručno potpisati. 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Uz prijavu, kandidati  su dužni priložiti: </w:t>
      </w:r>
    </w:p>
    <w:p w:rsidR="00B81A25" w:rsidRPr="00B81A25" w:rsidRDefault="00B81A25" w:rsidP="00B81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životopis </w:t>
      </w:r>
    </w:p>
    <w:p w:rsidR="00B81A25" w:rsidRPr="00B81A25" w:rsidRDefault="00B81A25" w:rsidP="00B81A2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dokaz o hrvatskom državljanstvu (preslika osobne iskaznice, vojne iskaznice, putovnice ili domovnice),</w:t>
      </w:r>
    </w:p>
    <w:p w:rsidR="00B81A25" w:rsidRPr="00B81A25" w:rsidRDefault="00B81A25" w:rsidP="00B81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dokaz o </w:t>
      </w:r>
      <w:r w:rsidR="0011338D">
        <w:rPr>
          <w:rFonts w:eastAsia="Times New Roman" w:cs="Times New Roman"/>
          <w:color w:val="000000"/>
          <w:szCs w:val="24"/>
          <w:lang w:eastAsia="hr-HR"/>
        </w:rPr>
        <w:t>srednjoj</w:t>
      </w: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stručnoj spremi (</w:t>
      </w:r>
      <w:proofErr w:type="spellStart"/>
      <w:r w:rsidR="00B95120">
        <w:rPr>
          <w:rFonts w:eastAsia="Times New Roman" w:cs="Times New Roman"/>
          <w:color w:val="000000"/>
          <w:szCs w:val="24"/>
          <w:lang w:eastAsia="hr-HR"/>
        </w:rPr>
        <w:t>preslik</w:t>
      </w:r>
      <w:proofErr w:type="spellEnd"/>
      <w:r w:rsidR="00B95120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11338D">
        <w:rPr>
          <w:rFonts w:eastAsia="Times New Roman" w:cs="Times New Roman"/>
          <w:color w:val="000000"/>
          <w:szCs w:val="24"/>
          <w:lang w:eastAsia="hr-HR"/>
        </w:rPr>
        <w:t>svjedodžb</w:t>
      </w:r>
      <w:r w:rsidR="00B95120">
        <w:rPr>
          <w:rFonts w:eastAsia="Times New Roman" w:cs="Times New Roman"/>
          <w:color w:val="000000"/>
          <w:szCs w:val="24"/>
          <w:lang w:eastAsia="hr-HR"/>
        </w:rPr>
        <w:t>e</w:t>
      </w:r>
      <w:r w:rsidRPr="00B81A25">
        <w:rPr>
          <w:rFonts w:eastAsia="Times New Roman" w:cs="Times New Roman"/>
          <w:color w:val="000000"/>
          <w:szCs w:val="24"/>
          <w:lang w:eastAsia="hr-HR"/>
        </w:rPr>
        <w:t>),</w:t>
      </w:r>
    </w:p>
    <w:p w:rsidR="00B81A25" w:rsidRPr="00B81A25" w:rsidRDefault="00B81A25" w:rsidP="00B81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radio).</w:t>
      </w:r>
    </w:p>
    <w:p w:rsidR="00B81A25" w:rsidRPr="00B81A25" w:rsidRDefault="00B81A25" w:rsidP="00B81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dokazi o pravu prednosti pri zapošljavanju, ukoliko ostvaruju takva prava</w:t>
      </w:r>
      <w:r w:rsidR="008E6DA1"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Isprave se prilažu u neovjerenoj preslici, a prije izbora kandidata predočit će se izvornik.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 xml:space="preserve">Rok za podnošenje prijava na oglas je </w:t>
      </w:r>
      <w:r w:rsidRPr="00B81A25">
        <w:rPr>
          <w:rFonts w:eastAsia="Times New Roman" w:cs="Times New Roman"/>
          <w:bCs/>
          <w:szCs w:val="24"/>
          <w:lang w:eastAsia="hr-HR"/>
        </w:rPr>
        <w:t>osam dana</w:t>
      </w:r>
      <w:r w:rsidRPr="00B81A25">
        <w:rPr>
          <w:rFonts w:eastAsia="Times New Roman" w:cs="Times New Roman"/>
          <w:szCs w:val="24"/>
          <w:lang w:eastAsia="hr-HR"/>
        </w:rPr>
        <w:t xml:space="preserve"> od dana objave u „Narodnim novinama“.</w:t>
      </w: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>Prijave se podnose neposredno ili poštom na adresu:</w:t>
      </w:r>
      <w:r w:rsidR="008E6DA1">
        <w:rPr>
          <w:rFonts w:eastAsia="Times New Roman" w:cs="Times New Roman"/>
          <w:szCs w:val="24"/>
          <w:lang w:eastAsia="hr-HR"/>
        </w:rPr>
        <w:t xml:space="preserve"> </w:t>
      </w:r>
      <w:r w:rsidR="00BE25A8">
        <w:rPr>
          <w:rFonts w:eastAsia="Times New Roman" w:cs="Times New Roman"/>
          <w:szCs w:val="24"/>
          <w:lang w:eastAsia="hr-HR"/>
        </w:rPr>
        <w:t>Županijski sud u Zadru, Ulica plemića Borelli 9, 23 000 Zadar,</w:t>
      </w:r>
      <w:r w:rsidR="00B95120">
        <w:rPr>
          <w:rFonts w:eastAsia="Times New Roman" w:cs="Times New Roman"/>
          <w:szCs w:val="24"/>
          <w:lang w:eastAsia="hr-HR"/>
        </w:rPr>
        <w:t xml:space="preserve"> </w:t>
      </w:r>
      <w:r w:rsidR="00BE25A8">
        <w:rPr>
          <w:rFonts w:eastAsia="Times New Roman" w:cs="Times New Roman"/>
          <w:szCs w:val="24"/>
          <w:lang w:eastAsia="hr-HR"/>
        </w:rPr>
        <w:t>s naznakom "Prijava na oglas za radno mjesto- vozač".</w:t>
      </w: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ab/>
      </w:r>
      <w:r w:rsidRPr="00B81A25">
        <w:rPr>
          <w:rFonts w:eastAsia="Times New Roman" w:cs="Times New Roman"/>
          <w:szCs w:val="24"/>
          <w:lang w:eastAsia="hr-HR"/>
        </w:rPr>
        <w:tab/>
      </w:r>
      <w:r w:rsidRPr="00B81A25">
        <w:rPr>
          <w:rFonts w:eastAsia="Times New Roman" w:cs="Times New Roman"/>
          <w:szCs w:val="24"/>
          <w:lang w:eastAsia="hr-HR"/>
        </w:rPr>
        <w:tab/>
      </w:r>
      <w:r w:rsidRPr="00B81A25">
        <w:rPr>
          <w:rFonts w:eastAsia="Times New Roman" w:cs="Times New Roman"/>
          <w:szCs w:val="24"/>
          <w:lang w:eastAsia="hr-HR"/>
        </w:rPr>
        <w:tab/>
      </w:r>
      <w:r w:rsidRPr="00B81A25">
        <w:rPr>
          <w:rFonts w:eastAsia="Times New Roman" w:cs="Times New Roman"/>
          <w:szCs w:val="24"/>
          <w:lang w:eastAsia="hr-HR"/>
        </w:rPr>
        <w:tab/>
      </w:r>
      <w:r w:rsidRPr="00B81A25">
        <w:rPr>
          <w:rFonts w:eastAsia="Times New Roman" w:cs="Times New Roman"/>
          <w:szCs w:val="24"/>
          <w:lang w:eastAsia="hr-HR"/>
        </w:rPr>
        <w:tab/>
        <w:t xml:space="preserve">                    </w:t>
      </w:r>
    </w:p>
    <w:p w:rsidR="00B81A25" w:rsidRPr="00B81A25" w:rsidRDefault="00B81A25" w:rsidP="00B81A2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>Potpunom prijavom smatra se ona koja sadrži sve podatke i priloge navedene u oglasu.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>Osoba koja nije podnijela pravodobnu ili potpunu prijavu ili ne ispunjava formalne uvjete iz oglasa, ne smatra se kandidatom u postupku oglasa.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81A25">
        <w:rPr>
          <w:rFonts w:eastAsia="Times New Roman" w:cs="Times New Roman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B81A25" w:rsidRPr="00B81A25" w:rsidRDefault="00B81A25" w:rsidP="00B81A25">
      <w:pPr>
        <w:spacing w:before="100" w:beforeAutospacing="1" w:after="200" w:afterAutospacing="1" w:line="240" w:lineRule="auto"/>
        <w:jc w:val="both"/>
        <w:rPr>
          <w:rFonts w:eastAsia="Calibri" w:cs="Times New Roman"/>
          <w:szCs w:val="24"/>
        </w:rPr>
      </w:pPr>
      <w:r w:rsidRPr="00B81A25">
        <w:rPr>
          <w:rFonts w:eastAsia="Calibri" w:cs="Times New Roman"/>
          <w:szCs w:val="24"/>
        </w:rPr>
        <w:t>Kandidat/</w:t>
      </w:r>
      <w:proofErr w:type="spellStart"/>
      <w:r w:rsidRPr="00B81A25">
        <w:rPr>
          <w:rFonts w:eastAsia="Calibri" w:cs="Times New Roman"/>
          <w:szCs w:val="24"/>
        </w:rPr>
        <w:t>kinja</w:t>
      </w:r>
      <w:proofErr w:type="spellEnd"/>
      <w:r w:rsidRPr="00B81A25">
        <w:rPr>
          <w:rFonts w:eastAsia="Calibri" w:cs="Times New Roman"/>
          <w:szCs w:val="24"/>
        </w:rPr>
        <w:t xml:space="preserve"> koji/a može ostvariti pravo prednosti kod prijama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157/13, 152/14 i 39/18)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B81A25" w:rsidRPr="008E6DA1" w:rsidRDefault="00B81A25" w:rsidP="008E6DA1">
      <w:pPr>
        <w:spacing w:before="100" w:beforeAutospacing="1" w:after="100" w:afterAutospacing="1" w:line="276" w:lineRule="auto"/>
        <w:jc w:val="both"/>
        <w:rPr>
          <w:rFonts w:ascii="Calibri" w:eastAsia="Calibri" w:hAnsi="Calibri" w:cs="Times New Roman"/>
          <w:sz w:val="22"/>
        </w:rPr>
      </w:pPr>
      <w:r w:rsidRPr="00B81A25">
        <w:rPr>
          <w:rFonts w:eastAsia="Calibri" w:cs="Times New Roman"/>
          <w:szCs w:val="24"/>
        </w:rPr>
        <w:t>Kandidat/</w:t>
      </w:r>
      <w:proofErr w:type="spellStart"/>
      <w:r w:rsidRPr="00B81A25">
        <w:rPr>
          <w:rFonts w:eastAsia="Calibri" w:cs="Times New Roman"/>
          <w:szCs w:val="24"/>
        </w:rPr>
        <w:t>kinja</w:t>
      </w:r>
      <w:proofErr w:type="spellEnd"/>
      <w:r w:rsidRPr="00B81A25">
        <w:rPr>
          <w:rFonts w:eastAsia="Calibri" w:cs="Times New Roman"/>
          <w:szCs w:val="24"/>
        </w:rPr>
        <w:t xml:space="preserve"> koji/a se poziva na pravo prednosti pri zapošljavanju u skladu s člankom 101.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6" w:history="1">
        <w:r w:rsidRPr="00B81A25">
          <w:rPr>
            <w:rFonts w:eastAsia="Calibri" w:cs="Times New Roman"/>
            <w:szCs w:val="24"/>
            <w:u w:val="single"/>
          </w:rPr>
          <w:t>https://branitelji.gov.hr/zaposljavanje-843/843</w:t>
        </w:r>
      </w:hyperlink>
    </w:p>
    <w:p w:rsidR="00B81A25" w:rsidRPr="00B81A25" w:rsidRDefault="00B81A25" w:rsidP="00B81A25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B81A25">
        <w:rPr>
          <w:rFonts w:eastAsia="Calibri" w:cs="Times New Roman"/>
          <w:color w:val="000000"/>
          <w:szCs w:val="24"/>
        </w:rPr>
        <w:t>Kandidat/</w:t>
      </w:r>
      <w:proofErr w:type="spellStart"/>
      <w:r w:rsidRPr="00B81A25">
        <w:rPr>
          <w:rFonts w:eastAsia="Calibri" w:cs="Times New Roman"/>
          <w:color w:val="000000"/>
          <w:szCs w:val="24"/>
        </w:rPr>
        <w:t>kinja</w:t>
      </w:r>
      <w:proofErr w:type="spellEnd"/>
      <w:r w:rsidRPr="00B81A25">
        <w:rPr>
          <w:rFonts w:eastAsia="Calibri" w:cs="Times New Roman"/>
          <w:color w:val="000000"/>
          <w:szCs w:val="24"/>
        </w:rPr>
        <w:t xml:space="preserve"> koji/a se poziva na pravo prednosti pri zapošljavanju u skladu s člankom 9. Zakona o profesionalnoj rehabilitaciji i zapošljavanju osoba s invaliditetom  uz prijavu na oglas dužan/a je, pored dokaza o ispunjavanju traženih uvjeta, priložiti i dokaz o utvrđenom statusu osobe s invaliditetom.</w:t>
      </w:r>
    </w:p>
    <w:p w:rsidR="00B81A25" w:rsidRPr="00B81A25" w:rsidRDefault="00B81A25" w:rsidP="00B81A25">
      <w:pPr>
        <w:spacing w:before="100" w:beforeAutospacing="1" w:after="0" w:afterAutospacing="1" w:line="240" w:lineRule="auto"/>
        <w:jc w:val="both"/>
        <w:rPr>
          <w:rFonts w:eastAsia="Calibri" w:cs="Times New Roman"/>
          <w:color w:val="000000"/>
          <w:szCs w:val="24"/>
        </w:rPr>
      </w:pPr>
      <w:r w:rsidRPr="00B81A25">
        <w:rPr>
          <w:rFonts w:eastAsia="Calibri" w:cs="Times New Roman"/>
          <w:color w:val="000000"/>
          <w:szCs w:val="24"/>
        </w:rPr>
        <w:lastRenderedPageBreak/>
        <w:t>Kandidat/</w:t>
      </w:r>
      <w:proofErr w:type="spellStart"/>
      <w:r w:rsidRPr="00B81A25">
        <w:rPr>
          <w:rFonts w:eastAsia="Calibri" w:cs="Times New Roman"/>
          <w:color w:val="000000"/>
          <w:szCs w:val="24"/>
        </w:rPr>
        <w:t>kinja</w:t>
      </w:r>
      <w:proofErr w:type="spellEnd"/>
      <w:r w:rsidRPr="00B81A25">
        <w:rPr>
          <w:rFonts w:eastAsia="Calibri" w:cs="Times New Roman"/>
          <w:color w:val="000000"/>
          <w:szCs w:val="24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Izabrani/a kandidat/</w:t>
      </w:r>
      <w:proofErr w:type="spellStart"/>
      <w:r w:rsidRPr="00B81A25">
        <w:rPr>
          <w:rFonts w:eastAsia="Times New Roman" w:cs="Times New Roman"/>
          <w:color w:val="000000"/>
          <w:szCs w:val="24"/>
          <w:lang w:eastAsia="hr-HR"/>
        </w:rPr>
        <w:t>kinja</w:t>
      </w:r>
      <w:proofErr w:type="spellEnd"/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B81A25">
        <w:rPr>
          <w:rFonts w:eastAsia="Times New Roman" w:cs="Times New Roman"/>
          <w:color w:val="000000"/>
          <w:szCs w:val="24"/>
          <w:lang w:eastAsia="hr-HR"/>
        </w:rPr>
        <w:t>odustankom</w:t>
      </w:r>
      <w:proofErr w:type="spellEnd"/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od prijma. 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Postupak po oglasu provodi komisija koju imenuje </w:t>
      </w:r>
      <w:r w:rsidR="00B95120">
        <w:rPr>
          <w:rFonts w:eastAsia="Times New Roman" w:cs="Times New Roman"/>
          <w:color w:val="000000"/>
          <w:szCs w:val="24"/>
          <w:lang w:eastAsia="hr-HR"/>
        </w:rPr>
        <w:t>sudac ovlašten za obavljanje poslova sudske uprave</w:t>
      </w:r>
      <w:r w:rsidRPr="00B81A25">
        <w:rPr>
          <w:rFonts w:eastAsia="Times New Roman" w:cs="Times New Roman"/>
          <w:color w:val="000000"/>
          <w:szCs w:val="24"/>
          <w:lang w:eastAsia="hr-HR"/>
        </w:rPr>
        <w:t>. Komisija utvrđuje popis kandidata prijavljenih na oglas koji ispunjavaju formalne uvjete i čije prijave su pravodobne i potpune te s tim kandidatima obavlja razgovor (intervju).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Vrijeme i mjesto održavanja intervjua objavit će se na web stranici (</w:t>
      </w:r>
      <w:r w:rsidR="00835A25">
        <w:rPr>
          <w:rFonts w:eastAsia="Times New Roman" w:cs="Times New Roman"/>
          <w:color w:val="000000"/>
          <w:szCs w:val="24"/>
          <w:lang w:eastAsia="hr-HR"/>
        </w:rPr>
        <w:t>https://sudovi.hr/hr/zszd/zaposljavanje/oglasi)</w:t>
      </w:r>
      <w:r w:rsidRPr="00593055">
        <w:rPr>
          <w:rFonts w:eastAsia="Times New Roman" w:cs="Times New Roman"/>
          <w:i/>
          <w:color w:val="FF0000"/>
          <w:szCs w:val="24"/>
          <w:lang w:eastAsia="hr-HR"/>
        </w:rPr>
        <w:t xml:space="preserve"> </w:t>
      </w:r>
      <w:r w:rsidRPr="00B81A25">
        <w:rPr>
          <w:rFonts w:eastAsia="Times New Roman" w:cs="Times New Roman"/>
          <w:color w:val="000000"/>
          <w:szCs w:val="24"/>
          <w:lang w:eastAsia="hr-HR"/>
        </w:rPr>
        <w:t>i</w:t>
      </w:r>
      <w:r w:rsidRPr="00B81A25">
        <w:rPr>
          <w:rFonts w:eastAsia="Times New Roman" w:cs="Times New Roman"/>
          <w:i/>
          <w:color w:val="000000"/>
          <w:szCs w:val="24"/>
          <w:lang w:eastAsia="hr-HR"/>
        </w:rPr>
        <w:t xml:space="preserve"> </w:t>
      </w: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web stranici Ministarstva pravosuđa i uprave </w:t>
      </w:r>
      <w:r w:rsidR="00527474">
        <w:rPr>
          <w:rFonts w:eastAsia="Times New Roman" w:cs="Times New Roman"/>
          <w:color w:val="000000"/>
          <w:szCs w:val="24"/>
          <w:lang w:eastAsia="hr-HR"/>
        </w:rPr>
        <w:t>mpu.gov.hr n</w:t>
      </w:r>
      <w:r w:rsidRPr="00B81A25">
        <w:rPr>
          <w:rFonts w:eastAsia="Times New Roman" w:cs="Times New Roman"/>
          <w:color w:val="000000"/>
          <w:szCs w:val="24"/>
          <w:lang w:eastAsia="hr-HR"/>
        </w:rPr>
        <w:t>ajkasnije pet dana prije dana određenog za intervju.</w:t>
      </w:r>
    </w:p>
    <w:p w:rsidR="00B81A25" w:rsidRPr="00B81A25" w:rsidRDefault="00B81A25" w:rsidP="00B81A25">
      <w:pPr>
        <w:spacing w:before="100" w:beforeAutospacing="1" w:after="0" w:afterAutospacing="1" w:line="336" w:lineRule="atLeast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Calibri" w:cs="Times New Roman"/>
          <w:color w:val="000000"/>
          <w:szCs w:val="24"/>
        </w:rPr>
        <w:t>Kandidat/</w:t>
      </w:r>
      <w:proofErr w:type="spellStart"/>
      <w:r w:rsidRPr="00B81A25">
        <w:rPr>
          <w:rFonts w:eastAsia="Calibri" w:cs="Times New Roman"/>
          <w:color w:val="000000"/>
          <w:szCs w:val="24"/>
        </w:rPr>
        <w:t>kinja</w:t>
      </w:r>
      <w:proofErr w:type="spellEnd"/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koji/a nije pristupio/</w:t>
      </w:r>
      <w:proofErr w:type="spellStart"/>
      <w:r w:rsidRPr="00B81A25">
        <w:rPr>
          <w:rFonts w:eastAsia="Times New Roman" w:cs="Times New Roman"/>
          <w:color w:val="000000"/>
          <w:szCs w:val="24"/>
          <w:lang w:eastAsia="hr-HR"/>
        </w:rPr>
        <w:t>ila</w:t>
      </w:r>
      <w:proofErr w:type="spellEnd"/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razgovoru (intervjuu) više se ne smatra kandidatom/</w:t>
      </w:r>
      <w:proofErr w:type="spellStart"/>
      <w:r w:rsidRPr="00B81A25">
        <w:rPr>
          <w:rFonts w:eastAsia="Times New Roman" w:cs="Times New Roman"/>
          <w:color w:val="000000"/>
          <w:szCs w:val="24"/>
          <w:lang w:eastAsia="hr-HR"/>
        </w:rPr>
        <w:t>kinjom</w:t>
      </w:r>
      <w:proofErr w:type="spellEnd"/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u postupku.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>Opis poslova i podaci o plaći radnog mjesta objavit će se na web stranici tijela koje je raspisalo oglas</w:t>
      </w:r>
      <w:r w:rsidR="00593055">
        <w:rPr>
          <w:rFonts w:eastAsia="Times New Roman" w:cs="Times New Roman"/>
          <w:color w:val="000000"/>
          <w:szCs w:val="24"/>
          <w:lang w:eastAsia="hr-HR"/>
        </w:rPr>
        <w:t>, istovremeno s objavom oglasa</w:t>
      </w:r>
      <w:r w:rsidRPr="00B81A25"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B81A25" w:rsidRPr="00B81A25" w:rsidRDefault="00B81A25" w:rsidP="00B81A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Ako se na oglas ne prijave osobe koje ispunjavaju propisane uvjete, odnosno ako prijavljeni kandidati ne zadovolje na intervjuu, </w:t>
      </w:r>
      <w:r w:rsidR="001A714B">
        <w:rPr>
          <w:rFonts w:eastAsia="Times New Roman" w:cs="Times New Roman"/>
          <w:color w:val="000000"/>
          <w:szCs w:val="24"/>
          <w:lang w:eastAsia="hr-HR"/>
        </w:rPr>
        <w:t>sudac ovlašten za obavljanje poslova sudske uprave</w:t>
      </w:r>
      <w:r w:rsidRPr="00B81A25">
        <w:rPr>
          <w:rFonts w:eastAsia="Times New Roman" w:cs="Times New Roman"/>
          <w:color w:val="000000"/>
          <w:szCs w:val="24"/>
          <w:lang w:eastAsia="hr-HR"/>
        </w:rPr>
        <w:t xml:space="preserve"> će obustaviti postupak po ovom oglasu.</w:t>
      </w:r>
    </w:p>
    <w:p w:rsidR="00B81A25" w:rsidRPr="00B81A25" w:rsidRDefault="00B81A25" w:rsidP="00B81A25">
      <w:pPr>
        <w:spacing w:before="100" w:beforeAutospacing="1" w:after="200" w:afterAutospacing="1" w:line="276" w:lineRule="auto"/>
        <w:jc w:val="both"/>
        <w:rPr>
          <w:rFonts w:eastAsia="Calibri" w:cs="Times New Roman"/>
          <w:color w:val="000000"/>
          <w:szCs w:val="24"/>
        </w:rPr>
      </w:pPr>
      <w:r w:rsidRPr="00B81A25">
        <w:rPr>
          <w:rFonts w:eastAsia="Calibri" w:cs="Times New Roman"/>
          <w:color w:val="000000"/>
          <w:szCs w:val="24"/>
        </w:rPr>
        <w:t xml:space="preserve">O rezultatima oglasa kandidati će biti obaviješteni javnom objavom rješenja o prijmu izabranog kandidata na web stranici Ministarstva pravosuđa i uprave </w:t>
      </w:r>
      <w:r w:rsidR="00527474">
        <w:rPr>
          <w:rFonts w:eastAsia="Calibri" w:cs="Times New Roman"/>
          <w:color w:val="000000"/>
          <w:szCs w:val="24"/>
        </w:rPr>
        <w:t>mpu.gov.hr i</w:t>
      </w:r>
      <w:r w:rsidR="001A714B">
        <w:rPr>
          <w:rFonts w:eastAsia="Calibri" w:cs="Times New Roman"/>
          <w:color w:val="000000"/>
          <w:szCs w:val="24"/>
        </w:rPr>
        <w:t xml:space="preserve"> web stranici Županijskog suda u Zadru</w:t>
      </w:r>
      <w:r w:rsidR="00835A25" w:rsidRPr="00835A25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835A25">
        <w:rPr>
          <w:rFonts w:eastAsia="Times New Roman" w:cs="Times New Roman"/>
          <w:color w:val="000000"/>
          <w:szCs w:val="24"/>
          <w:lang w:eastAsia="hr-HR"/>
        </w:rPr>
        <w:t>(https://sudovi.hr/hr/zszd/zaposljavanje/oglasi)</w:t>
      </w:r>
      <w:r w:rsidR="00835A25" w:rsidRPr="00B81A25">
        <w:rPr>
          <w:rFonts w:eastAsia="Calibri" w:cs="Times New Roman"/>
          <w:color w:val="000000"/>
          <w:szCs w:val="24"/>
        </w:rPr>
        <w:t xml:space="preserve"> </w:t>
      </w:r>
      <w:r w:rsidRPr="00B81A25">
        <w:rPr>
          <w:rFonts w:eastAsia="Calibri" w:cs="Times New Roman"/>
          <w:color w:val="000000"/>
          <w:szCs w:val="24"/>
        </w:rPr>
        <w:t xml:space="preserve">koje je raspisalo oglas. </w:t>
      </w:r>
    </w:p>
    <w:p w:rsidR="00B81A25" w:rsidRPr="00B81A25" w:rsidRDefault="00B81A25" w:rsidP="00B81A25">
      <w:pPr>
        <w:spacing w:before="100" w:beforeAutospacing="1" w:after="200" w:afterAutospacing="1" w:line="276" w:lineRule="auto"/>
        <w:jc w:val="both"/>
        <w:rPr>
          <w:rFonts w:eastAsia="Calibri" w:cs="Times New Roman"/>
          <w:color w:val="000000"/>
          <w:szCs w:val="24"/>
        </w:rPr>
      </w:pPr>
      <w:r w:rsidRPr="00B81A25">
        <w:rPr>
          <w:rFonts w:eastAsia="Calibri" w:cs="Times New Roman"/>
          <w:color w:val="000000"/>
          <w:szCs w:val="24"/>
        </w:rPr>
        <w:t>Dostava rješenja svim kandidatima smatra se obavljenom istekom osmoga dana od dana objave na web stranici Ministarstva pravosuđa i uprave.</w:t>
      </w:r>
    </w:p>
    <w:p w:rsidR="00B81A25" w:rsidRPr="00B81A25" w:rsidRDefault="00B81A25" w:rsidP="00B81A25">
      <w:pPr>
        <w:spacing w:before="100" w:beforeAutospacing="1" w:after="200" w:afterAutospacing="1" w:line="276" w:lineRule="auto"/>
        <w:ind w:left="3540" w:firstLine="708"/>
        <w:jc w:val="both"/>
        <w:rPr>
          <w:rFonts w:eastAsia="Calibri" w:cs="Times New Roman"/>
          <w:b/>
          <w:color w:val="FF0000"/>
          <w:szCs w:val="24"/>
        </w:rPr>
      </w:pPr>
    </w:p>
    <w:p w:rsidR="000B052B" w:rsidRDefault="00B81A25" w:rsidP="001A714B">
      <w:pPr>
        <w:jc w:val="right"/>
      </w:pPr>
      <w:r w:rsidRPr="00B81A25">
        <w:rPr>
          <w:rFonts w:eastAsia="Calibri" w:cs="Times New Roman"/>
          <w:b/>
          <w:color w:val="000000"/>
          <w:szCs w:val="24"/>
        </w:rPr>
        <w:t xml:space="preserve"> </w:t>
      </w:r>
      <w:r w:rsidR="001A714B">
        <w:rPr>
          <w:rFonts w:eastAsia="Calibri" w:cs="Times New Roman"/>
          <w:b/>
          <w:color w:val="000000"/>
          <w:szCs w:val="24"/>
        </w:rPr>
        <w:t>Županijski sud u Zadru</w:t>
      </w:r>
    </w:p>
    <w:sectPr w:rsidR="000B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25"/>
    <w:rsid w:val="000B052B"/>
    <w:rsid w:val="000F0B10"/>
    <w:rsid w:val="0011338D"/>
    <w:rsid w:val="001A714B"/>
    <w:rsid w:val="004A7256"/>
    <w:rsid w:val="00527474"/>
    <w:rsid w:val="00593055"/>
    <w:rsid w:val="00666F6C"/>
    <w:rsid w:val="00835A25"/>
    <w:rsid w:val="008E6DA1"/>
    <w:rsid w:val="009C5462"/>
    <w:rsid w:val="00B81A25"/>
    <w:rsid w:val="00B95120"/>
    <w:rsid w:val="00B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E441"/>
  <w15:chartTrackingRefBased/>
  <w15:docId w15:val="{C7BA2104-B71F-4C17-8B3A-A5E59EC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1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Jurlina</dc:creator>
  <cp:keywords/>
  <dc:description/>
  <cp:lastModifiedBy>Antonija Jurlina</cp:lastModifiedBy>
  <cp:revision>6</cp:revision>
  <cp:lastPrinted>2020-11-24T11:47:00Z</cp:lastPrinted>
  <dcterms:created xsi:type="dcterms:W3CDTF">2020-11-10T09:05:00Z</dcterms:created>
  <dcterms:modified xsi:type="dcterms:W3CDTF">2020-11-24T11:48:00Z</dcterms:modified>
</cp:coreProperties>
</file>