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01" w:rsidRPr="00BF54B2" w:rsidRDefault="00B33A01">
      <w:pPr>
        <w:rPr>
          <w:rFonts w:ascii="Arial" w:hAnsi="Arial" w:cs="Arial"/>
        </w:rPr>
      </w:pPr>
    </w:p>
    <w:p w:rsidR="00B33A01" w:rsidRPr="00BF54B2" w:rsidRDefault="00B33A0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</w:tblGrid>
      <w:tr w:rsidR="00B33A01" w:rsidRPr="00BF54B2" w:rsidTr="00342578">
        <w:trPr>
          <w:trHeight w:val="2717"/>
        </w:trPr>
        <w:tc>
          <w:tcPr>
            <w:tcW w:w="3043" w:type="dxa"/>
            <w:shd w:val="clear" w:color="auto" w:fill="FFFFFF"/>
          </w:tcPr>
          <w:p w:rsidR="00B33A01" w:rsidRPr="00BF54B2" w:rsidRDefault="00B33A01">
            <w:pPr>
              <w:jc w:val="center"/>
              <w:rPr>
                <w:rFonts w:ascii="Arial" w:hAnsi="Arial" w:cs="Arial"/>
              </w:rPr>
            </w:pPr>
          </w:p>
          <w:p w:rsidR="00B33A01" w:rsidRPr="00BF54B2" w:rsidRDefault="00A85D68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72B9084B" wp14:editId="3F800BAC">
                  <wp:extent cx="47625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A01" w:rsidRPr="00BF54B2" w:rsidRDefault="00567D2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>Republika Hrvatska</w:t>
            </w:r>
          </w:p>
          <w:p w:rsidR="00B33A01" w:rsidRPr="00BF54B2" w:rsidRDefault="00567D2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>Županijski sud u Varaždinu</w:t>
            </w:r>
          </w:p>
          <w:p w:rsidR="00B33A01" w:rsidRPr="00BF54B2" w:rsidRDefault="00567D2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 xml:space="preserve"> Varaždin, Braće Radić 2</w:t>
            </w:r>
          </w:p>
          <w:p w:rsidR="00B33A01" w:rsidRPr="00BF54B2" w:rsidRDefault="00B33A0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</w:tbl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Poslovni broj: 7 Su-</w:t>
      </w:r>
      <w:r w:rsidR="00BF54B2">
        <w:rPr>
          <w:rFonts w:ascii="Arial" w:hAnsi="Arial" w:cs="Arial"/>
          <w:sz w:val="24"/>
          <w:szCs w:val="24"/>
          <w:lang w:val="hr-HR"/>
        </w:rPr>
        <w:t>83/2021-14</w:t>
      </w: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382107">
        <w:rPr>
          <w:rFonts w:ascii="Arial" w:hAnsi="Arial" w:cs="Arial"/>
          <w:sz w:val="24"/>
          <w:szCs w:val="24"/>
          <w:lang w:val="hr-HR"/>
        </w:rPr>
        <w:t>20</w:t>
      </w:r>
      <w:r w:rsidR="00BF54B2">
        <w:rPr>
          <w:rFonts w:ascii="Arial" w:hAnsi="Arial" w:cs="Arial"/>
          <w:sz w:val="24"/>
          <w:szCs w:val="24"/>
          <w:lang w:val="hr-HR"/>
        </w:rPr>
        <w:t>. rujna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2021. 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OBAVIJEST KANDIDATIMA O VREMENU I MJESTU TESTIRANJA</w:t>
      </w:r>
      <w:r w:rsidR="000526C9">
        <w:rPr>
          <w:rFonts w:ascii="Arial" w:hAnsi="Arial" w:cs="Arial"/>
          <w:sz w:val="24"/>
          <w:szCs w:val="24"/>
          <w:lang w:val="hr-HR"/>
        </w:rPr>
        <w:t xml:space="preserve"> TE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RAZGOVORA U POSTUPKU PRIJMA U DRŽAVNU SLUŽBU </w:t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U ŽUPANIJSKI SUD U VARAŽDINU </w:t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I UPUTE KANDIDATIMA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lang w:val="hr-HR"/>
        </w:rPr>
        <w:tab/>
      </w: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>Naziv tijela koje provodi testiranje: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Komisija za provedbu javnog natječaja za prijam službenika u državnu službu na neodređeno vrijeme Županijskog</w:t>
      </w:r>
      <w:r w:rsidRPr="00BF54B2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suda u Varaždinu, objavljenog </w:t>
      </w:r>
      <w:r w:rsidR="00F737D5" w:rsidRPr="001519DC">
        <w:rPr>
          <w:rFonts w:ascii="Arial" w:hAnsi="Arial" w:cs="Arial"/>
          <w:sz w:val="24"/>
          <w:szCs w:val="24"/>
          <w:lang w:val="hr-HR"/>
        </w:rPr>
        <w:t>6</w:t>
      </w:r>
      <w:r w:rsidR="00BF54B2" w:rsidRPr="001519DC">
        <w:rPr>
          <w:rFonts w:ascii="Arial" w:hAnsi="Arial" w:cs="Arial"/>
          <w:sz w:val="24"/>
          <w:szCs w:val="24"/>
          <w:lang w:val="hr-HR"/>
        </w:rPr>
        <w:t xml:space="preserve">. kolovoza </w:t>
      </w:r>
      <w:r w:rsidR="00BF54B2">
        <w:rPr>
          <w:rFonts w:ascii="Arial" w:hAnsi="Arial" w:cs="Arial"/>
          <w:sz w:val="24"/>
          <w:szCs w:val="24"/>
          <w:lang w:val="hr-HR"/>
        </w:rPr>
        <w:t>2021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. u Narodnim novinama, broj: </w:t>
      </w:r>
      <w:r w:rsidR="00BF54B2">
        <w:rPr>
          <w:rFonts w:ascii="Arial" w:hAnsi="Arial" w:cs="Arial"/>
          <w:sz w:val="24"/>
          <w:szCs w:val="24"/>
          <w:lang w:val="hr-HR"/>
        </w:rPr>
        <w:t>88/2021.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(u daljnjem tekstu: Komisija). 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ab/>
      </w:r>
      <w:r w:rsidRPr="00BF54B2">
        <w:rPr>
          <w:rFonts w:ascii="Arial" w:hAnsi="Arial" w:cs="Arial"/>
          <w:b/>
          <w:sz w:val="24"/>
          <w:szCs w:val="24"/>
          <w:u w:val="single"/>
          <w:lang w:val="hr-HR"/>
        </w:rPr>
        <w:t>Naziv radnog mjesta:</w:t>
      </w: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 administrativni referent – sudski zapisničar (m/ž)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 xml:space="preserve">Opis poslova radnog mjesta: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obavlja poslove zapisničara na rasprava i ročištima,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obavlja poslove zapisničara po diktatu,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vrši prijepis rukopisa i drugih tekstova,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vrši administrativno-tehničku obradu spisa, upisuje prispjela pismena, ulaže dostavnice, te potpuno sređeni spis predaje odgovarajućoj pisarnici suda,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vrši otpremu sudskih odluka i poziva za stranke,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>obavlja i sve druge administrativno-tehničke poslove po nalogu upravitelja sudske pisarnice, voditelja posebne sudske pisarnice u stalnoj službi, ravnatelja suda odnosno neposredno po nalogu predsjednika suda</w:t>
      </w:r>
    </w:p>
    <w:p w:rsidR="00B33A01" w:rsidRPr="00BF54B2" w:rsidRDefault="00B33A01">
      <w:pPr>
        <w:ind w:left="363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5"/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Podaci vezani uz plaću propisani su člankom 9. Uredbe o nazivima radnih mjesta i koeficijentima složenosti poslova u državnoj službi </w:t>
      </w:r>
      <w:r w:rsidRPr="00BF54B2">
        <w:rPr>
          <w:rFonts w:ascii="Arial" w:hAnsi="Arial" w:cs="Arial"/>
          <w:color w:val="000000"/>
          <w:sz w:val="24"/>
          <w:lang w:val="hr-HR"/>
        </w:rPr>
        <w:t>(Narodne novine, broj: 37/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38/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71/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89/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112/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02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17/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03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197/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03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04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25/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04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66/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05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131/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05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47/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109/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58/</w:t>
      </w:r>
      <w:r w:rsidR="00BE3486">
        <w:rPr>
          <w:rFonts w:ascii="Arial" w:hAnsi="Arial" w:cs="Arial"/>
          <w:color w:val="000000"/>
          <w:sz w:val="24"/>
          <w:lang w:val="hr-HR"/>
        </w:rPr>
        <w:t>2008.</w:t>
      </w:r>
      <w:r w:rsidRPr="00BF54B2">
        <w:rPr>
          <w:rFonts w:ascii="Arial" w:hAnsi="Arial" w:cs="Arial"/>
          <w:color w:val="000000"/>
          <w:sz w:val="24"/>
          <w:lang w:val="hr-HR"/>
        </w:rPr>
        <w:t>, 32/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09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09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38/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77/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113/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11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11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49/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60/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78/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82/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124/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25/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52/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96/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126/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94/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151/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15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15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18</w:t>
      </w:r>
      <w:r w:rsidR="00BE3486">
        <w:rPr>
          <w:rFonts w:ascii="Arial" w:hAnsi="Arial" w:cs="Arial"/>
          <w:color w:val="000000"/>
          <w:sz w:val="24"/>
          <w:lang w:val="hr-HR"/>
        </w:rPr>
        <w:t>.,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73/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19</w:t>
      </w:r>
      <w:r w:rsidR="00BE3486">
        <w:rPr>
          <w:rFonts w:ascii="Arial" w:hAnsi="Arial" w:cs="Arial"/>
          <w:color w:val="000000"/>
          <w:sz w:val="24"/>
          <w:lang w:val="hr-HR"/>
        </w:rPr>
        <w:t>. i 63/2021.</w:t>
      </w:r>
      <w:r w:rsidRPr="00BF54B2">
        <w:rPr>
          <w:rFonts w:ascii="Arial" w:hAnsi="Arial" w:cs="Arial"/>
          <w:color w:val="000000"/>
          <w:sz w:val="24"/>
          <w:lang w:val="hr-HR"/>
        </w:rPr>
        <w:t>).</w:t>
      </w:r>
    </w:p>
    <w:p w:rsidR="00BE3486" w:rsidRDefault="00BE3486">
      <w:pPr>
        <w:ind w:firstLine="705"/>
        <w:jc w:val="both"/>
        <w:rPr>
          <w:rFonts w:ascii="Arial" w:hAnsi="Arial" w:cs="Arial"/>
          <w:b/>
          <w:color w:val="000000"/>
          <w:sz w:val="24"/>
          <w:u w:val="single"/>
          <w:lang w:val="hr-HR"/>
        </w:rPr>
      </w:pPr>
    </w:p>
    <w:p w:rsidR="00B33A01" w:rsidRDefault="00567D21">
      <w:pPr>
        <w:ind w:firstLine="705"/>
        <w:jc w:val="both"/>
        <w:rPr>
          <w:rFonts w:ascii="Arial" w:hAnsi="Arial" w:cs="Arial"/>
          <w:b/>
          <w:color w:val="000000"/>
          <w:sz w:val="24"/>
          <w:u w:val="single"/>
          <w:lang w:val="hr-HR"/>
        </w:rPr>
      </w:pPr>
      <w:r w:rsidRPr="00BF54B2">
        <w:rPr>
          <w:rFonts w:ascii="Arial" w:hAnsi="Arial" w:cs="Arial"/>
          <w:b/>
          <w:color w:val="000000"/>
          <w:sz w:val="24"/>
          <w:u w:val="single"/>
          <w:lang w:val="hr-HR"/>
        </w:rPr>
        <w:t xml:space="preserve">Sadržaj testiranja: </w:t>
      </w:r>
    </w:p>
    <w:p w:rsidR="00702FB4" w:rsidRPr="00BF54B2" w:rsidRDefault="00702FB4">
      <w:pPr>
        <w:ind w:firstLine="705"/>
        <w:jc w:val="both"/>
        <w:rPr>
          <w:rFonts w:ascii="Arial" w:hAnsi="Arial" w:cs="Arial"/>
          <w:color w:val="000000"/>
          <w:sz w:val="24"/>
          <w:lang w:val="hr-HR"/>
        </w:rPr>
      </w:pPr>
    </w:p>
    <w:p w:rsidR="00861AAD" w:rsidRDefault="00567D2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szCs w:val="24"/>
          <w:lang w:val="hr-HR"/>
        </w:rPr>
        <w:t xml:space="preserve">pisana provjera </w:t>
      </w:r>
      <w:r w:rsidRPr="00861AAD">
        <w:rPr>
          <w:rFonts w:ascii="Arial" w:hAnsi="Arial" w:cs="Arial"/>
          <w:color w:val="000000"/>
          <w:sz w:val="24"/>
          <w:szCs w:val="24"/>
          <w:lang w:val="hr-HR"/>
        </w:rPr>
        <w:t>poznavanja Sudskog poslovnika</w:t>
      </w:r>
    </w:p>
    <w:p w:rsidR="00861AAD" w:rsidRPr="00861AAD" w:rsidRDefault="00567D2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szCs w:val="24"/>
          <w:lang w:val="hr-HR"/>
        </w:rPr>
        <w:t>provjera</w:t>
      </w:r>
      <w:r w:rsidR="00886C84">
        <w:rPr>
          <w:rFonts w:ascii="Arial" w:hAnsi="Arial" w:cs="Arial"/>
          <w:sz w:val="24"/>
          <w:szCs w:val="24"/>
          <w:lang w:val="hr-HR"/>
        </w:rPr>
        <w:t xml:space="preserve"> znanja rada na računalu -</w:t>
      </w:r>
      <w:r w:rsidRPr="00861AAD">
        <w:rPr>
          <w:rFonts w:ascii="Arial" w:hAnsi="Arial" w:cs="Arial"/>
          <w:sz w:val="24"/>
          <w:szCs w:val="24"/>
          <w:lang w:val="hr-HR"/>
        </w:rPr>
        <w:t xml:space="preserve"> sposobnosti i vještine pisanja na prijenosnom računalu s mogućnošću upotrebe tipkovnice (utvrđivanje brzine i točnosti) –</w:t>
      </w:r>
      <w:r w:rsidR="00BE3486" w:rsidRPr="00861AAD">
        <w:rPr>
          <w:rFonts w:ascii="Arial" w:hAnsi="Arial" w:cs="Arial"/>
          <w:sz w:val="24"/>
          <w:szCs w:val="24"/>
          <w:lang w:val="hr-HR"/>
        </w:rPr>
        <w:t xml:space="preserve"> </w:t>
      </w:r>
      <w:r w:rsidRPr="00861AAD">
        <w:rPr>
          <w:rFonts w:ascii="Arial" w:hAnsi="Arial" w:cs="Arial"/>
          <w:sz w:val="24"/>
          <w:szCs w:val="24"/>
          <w:lang w:val="hr-HR"/>
        </w:rPr>
        <w:t xml:space="preserve">pisanje po diktatu u trajanju od </w:t>
      </w:r>
      <w:r w:rsidR="00BE3486" w:rsidRPr="00861AAD">
        <w:rPr>
          <w:rFonts w:ascii="Arial" w:hAnsi="Arial" w:cs="Arial"/>
          <w:sz w:val="24"/>
          <w:szCs w:val="24"/>
          <w:lang w:val="hr-HR"/>
        </w:rPr>
        <w:t>5</w:t>
      </w:r>
      <w:r w:rsidRPr="00861AAD">
        <w:rPr>
          <w:rFonts w:ascii="Arial" w:hAnsi="Arial" w:cs="Arial"/>
          <w:sz w:val="24"/>
          <w:szCs w:val="24"/>
          <w:lang w:val="hr-HR"/>
        </w:rPr>
        <w:t xml:space="preserve"> minut</w:t>
      </w:r>
      <w:r w:rsidR="00861AAD">
        <w:rPr>
          <w:rFonts w:ascii="Arial" w:hAnsi="Arial" w:cs="Arial"/>
          <w:sz w:val="24"/>
          <w:szCs w:val="24"/>
          <w:lang w:val="hr-HR"/>
        </w:rPr>
        <w:t>a</w:t>
      </w:r>
    </w:p>
    <w:p w:rsidR="00B33A01" w:rsidRPr="00861AAD" w:rsidRDefault="00567D2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lang w:val="hr-HR"/>
        </w:rPr>
        <w:t>razgovor (intervju) sa članovima Komisije onih kandidata koji su zadovoljili na 1. i 2. dijelu provjere.</w:t>
      </w:r>
    </w:p>
    <w:p w:rsidR="00B33A01" w:rsidRPr="00BF54B2" w:rsidRDefault="00B33A01" w:rsidP="00861AAD">
      <w:pPr>
        <w:ind w:left="1413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>Vrijeme i mjesto pisane provjere</w:t>
      </w:r>
      <w:r w:rsidR="00886C84">
        <w:rPr>
          <w:rFonts w:ascii="Arial" w:hAnsi="Arial" w:cs="Arial"/>
          <w:sz w:val="24"/>
          <w:szCs w:val="24"/>
          <w:u w:val="single"/>
          <w:lang w:val="hr-HR"/>
        </w:rPr>
        <w:t xml:space="preserve"> poznavanja Sudskog poslovnika</w:t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 xml:space="preserve"> te popis kandidata koji se pozivaju: 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  <w:t>Formalne uvjete natječaja ispunjavaju, a time ostvaruju i pravo pristupa testiranju koje će se održati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dana </w:t>
      </w:r>
      <w:r w:rsidR="00BE3486">
        <w:rPr>
          <w:rFonts w:ascii="Arial" w:hAnsi="Arial" w:cs="Arial"/>
          <w:b/>
          <w:sz w:val="24"/>
          <w:szCs w:val="24"/>
          <w:lang w:val="hr-HR"/>
        </w:rPr>
        <w:t>27. rujna</w:t>
      </w: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 2021. u</w:t>
      </w:r>
      <w:r w:rsidR="00BE3486">
        <w:rPr>
          <w:rFonts w:ascii="Arial" w:hAnsi="Arial" w:cs="Arial"/>
          <w:b/>
          <w:sz w:val="24"/>
          <w:szCs w:val="24"/>
          <w:lang w:val="hr-HR"/>
        </w:rPr>
        <w:t xml:space="preserve"> 9,00 sati u</w:t>
      </w: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 velikoj raspravnoj dvorani </w:t>
      </w:r>
    </w:p>
    <w:p w:rsidR="00B33A01" w:rsidRPr="00BF54B2" w:rsidRDefault="00567D21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pravosudne zgrade u Ulici Braće Radić 2 u Varaždinu </w:t>
      </w:r>
    </w:p>
    <w:p w:rsidR="00B33A01" w:rsidRPr="00BF54B2" w:rsidRDefault="00567D21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(soba 22 b/p u prizemlju zgrade), </w:t>
      </w:r>
    </w:p>
    <w:p w:rsidR="00B33A01" w:rsidRPr="00BF54B2" w:rsidRDefault="00B33A01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sljedeći kandidati (prezime i ime): 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Default="00BE348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M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</w:p>
    <w:p w:rsidR="00BE3486" w:rsidRDefault="00BE348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P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</w:p>
    <w:p w:rsidR="00BE3486" w:rsidRDefault="00BE348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C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M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</w:p>
    <w:p w:rsidR="00BE3486" w:rsidRDefault="00BE348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S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</w:p>
    <w:p w:rsidR="00BE3486" w:rsidRDefault="00BE348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I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</w:p>
    <w:p w:rsidR="00BE3486" w:rsidRDefault="00BE348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Š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</w:p>
    <w:p w:rsidR="00BE3486" w:rsidRPr="00BF54B2" w:rsidRDefault="00886C84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Š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V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A</w:t>
      </w:r>
      <w:r w:rsidR="005E2BC2">
        <w:rPr>
          <w:rFonts w:ascii="Arial" w:hAnsi="Arial" w:cs="Arial"/>
          <w:sz w:val="24"/>
          <w:szCs w:val="24"/>
          <w:lang w:val="hr-HR"/>
        </w:rPr>
        <w:t>.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Kandidatima koji nisu pozvani sud je poslao obavijesti kojima ih je obavijestio o nepravodobnosti ili nepotpunosti njihovih prijava ili o tome da ne ispunjavaju formalne uvjete iz javnog natječaja, zbog čega se oni ne smatraju kandidatima prijavljenim na ovaj natječaj.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u w:val="single"/>
          <w:lang w:val="hr-HR"/>
        </w:rPr>
        <w:t>Opća pravila: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KANDIDATI SU TIJEKOM CIJELOG POSTUPKA TESTIRANJA DUŽNI NOSITI ZAŠTITNE MASKE NA ISPRAVAN NAČIN.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Pisana provjera traje ukupno </w:t>
      </w:r>
      <w:r w:rsidR="00886C84" w:rsidRPr="001519DC">
        <w:rPr>
          <w:rFonts w:ascii="Arial" w:hAnsi="Arial" w:cs="Arial"/>
          <w:sz w:val="24"/>
          <w:szCs w:val="24"/>
          <w:lang w:val="hr-HR"/>
        </w:rPr>
        <w:t>20</w:t>
      </w:r>
      <w:r w:rsidRPr="001519DC">
        <w:rPr>
          <w:rFonts w:ascii="Arial" w:hAnsi="Arial" w:cs="Arial"/>
          <w:sz w:val="24"/>
          <w:szCs w:val="24"/>
          <w:lang w:val="hr-HR"/>
        </w:rPr>
        <w:t xml:space="preserve"> minuta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, a sastoji se od 10 zadataka u odnosu na poznavanje Sudskog poslovnika. Za točno rješenje svakog zadatka moguće je ostvariti 1 bod, odnosno ukupno 10 bodova. Smatra se da je kandidat zadovoljio na </w:t>
      </w:r>
      <w:r w:rsidR="00626AED">
        <w:rPr>
          <w:rFonts w:ascii="Arial" w:hAnsi="Arial" w:cs="Arial"/>
          <w:sz w:val="24"/>
          <w:szCs w:val="24"/>
          <w:lang w:val="hr-HR"/>
        </w:rPr>
        <w:t xml:space="preserve">pisanoj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provjeri znanja ako je dobio najmanje 5 bodova.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Po završenoj pisanoj provjeri </w:t>
      </w:r>
      <w:r w:rsidR="00886C84">
        <w:rPr>
          <w:rFonts w:ascii="Arial" w:hAnsi="Arial" w:cs="Arial"/>
          <w:sz w:val="24"/>
          <w:szCs w:val="24"/>
          <w:lang w:val="hr-HR"/>
        </w:rPr>
        <w:t xml:space="preserve">Komisija će utvrditi rezultate te provjere i neposredno nakon utvrđivanja pristupjelim kandidatima objaviti rezultate </w:t>
      </w:r>
      <w:r w:rsidR="00886C84" w:rsidRPr="00E20ECE">
        <w:rPr>
          <w:rFonts w:ascii="Arial" w:hAnsi="Arial" w:cs="Arial"/>
          <w:sz w:val="24"/>
          <w:szCs w:val="24"/>
          <w:lang w:val="hr-HR"/>
        </w:rPr>
        <w:t>pisane provjere poznavanja Sudskog poslovnika, nakon čega kandidati koji su zadovoljili</w:t>
      </w:r>
      <w:r w:rsidR="00886C84">
        <w:rPr>
          <w:rFonts w:ascii="Arial" w:hAnsi="Arial" w:cs="Arial"/>
          <w:sz w:val="24"/>
          <w:szCs w:val="24"/>
          <w:lang w:val="hr-HR"/>
        </w:rPr>
        <w:t xml:space="preserve"> na pisanoj provjeri </w:t>
      </w:r>
      <w:r w:rsidR="00C70742">
        <w:rPr>
          <w:rFonts w:ascii="Arial" w:hAnsi="Arial" w:cs="Arial"/>
          <w:sz w:val="24"/>
          <w:szCs w:val="24"/>
          <w:lang w:val="hr-HR"/>
        </w:rPr>
        <w:t>po</w:t>
      </w:r>
      <w:r w:rsidR="00886C84">
        <w:rPr>
          <w:rFonts w:ascii="Arial" w:hAnsi="Arial" w:cs="Arial"/>
          <w:sz w:val="24"/>
          <w:szCs w:val="24"/>
          <w:lang w:val="hr-HR"/>
        </w:rPr>
        <w:t>zna</w:t>
      </w:r>
      <w:r w:rsidR="00C70742">
        <w:rPr>
          <w:rFonts w:ascii="Arial" w:hAnsi="Arial" w:cs="Arial"/>
          <w:sz w:val="24"/>
          <w:szCs w:val="24"/>
          <w:lang w:val="hr-HR"/>
        </w:rPr>
        <w:t>va</w:t>
      </w:r>
      <w:r w:rsidR="00886C84">
        <w:rPr>
          <w:rFonts w:ascii="Arial" w:hAnsi="Arial" w:cs="Arial"/>
          <w:sz w:val="24"/>
          <w:szCs w:val="24"/>
          <w:lang w:val="hr-HR"/>
        </w:rPr>
        <w:t xml:space="preserve">nja Sudskog poslovnika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pristupaju provjeri </w:t>
      </w:r>
      <w:r w:rsidR="00886C84">
        <w:rPr>
          <w:rFonts w:ascii="Arial" w:hAnsi="Arial" w:cs="Arial"/>
          <w:sz w:val="24"/>
          <w:szCs w:val="24"/>
          <w:lang w:val="hr-HR"/>
        </w:rPr>
        <w:t xml:space="preserve">znanja rada na računalu - </w:t>
      </w:r>
      <w:r w:rsidRPr="00BF54B2">
        <w:rPr>
          <w:rFonts w:ascii="Arial" w:hAnsi="Arial" w:cs="Arial"/>
          <w:sz w:val="24"/>
          <w:szCs w:val="24"/>
          <w:lang w:val="hr-HR"/>
        </w:rPr>
        <w:t>sposobnosti i vještine pisanja na prijenosnom računalu</w:t>
      </w:r>
      <w:r w:rsidRPr="00BF54B2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BF54B2">
        <w:rPr>
          <w:rFonts w:ascii="Arial" w:hAnsi="Arial" w:cs="Arial"/>
          <w:sz w:val="24"/>
          <w:szCs w:val="24"/>
          <w:lang w:val="hr-HR"/>
        </w:rPr>
        <w:t>s mogućnošću upotrebe tipkovnice (utvrđivanje brzine i točnosti), i to pisanja po d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iktatu u trajanju od </w:t>
      </w:r>
      <w:r w:rsidR="00BE3486">
        <w:rPr>
          <w:rFonts w:ascii="Arial" w:hAnsi="Arial" w:cs="Arial"/>
          <w:sz w:val="24"/>
          <w:szCs w:val="24"/>
          <w:shd w:val="clear" w:color="auto" w:fill="FFFFFF"/>
          <w:lang w:val="hr-HR"/>
        </w:rPr>
        <w:t>5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minut</w:t>
      </w:r>
      <w:r w:rsidR="00BE3486">
        <w:rPr>
          <w:rFonts w:ascii="Arial" w:hAnsi="Arial" w:cs="Arial"/>
          <w:sz w:val="24"/>
          <w:szCs w:val="24"/>
          <w:shd w:val="clear" w:color="auto" w:fill="FFFFFF"/>
          <w:lang w:val="hr-HR"/>
        </w:rPr>
        <w:t>a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>Smatra se da je kandidat/kinja zadovoljio/la na provjeri pisanja po diktatu ako je na provjer</w:t>
      </w:r>
      <w:r w:rsidR="00886C84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i 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dobio/la najmanje 5 (pet) bodova.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Smatra se da je kandidat/kinja koji/a ne pristupi testiranju povukao/la prijavu na javni natječaj i više se ne smatra kandidatom u postupku.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Svi kandidati/kinje koji pristupe testiranju, dužni su sa sobom donijeti identifikacijsku ispravu (osobnu iskaznicu, putovnicu ili vozačku dozvolu), radi utvrđivanja identiteta.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Kandidati/kinje su se dužni pridržavati utvrđenog vremena i rasporeda testiranja. Za vrijeme pisane provjere kandidati/kinje ne smiju se koristiti literaturom ili zabilješkama, ne smiju napuštati prostoriju u kojoj se obavlja testiranje, a mobilne uređaje moraju isključiti prilikom ulaska u prostoriju u kojoj se obavlja testiranje.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Ukoliko pojedini kandidat/kinja prekrši pravila testiranja ili ne postupi u skladu s njima, udaljit će se s provjere znanja, a njegov test Komisija neće priznati niti vrednovati. U slučaju kršenja Kućnog reda i nepoštivanja naputaka članova Komisije, kandidat/kinja će se upozoriti, a ako se i dalje nastavi neprimjereno ponašati biti će udaljen/a s testiranja te će se smatrati da je odustao/la od daljnjeg postupka testiranja.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E20ECE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20ECE">
        <w:rPr>
          <w:rFonts w:ascii="Arial" w:hAnsi="Arial" w:cs="Arial"/>
          <w:sz w:val="24"/>
          <w:szCs w:val="24"/>
          <w:lang w:val="hr-HR"/>
        </w:rPr>
        <w:t xml:space="preserve">Rezultati provjere </w:t>
      </w:r>
      <w:r w:rsidR="00E20ECE">
        <w:rPr>
          <w:rFonts w:ascii="Arial" w:hAnsi="Arial" w:cs="Arial"/>
          <w:sz w:val="24"/>
          <w:szCs w:val="24"/>
          <w:lang w:val="hr-HR"/>
        </w:rPr>
        <w:t>znanja rada na računalu -</w:t>
      </w:r>
      <w:r w:rsidR="00E20ECE" w:rsidRPr="00861AAD">
        <w:rPr>
          <w:rFonts w:ascii="Arial" w:hAnsi="Arial" w:cs="Arial"/>
          <w:sz w:val="24"/>
          <w:szCs w:val="24"/>
          <w:lang w:val="hr-HR"/>
        </w:rPr>
        <w:t xml:space="preserve"> sposobnosti i vještine pisanja na prijenosnom računalu s mogućnošću upotrebe tipkovnice (utvrđivanje brzine i točnosti) – pisanje po diktatu u trajanju od 5 minut</w:t>
      </w:r>
      <w:r w:rsidR="00E20ECE">
        <w:rPr>
          <w:rFonts w:ascii="Arial" w:hAnsi="Arial" w:cs="Arial"/>
          <w:sz w:val="24"/>
          <w:szCs w:val="24"/>
          <w:lang w:val="hr-HR"/>
        </w:rPr>
        <w:t>a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 bit će objavljeni pristupjelim kandidatima neposredno nakon utvrđivanja rezultata</w:t>
      </w:r>
      <w:r w:rsidR="00AE2C6C" w:rsidRPr="00E20ECE">
        <w:rPr>
          <w:rFonts w:ascii="Arial" w:hAnsi="Arial" w:cs="Arial"/>
          <w:sz w:val="24"/>
          <w:szCs w:val="24"/>
          <w:lang w:val="hr-HR"/>
        </w:rPr>
        <w:t xml:space="preserve"> </w:t>
      </w:r>
      <w:r w:rsidR="00C70742">
        <w:rPr>
          <w:rFonts w:ascii="Arial" w:hAnsi="Arial" w:cs="Arial"/>
          <w:sz w:val="24"/>
          <w:szCs w:val="24"/>
          <w:lang w:val="hr-HR"/>
        </w:rPr>
        <w:t xml:space="preserve">te provjere </w:t>
      </w:r>
      <w:r w:rsidR="00AE2C6C" w:rsidRPr="00E20ECE">
        <w:rPr>
          <w:rFonts w:ascii="Arial" w:hAnsi="Arial" w:cs="Arial"/>
          <w:sz w:val="24"/>
          <w:szCs w:val="24"/>
          <w:lang w:val="hr-HR"/>
        </w:rPr>
        <w:t>na vratima velike raspravne dvorane pravosudne zgrade u Ulici Braće Radić 2 u Varaždinu (soba 22b/p u prizemlju zgrade)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, nakon čega kandidati koji su </w:t>
      </w:r>
      <w:r w:rsidR="00E20ECE">
        <w:rPr>
          <w:rFonts w:ascii="Arial" w:hAnsi="Arial" w:cs="Arial"/>
          <w:sz w:val="24"/>
          <w:szCs w:val="24"/>
          <w:lang w:val="hr-HR"/>
        </w:rPr>
        <w:t xml:space="preserve">zadovoljili na prethodnom dijelu testiranja 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pristupaju razgovoru (intervjuu) s Komisijom koji će se održati: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>istog dana (</w:t>
      </w:r>
      <w:r w:rsidR="00AE2C6C" w:rsidRPr="00C30A3B">
        <w:rPr>
          <w:rFonts w:ascii="Arial" w:hAnsi="Arial" w:cs="Arial"/>
          <w:sz w:val="24"/>
          <w:szCs w:val="24"/>
          <w:lang w:val="hr-HR"/>
        </w:rPr>
        <w:t>27. rujna</w:t>
      </w:r>
      <w:r w:rsidRPr="00C30A3B">
        <w:rPr>
          <w:rFonts w:ascii="Arial" w:hAnsi="Arial" w:cs="Arial"/>
          <w:sz w:val="24"/>
          <w:szCs w:val="24"/>
          <w:lang w:val="hr-HR"/>
        </w:rPr>
        <w:t xml:space="preserve"> 2021.) u velikoj raspravnoj dvorani</w:t>
      </w: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pravosudne zgrade u Ulici Braće Radić 2 u Varaždinu </w:t>
      </w: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>(soba 22 b/p u prizemlju zgrade)</w:t>
      </w:r>
    </w:p>
    <w:p w:rsidR="00E20ECE" w:rsidRPr="00C30A3B" w:rsidRDefault="00AE2C6C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342578">
        <w:rPr>
          <w:rFonts w:ascii="Arial" w:hAnsi="Arial" w:cs="Arial"/>
          <w:b/>
          <w:sz w:val="24"/>
          <w:szCs w:val="24"/>
          <w:lang w:val="hr-HR"/>
        </w:rPr>
        <w:t>neposredno nakon objave</w:t>
      </w:r>
      <w:r w:rsidR="00507B49" w:rsidRPr="00342578">
        <w:rPr>
          <w:rFonts w:ascii="Arial" w:hAnsi="Arial" w:cs="Arial"/>
          <w:b/>
          <w:sz w:val="24"/>
          <w:szCs w:val="24"/>
          <w:lang w:val="hr-HR"/>
        </w:rPr>
        <w:t xml:space="preserve"> rezultata</w:t>
      </w:r>
      <w:r w:rsidR="00507B49" w:rsidRPr="00C30A3B">
        <w:rPr>
          <w:rFonts w:ascii="Arial" w:hAnsi="Arial" w:cs="Arial"/>
          <w:sz w:val="24"/>
          <w:szCs w:val="24"/>
          <w:lang w:val="hr-HR"/>
        </w:rPr>
        <w:t xml:space="preserve"> testiranja</w:t>
      </w:r>
      <w:r w:rsidR="00E20ECE" w:rsidRPr="00C30A3B">
        <w:rPr>
          <w:rFonts w:ascii="Arial" w:hAnsi="Arial" w:cs="Arial"/>
          <w:sz w:val="24"/>
          <w:szCs w:val="24"/>
          <w:lang w:val="hr-HR"/>
        </w:rPr>
        <w:t xml:space="preserve"> provjere</w:t>
      </w:r>
    </w:p>
    <w:p w:rsid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 znanja rada na računalu - sposobnosti i vještine</w:t>
      </w:r>
    </w:p>
    <w:p w:rsid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 pisanja na prijenosnom računalu s </w:t>
      </w:r>
    </w:p>
    <w:p w:rsid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mogućnošću upotrebe tipkovnice </w:t>
      </w:r>
    </w:p>
    <w:p w:rsidR="00E20ECE" w:rsidRP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(utvrđivanje brzine i točnosti) – </w:t>
      </w:r>
    </w:p>
    <w:p w:rsidR="00B33A01" w:rsidRPr="00E20ECE" w:rsidRDefault="00E20ECE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szCs w:val="24"/>
          <w:lang w:val="hr-HR"/>
        </w:rPr>
        <w:t>pisanje po diktatu</w:t>
      </w:r>
      <w:r w:rsidR="00C30A3B">
        <w:rPr>
          <w:rFonts w:ascii="Arial" w:hAnsi="Arial" w:cs="Arial"/>
          <w:sz w:val="24"/>
          <w:szCs w:val="24"/>
          <w:lang w:val="hr-HR"/>
        </w:rPr>
        <w:t>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Komisija će kroz razgovor (intervju) s kandidatima utvrđivati znanja, sposobnosti i vještine, interese, profesionalne ciljeve i motivaciju kandidata za rad u državnoj službi te rezultate ostvarene u njihovu dosadašnjem radu. </w:t>
      </w:r>
    </w:p>
    <w:p w:rsidR="00B33A01" w:rsidRPr="00BF54B2" w:rsidRDefault="00B33A01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Rezultati razgovora (intervjua) vrednuju se bodovima od 0-10. Smatra se da je kandidat/kinja zadovoljio na razgovoru (intervjuu) ako je dobio/la najmanje 5 (pet) bodova.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Nakon provedenog razgovora (intervjua) Komisija utvrđuje rang-listu kandidata, prema ukupnom broju bodova ostvarenih na testiranju i razgovoru (intervjuu).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Svi prijavljeni kojima je utvrđen status kandidata imaju pravo uvida u dokumentaciju koja se odnosi na predmetni postupak. Troškove dolaska i prisustvovanja testiranju i razgovoru (intervjuu) snosi svaki kandidat.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</w:t>
      </w:r>
      <w:hyperlink r:id="rId8" w:history="1">
        <w:r w:rsidRPr="00BF54B2">
          <w:rPr>
            <w:rStyle w:val="Hiperveza"/>
            <w:rFonts w:ascii="Arial" w:hAnsi="Arial" w:cs="Arial"/>
            <w:sz w:val="24"/>
            <w:szCs w:val="24"/>
            <w:lang w:val="hr-HR"/>
          </w:rPr>
          <w:t>https://mpu.gov.hr</w:t>
        </w:r>
      </w:hyperlink>
      <w:r w:rsidRPr="00BF54B2">
        <w:rPr>
          <w:rFonts w:ascii="Arial" w:hAnsi="Arial" w:cs="Arial"/>
          <w:sz w:val="24"/>
          <w:szCs w:val="24"/>
          <w:lang w:val="hr-HR"/>
        </w:rPr>
        <w:t xml:space="preserve"> te na web stranici Županijskog suda u Varaždinu – </w:t>
      </w:r>
      <w:hyperlink r:id="rId9" w:history="1">
        <w:r w:rsidRPr="00BF54B2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 w:rsidRPr="00BF54B2">
        <w:rPr>
          <w:rFonts w:ascii="Arial" w:hAnsi="Arial" w:cs="Arial"/>
          <w:sz w:val="24"/>
          <w:szCs w:val="24"/>
          <w:lang w:val="hr-HR"/>
        </w:rPr>
        <w:t>. Dostava rješenja o prijmu u državnu službu izabranog kandidata smatra se svim kandidatima obavljenom istekom osmoga dana od dana javne objave na web-stranici Ministarstva pravosuđa i uprave.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Prije donošenja rješenja o prijmu, nakon što predsjednik suda izvrši izbor kandidata, pozvat će se izabranog kandidata da dostavi uvjerenje nadležnog suda da se protiv njega ne vodi kazneni postupak, uvjerenje o zdravstvenoj sposobnosti za obavljanje poslova radnog mjesta i izvornike drugih dokaza o ispunjavanju formalnih uvjeta iz javnog natječaja, a ako sve to ne dostavi smatrati će se da je odustao od prijma u državnu službu. </w:t>
      </w:r>
    </w:p>
    <w:p w:rsidR="00B33A01" w:rsidRPr="00BF54B2" w:rsidRDefault="00B33A01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C74CD7" w:rsidRPr="00BF54B2" w:rsidRDefault="00C74CD7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C74CD7" w:rsidRPr="00BF54B2" w:rsidRDefault="00C74CD7" w:rsidP="00C74CD7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C74CD7" w:rsidRPr="00BF54B2" w:rsidRDefault="00C74CD7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C74CD7" w:rsidRPr="00BF54B2" w:rsidSect="000E1E3B">
      <w:headerReference w:type="even" r:id="rId10"/>
      <w:headerReference w:type="default" r:id="rId11"/>
      <w:pgSz w:w="11906" w:h="16838"/>
      <w:pgMar w:top="1417" w:right="1417" w:bottom="1417" w:left="1417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74" w:rsidRDefault="00443774">
      <w:r>
        <w:separator/>
      </w:r>
    </w:p>
  </w:endnote>
  <w:endnote w:type="continuationSeparator" w:id="0">
    <w:p w:rsidR="00443774" w:rsidRDefault="004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74" w:rsidRDefault="00443774">
      <w:r>
        <w:separator/>
      </w:r>
    </w:p>
  </w:footnote>
  <w:footnote w:type="continuationSeparator" w:id="0">
    <w:p w:rsidR="00443774" w:rsidRDefault="0044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Default="00567D21">
    <w:pPr>
      <w:pStyle w:val="Zaglavlje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E1E3B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Default="00567D21">
    <w:pPr>
      <w:pStyle w:val="Zaglavlje"/>
      <w:jc w:val="center"/>
    </w:pPr>
    <w:r>
      <w:fldChar w:fldCharType="begin"/>
    </w:r>
    <w:r>
      <w:instrText xml:space="preserve"> PAGE </w:instrText>
    </w:r>
    <w:r>
      <w:fldChar w:fldCharType="separate"/>
    </w:r>
    <w:r w:rsidR="006127EF">
      <w:rPr>
        <w:noProof/>
      </w:rPr>
      <w:t>2</w:t>
    </w:r>
    <w:r>
      <w:fldChar w:fldCharType="end"/>
    </w:r>
  </w:p>
  <w:p w:rsidR="00B33A01" w:rsidRDefault="00567D21">
    <w:pPr>
      <w:ind w:left="-567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5" w:hanging="180"/>
      </w:pPr>
    </w:lvl>
  </w:abstractNum>
  <w:abstractNum w:abstractNumId="2" w15:restartNumberingAfterBreak="0">
    <w:nsid w:val="00000003"/>
    <w:multiLevelType w:val="multilevel"/>
    <w:tmpl w:val="00000003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3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167B2"/>
    <w:multiLevelType w:val="hybridMultilevel"/>
    <w:tmpl w:val="E3B662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8"/>
    <w:rsid w:val="000526C9"/>
    <w:rsid w:val="000E1E3B"/>
    <w:rsid w:val="000E6377"/>
    <w:rsid w:val="001519DC"/>
    <w:rsid w:val="00195D99"/>
    <w:rsid w:val="002C3618"/>
    <w:rsid w:val="00342578"/>
    <w:rsid w:val="00382107"/>
    <w:rsid w:val="00387BBB"/>
    <w:rsid w:val="00443774"/>
    <w:rsid w:val="00507B49"/>
    <w:rsid w:val="00567D21"/>
    <w:rsid w:val="005D1423"/>
    <w:rsid w:val="005E2BC2"/>
    <w:rsid w:val="006127EF"/>
    <w:rsid w:val="00626AED"/>
    <w:rsid w:val="006358EA"/>
    <w:rsid w:val="00702FB4"/>
    <w:rsid w:val="0077032B"/>
    <w:rsid w:val="008455CC"/>
    <w:rsid w:val="00861AAD"/>
    <w:rsid w:val="00886C84"/>
    <w:rsid w:val="009B58FF"/>
    <w:rsid w:val="00A32A8A"/>
    <w:rsid w:val="00A85D68"/>
    <w:rsid w:val="00A92B2B"/>
    <w:rsid w:val="00AE2C6C"/>
    <w:rsid w:val="00B33A01"/>
    <w:rsid w:val="00BB6625"/>
    <w:rsid w:val="00BE3486"/>
    <w:rsid w:val="00BF54B2"/>
    <w:rsid w:val="00C0758C"/>
    <w:rsid w:val="00C30A3B"/>
    <w:rsid w:val="00C70742"/>
    <w:rsid w:val="00C74CD7"/>
    <w:rsid w:val="00D05300"/>
    <w:rsid w:val="00D170EF"/>
    <w:rsid w:val="00D43E53"/>
    <w:rsid w:val="00D77C48"/>
    <w:rsid w:val="00E11071"/>
    <w:rsid w:val="00E20ECE"/>
    <w:rsid w:val="00E43C5C"/>
    <w:rsid w:val="00F737D5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5642E3-C29A-4C46-A9B9-6104C0A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22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rojstranice1">
    <w:name w:val="Broj stranice1"/>
    <w:basedOn w:val="Zadanifontodlomka1"/>
  </w:style>
  <w:style w:type="character" w:styleId="Hiperveza">
    <w:name w:val="Hyperlink"/>
    <w:basedOn w:val="Zadanifontodlomka1"/>
    <w:rPr>
      <w:color w:val="0000FF"/>
      <w:u w:val="single"/>
    </w:rPr>
  </w:style>
  <w:style w:type="character" w:customStyle="1" w:styleId="SlijeenaHiperveza1">
    <w:name w:val="SlijeđenaHiperveza1"/>
    <w:basedOn w:val="Zadanifontodlomka1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  <w:i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Times New Roman" w:cs="Times New Roman"/>
      <w:color w:val="00000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ekstbalonia1">
    <w:name w:val="Tekst balončića1"/>
    <w:basedOn w:val="Normal"/>
    <w:rPr>
      <w:rFonts w:cs="Tahoma"/>
      <w:sz w:val="16"/>
      <w:szCs w:val="16"/>
    </w:r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A8A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A8A"/>
    <w:rPr>
      <w:rFonts w:ascii="Tahoma" w:hAnsi="Tahoma" w:cs="Tahoma"/>
      <w:sz w:val="16"/>
      <w:szCs w:val="16"/>
      <w:lang w:val="en-AU" w:eastAsia="ar-SA"/>
    </w:rPr>
  </w:style>
  <w:style w:type="paragraph" w:styleId="Odlomakpopisa">
    <w:name w:val="List Paragraph"/>
    <w:basedOn w:val="Normal"/>
    <w:uiPriority w:val="34"/>
    <w:qFormat/>
    <w:rsid w:val="00861A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20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dovi.hr/zsv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ruthkanesic</dc:creator>
  <cp:keywords/>
  <cp:lastModifiedBy>Danijela Ivić</cp:lastModifiedBy>
  <cp:revision>3</cp:revision>
  <cp:lastPrinted>2021-09-17T10:09:00Z</cp:lastPrinted>
  <dcterms:created xsi:type="dcterms:W3CDTF">2021-09-17T10:47:00Z</dcterms:created>
  <dcterms:modified xsi:type="dcterms:W3CDTF">2021-09-17T10:48:00Z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RH - 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