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0F" w:rsidRPr="00327C0F" w:rsidRDefault="00C44745" w:rsidP="00327C0F">
      <w:pPr>
        <w:rPr>
          <w:rFonts w:ascii="Arial" w:eastAsia="Calibri" w:hAnsi="Arial" w:cs="Arial"/>
        </w:rPr>
      </w:pPr>
      <w:r w:rsidRPr="00327C0F">
        <w:t xml:space="preserve"> </w:t>
      </w:r>
      <w:r w:rsidR="00327C0F" w:rsidRPr="00327C0F">
        <w:rPr>
          <w:rFonts w:ascii="Arial" w:eastAsia="Calibri" w:hAnsi="Arial" w:cs="Arial"/>
        </w:rPr>
        <w:t xml:space="preserve">                   </w:t>
      </w:r>
      <w:r w:rsidR="00327C0F" w:rsidRPr="00327C0F">
        <w:rPr>
          <w:rFonts w:ascii="Arial" w:eastAsia="Calibri" w:hAnsi="Arial" w:cs="Arial"/>
          <w:noProof/>
          <w:lang w:eastAsia="hr-HR"/>
        </w:rPr>
        <w:drawing>
          <wp:inline distT="0" distB="0" distL="0" distR="0" wp14:anchorId="1FC94839" wp14:editId="07E487D4">
            <wp:extent cx="485775" cy="609600"/>
            <wp:effectExtent l="0" t="0" r="9525" b="0"/>
            <wp:docPr id="2" name="Slika 2" descr="cid:image001.jpg@01D4A27B.A06CD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4A27B.A06CD0B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         Republika Hrvatska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  Općinski sud u Vinkovcima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 Trg bana Josipa Šokčevića 17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             32100 Vinkovci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          Ured predsjednika</w:t>
      </w:r>
    </w:p>
    <w:p w:rsidR="00327C0F" w:rsidRPr="00327C0F" w:rsidRDefault="00327C0F" w:rsidP="00327C0F">
      <w:pPr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 </w:t>
      </w:r>
    </w:p>
    <w:p w:rsidR="00327C0F" w:rsidRPr="00327C0F" w:rsidRDefault="00327C0F" w:rsidP="00327C0F">
      <w:pPr>
        <w:spacing w:line="240" w:lineRule="auto"/>
        <w:jc w:val="left"/>
        <w:textAlignment w:val="baseline"/>
        <w:rPr>
          <w:rFonts w:ascii="Arial" w:eastAsia="Times New Roman" w:hAnsi="Arial" w:cs="Arial"/>
          <w:lang w:eastAsia="hr-HR"/>
        </w:rPr>
      </w:pPr>
      <w:r w:rsidRPr="00327C0F">
        <w:rPr>
          <w:rFonts w:ascii="Arial" w:eastAsia="Times New Roman" w:hAnsi="Arial" w:cs="Arial"/>
          <w:lang w:eastAsia="hr-HR"/>
        </w:rPr>
        <w:t>Broj: 7 Su-</w:t>
      </w:r>
      <w:r w:rsidR="00413E75">
        <w:rPr>
          <w:rFonts w:ascii="Arial" w:eastAsia="Times New Roman" w:hAnsi="Arial" w:cs="Arial"/>
          <w:lang w:eastAsia="hr-HR"/>
        </w:rPr>
        <w:t>583/2021-</w:t>
      </w:r>
      <w:r w:rsidR="008D0F2C">
        <w:rPr>
          <w:rFonts w:ascii="Arial" w:eastAsia="Times New Roman" w:hAnsi="Arial" w:cs="Arial"/>
          <w:lang w:eastAsia="hr-HR"/>
        </w:rPr>
        <w:t>5</w:t>
      </w:r>
    </w:p>
    <w:p w:rsidR="00327C0F" w:rsidRPr="00327C0F" w:rsidRDefault="00327C0F" w:rsidP="00327C0F">
      <w:pPr>
        <w:spacing w:line="240" w:lineRule="auto"/>
        <w:jc w:val="left"/>
        <w:textAlignment w:val="baseline"/>
        <w:rPr>
          <w:rFonts w:ascii="Arial" w:eastAsia="Times New Roman" w:hAnsi="Arial" w:cs="Arial"/>
          <w:lang w:eastAsia="hr-HR"/>
        </w:rPr>
      </w:pPr>
      <w:r w:rsidRPr="00327C0F">
        <w:rPr>
          <w:rFonts w:ascii="Arial" w:eastAsia="Times New Roman" w:hAnsi="Arial" w:cs="Arial"/>
          <w:lang w:eastAsia="hr-HR"/>
        </w:rPr>
        <w:t xml:space="preserve">Vinkovci, </w:t>
      </w:r>
      <w:r w:rsidR="00413E75">
        <w:rPr>
          <w:rFonts w:ascii="Arial" w:eastAsia="Times New Roman" w:hAnsi="Arial" w:cs="Arial"/>
          <w:lang w:eastAsia="hr-HR"/>
        </w:rPr>
        <w:t>22. prosinca</w:t>
      </w:r>
      <w:r w:rsidRPr="00327C0F">
        <w:rPr>
          <w:rFonts w:ascii="Arial" w:eastAsia="Times New Roman" w:hAnsi="Arial" w:cs="Arial"/>
          <w:lang w:eastAsia="hr-HR"/>
        </w:rPr>
        <w:t xml:space="preserve"> 2021.    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</w:p>
    <w:p w:rsidR="00327C0F" w:rsidRPr="00327C0F" w:rsidRDefault="00327C0F" w:rsidP="00327C0F">
      <w:pPr>
        <w:spacing w:line="240" w:lineRule="auto"/>
        <w:jc w:val="center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OBAVIJEST UZ  JAVNI NATJEČAJ 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</w:p>
    <w:p w:rsidR="00327C0F" w:rsidRDefault="00327C0F" w:rsidP="00327C0F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>Općinskog suda u Vinkovcima broj: 7 Su-</w:t>
      </w:r>
      <w:r w:rsidR="00413E75">
        <w:rPr>
          <w:rFonts w:ascii="Arial" w:eastAsia="Calibri" w:hAnsi="Arial" w:cs="Arial"/>
        </w:rPr>
        <w:t>583/2021-4</w:t>
      </w:r>
      <w:r w:rsidRPr="00327C0F">
        <w:rPr>
          <w:rFonts w:ascii="Arial" w:eastAsia="Calibri" w:hAnsi="Arial" w:cs="Arial"/>
        </w:rPr>
        <w:t xml:space="preserve"> od </w:t>
      </w:r>
      <w:r w:rsidR="00413E75">
        <w:rPr>
          <w:rFonts w:ascii="Arial" w:eastAsia="Calibri" w:hAnsi="Arial" w:cs="Arial"/>
        </w:rPr>
        <w:t>22. prosinca</w:t>
      </w:r>
      <w:r w:rsidRPr="00327C0F">
        <w:rPr>
          <w:rFonts w:ascii="Arial" w:eastAsia="Calibri" w:hAnsi="Arial" w:cs="Arial"/>
        </w:rPr>
        <w:t xml:space="preserve"> 2021. za radno mjesto –</w:t>
      </w:r>
      <w:r w:rsidR="00413E75">
        <w:rPr>
          <w:rFonts w:ascii="Arial" w:eastAsia="Calibri" w:hAnsi="Arial" w:cs="Arial"/>
        </w:rPr>
        <w:t>sudski savjetnik</w:t>
      </w:r>
      <w:r w:rsidRPr="00327C0F">
        <w:rPr>
          <w:rFonts w:ascii="Arial" w:eastAsia="Calibri" w:hAnsi="Arial" w:cs="Arial"/>
        </w:rPr>
        <w:t xml:space="preserve"> – 1 (jedan) izvršitelj </w:t>
      </w:r>
    </w:p>
    <w:p w:rsidR="005B2FCC" w:rsidRPr="00327C0F" w:rsidRDefault="005B2FCC" w:rsidP="00327C0F">
      <w:pPr>
        <w:spacing w:line="240" w:lineRule="auto"/>
        <w:rPr>
          <w:rFonts w:ascii="Arial" w:eastAsia="Calibri" w:hAnsi="Arial" w:cs="Arial"/>
          <w:iCs/>
          <w:color w:val="000000"/>
        </w:rPr>
      </w:pP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  <w:iCs/>
          <w:color w:val="000000"/>
        </w:rPr>
      </w:pPr>
      <w:r w:rsidRPr="00327C0F">
        <w:rPr>
          <w:rFonts w:ascii="Arial" w:eastAsia="Calibri" w:hAnsi="Arial" w:cs="Arial"/>
          <w:iCs/>
          <w:color w:val="000000"/>
        </w:rPr>
        <w:t xml:space="preserve">Sukladno članku 4. Uredbe o raspisivanju i provedbi javnog natječaja i internog oglasa u državnoj službi ("Narodne novine" broj: 78/17 i 89/19) obavještavaju se kandidati o sljedećem: 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  <w:iCs/>
          <w:color w:val="000000"/>
        </w:rPr>
      </w:pPr>
    </w:p>
    <w:p w:rsidR="00327C0F" w:rsidRDefault="00327C0F" w:rsidP="005B2FCC">
      <w:pPr>
        <w:spacing w:line="240" w:lineRule="auto"/>
        <w:jc w:val="center"/>
        <w:rPr>
          <w:rFonts w:ascii="Arial" w:eastAsia="Calibri" w:hAnsi="Arial" w:cs="Arial"/>
          <w:iCs/>
          <w:color w:val="000000"/>
        </w:rPr>
      </w:pPr>
      <w:r w:rsidRPr="00327C0F">
        <w:rPr>
          <w:rFonts w:ascii="Arial" w:eastAsia="Calibri" w:hAnsi="Arial" w:cs="Arial"/>
          <w:iCs/>
          <w:color w:val="000000"/>
        </w:rPr>
        <w:t xml:space="preserve">OPIS POSLOVA  - </w:t>
      </w:r>
      <w:r w:rsidR="00413E75">
        <w:rPr>
          <w:rFonts w:ascii="Arial" w:eastAsia="Calibri" w:hAnsi="Arial" w:cs="Arial"/>
          <w:iCs/>
          <w:color w:val="000000"/>
        </w:rPr>
        <w:t xml:space="preserve">SUDSKI SAVJETNIK </w:t>
      </w:r>
    </w:p>
    <w:p w:rsidR="005B2FCC" w:rsidRPr="00327C0F" w:rsidRDefault="005B2FCC" w:rsidP="005B2FCC">
      <w:pPr>
        <w:spacing w:line="240" w:lineRule="auto"/>
        <w:jc w:val="center"/>
        <w:rPr>
          <w:rFonts w:ascii="Arial" w:eastAsia="Calibri" w:hAnsi="Arial" w:cs="Arial"/>
          <w:iCs/>
          <w:color w:val="000000"/>
        </w:rPr>
      </w:pPr>
    </w:p>
    <w:p w:rsidR="00413E75" w:rsidRPr="00413E75" w:rsidRDefault="00413E75" w:rsidP="00C727E2">
      <w:pPr>
        <w:pStyle w:val="Default"/>
        <w:jc w:val="both"/>
      </w:pPr>
      <w:r>
        <w:t>S</w:t>
      </w:r>
      <w:r w:rsidRPr="00413E75">
        <w:t>udjeluj</w:t>
      </w:r>
      <w:r>
        <w:t>e</w:t>
      </w:r>
      <w:r w:rsidRPr="00413E75">
        <w:t xml:space="preserve"> u suđenju i ovlašten </w:t>
      </w:r>
      <w:r>
        <w:t>je</w:t>
      </w:r>
      <w:r w:rsidRPr="00413E75">
        <w:t xml:space="preserve"> samostalno provoditi određene sudske postupke, ocjenjivati dokaze i utvrđivati činjenice. Na temelju tako provedenog postupka podnosi sucu nacrt na temelju kojeg sudac donosi odluku. Po ovlaštenju objavljuje tako donesenu odluku. </w:t>
      </w:r>
    </w:p>
    <w:p w:rsidR="00413E75" w:rsidRPr="00413E75" w:rsidRDefault="00413E75" w:rsidP="00C727E2">
      <w:pPr>
        <w:pStyle w:val="Default"/>
        <w:jc w:val="both"/>
      </w:pPr>
      <w:r w:rsidRPr="00413E75">
        <w:t xml:space="preserve">Ovlašten je za provođenje postupka i predlaganje nacrta odluka u smislu Zakona o sudovima </w:t>
      </w:r>
    </w:p>
    <w:p w:rsidR="00413E75" w:rsidRPr="00413E75" w:rsidRDefault="00413E75" w:rsidP="00C727E2">
      <w:pPr>
        <w:pStyle w:val="Default"/>
        <w:jc w:val="both"/>
      </w:pPr>
      <w:r w:rsidRPr="00413E75">
        <w:t xml:space="preserve">- u parničnim postupcima u sporovima za isplatu novčane tražbine ili naknadu štete u </w:t>
      </w:r>
    </w:p>
    <w:p w:rsidR="00413E75" w:rsidRPr="00413E75" w:rsidRDefault="00413E75" w:rsidP="00C727E2">
      <w:pPr>
        <w:pStyle w:val="Default"/>
        <w:jc w:val="both"/>
      </w:pPr>
      <w:r w:rsidRPr="00413E75">
        <w:t xml:space="preserve">kojima vrijednost predmeta spora ne prelazi 100.000,00 kuna, </w:t>
      </w:r>
    </w:p>
    <w:p w:rsidR="00413E75" w:rsidRPr="00413E75" w:rsidRDefault="00413E75" w:rsidP="00C727E2">
      <w:pPr>
        <w:pStyle w:val="Default"/>
        <w:jc w:val="both"/>
      </w:pPr>
      <w:r w:rsidRPr="00413E75">
        <w:t xml:space="preserve">- u radnim sporovima proizašlim iz kolektivnih ugovora, </w:t>
      </w:r>
    </w:p>
    <w:p w:rsidR="00413E75" w:rsidRPr="00413E75" w:rsidRDefault="00413E75" w:rsidP="00C727E2">
      <w:pPr>
        <w:pStyle w:val="Default"/>
        <w:jc w:val="both"/>
      </w:pPr>
      <w:r w:rsidRPr="00413E75">
        <w:t xml:space="preserve">- u ovršnim postupcima, </w:t>
      </w:r>
    </w:p>
    <w:p w:rsidR="00413E75" w:rsidRPr="00413E75" w:rsidRDefault="00413E75" w:rsidP="00C727E2">
      <w:pPr>
        <w:pStyle w:val="Default"/>
        <w:jc w:val="both"/>
      </w:pPr>
      <w:r w:rsidRPr="00413E75">
        <w:t xml:space="preserve">- u ostavinskim postupcima, </w:t>
      </w:r>
    </w:p>
    <w:p w:rsidR="00413E75" w:rsidRPr="00413E75" w:rsidRDefault="00413E75" w:rsidP="00C727E2">
      <w:pPr>
        <w:pStyle w:val="Default"/>
        <w:jc w:val="both"/>
      </w:pPr>
      <w:r w:rsidRPr="00413E75">
        <w:t xml:space="preserve">- u zemljišnoknjižnim postupcima, </w:t>
      </w:r>
    </w:p>
    <w:p w:rsidR="00413E75" w:rsidRPr="00413E75" w:rsidRDefault="00413E75" w:rsidP="00C727E2">
      <w:pPr>
        <w:pStyle w:val="Default"/>
        <w:jc w:val="both"/>
      </w:pPr>
      <w:r w:rsidRPr="00413E75">
        <w:t xml:space="preserve">- u prekršajnim postupcima, </w:t>
      </w:r>
    </w:p>
    <w:p w:rsidR="00413E75" w:rsidRPr="00413E75" w:rsidRDefault="00413E75" w:rsidP="00C727E2">
      <w:pPr>
        <w:pStyle w:val="Default"/>
        <w:jc w:val="both"/>
      </w:pPr>
      <w:r w:rsidRPr="00413E75">
        <w:t xml:space="preserve">- u izvanparničnim postupcima, osim u postupcima oduzimanja poslovne sposobnosti, razvrgnuća suvlasničke zajednice, uređenja međa i postupcima prema Obiteljskom zakonu, </w:t>
      </w:r>
    </w:p>
    <w:p w:rsidR="00413E75" w:rsidRPr="00413E75" w:rsidRDefault="00413E75" w:rsidP="00C727E2">
      <w:pPr>
        <w:pStyle w:val="Default"/>
        <w:jc w:val="both"/>
      </w:pPr>
      <w:r w:rsidRPr="00413E75">
        <w:t xml:space="preserve">- o troškovima sudskih postupaka. </w:t>
      </w:r>
    </w:p>
    <w:p w:rsidR="00413E75" w:rsidRPr="00413E75" w:rsidRDefault="00413E75" w:rsidP="00C727E2">
      <w:pPr>
        <w:pStyle w:val="Default"/>
        <w:jc w:val="both"/>
      </w:pPr>
      <w:r w:rsidRPr="00413E75">
        <w:t xml:space="preserve">- ovlašteni su na postupanje i donošenje odluka u pojedinim postupcima kada je to propisano posebnim zakonima, </w:t>
      </w:r>
    </w:p>
    <w:p w:rsidR="00800BCB" w:rsidRPr="00413E75" w:rsidRDefault="00413E75" w:rsidP="00C727E2">
      <w:pPr>
        <w:spacing w:line="240" w:lineRule="auto"/>
        <w:contextualSpacing/>
        <w:rPr>
          <w:rFonts w:ascii="Arial" w:eastAsia="Calibri" w:hAnsi="Arial" w:cs="Arial"/>
        </w:rPr>
      </w:pPr>
      <w:r w:rsidRPr="00413E75">
        <w:rPr>
          <w:rFonts w:ascii="Arial" w:hAnsi="Arial" w:cs="Arial"/>
        </w:rPr>
        <w:t>- obavljaju druge poslove sukladno nalogu predsjednika suda</w:t>
      </w:r>
    </w:p>
    <w:p w:rsidR="00800BCB" w:rsidRDefault="00800BCB" w:rsidP="00A42067">
      <w:pPr>
        <w:spacing w:line="240" w:lineRule="auto"/>
        <w:contextualSpacing/>
        <w:rPr>
          <w:rFonts w:ascii="Arial" w:eastAsia="Calibri" w:hAnsi="Arial" w:cs="Arial"/>
        </w:rPr>
      </w:pPr>
    </w:p>
    <w:p w:rsidR="00413E75" w:rsidRDefault="00413E75" w:rsidP="00A42067">
      <w:pPr>
        <w:spacing w:line="240" w:lineRule="auto"/>
        <w:contextualSpacing/>
        <w:rPr>
          <w:rFonts w:ascii="Arial" w:eastAsia="Calibri" w:hAnsi="Arial" w:cs="Arial"/>
        </w:rPr>
      </w:pPr>
    </w:p>
    <w:p w:rsidR="00327C0F" w:rsidRPr="00327C0F" w:rsidRDefault="00327C0F" w:rsidP="00327C0F">
      <w:pPr>
        <w:numPr>
          <w:ilvl w:val="0"/>
          <w:numId w:val="10"/>
        </w:numPr>
        <w:spacing w:line="240" w:lineRule="auto"/>
        <w:contextualSpacing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>PODACI O PLAĆI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  <w:b/>
        </w:rPr>
      </w:pP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>Podaci o plaći za radna mjesta propisani su Uredbom o nazivima radnih mjesta i koeficijentima složenosti poslova u državnoj službi (</w:t>
      </w:r>
      <w:r w:rsidRPr="00327C0F">
        <w:rPr>
          <w:rFonts w:ascii="Arial" w:eastAsia="Times New Roman" w:hAnsi="Arial" w:cs="Arial"/>
        </w:rPr>
        <w:t xml:space="preserve">Narodne novine broj: 37/01., </w:t>
      </w:r>
      <w:r w:rsidRPr="00327C0F">
        <w:rPr>
          <w:rFonts w:ascii="Arial" w:eastAsia="Times New Roman" w:hAnsi="Arial" w:cs="Arial"/>
        </w:rPr>
        <w:lastRenderedPageBreak/>
        <w:t>38/01., 71/01., 89/01., 112/01., 7/02., 17/03., 197/03., 21/04.,25/04., 66/05., 131/05., 11/07., 47/07., 109/07., 58/08., 32/09., 140/09., 21/10., 38/10., 77/10.,113/10., 22/11., 142/11., 31/12., 49/12., 60/12., 78/12., 82/12., 100/12., 124/12., 140/12.,16/13., 25/13., 52/13., 96/13., 126/13., 2/14., 94/14., 140/14., 73/19. i 63/21.).</w:t>
      </w:r>
      <w:r w:rsidRPr="00327C0F">
        <w:rPr>
          <w:rFonts w:ascii="Arial" w:eastAsia="Calibri" w:hAnsi="Arial" w:cs="Arial"/>
        </w:rPr>
        <w:t>), odredbi čl. 35. Kolektivnog ugovora za državne službenike i namještenike (Narodne novine broj: 112/17, 12/18, 2/19 i 119/19. i 66/20).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</w:p>
    <w:p w:rsidR="00800BCB" w:rsidRDefault="00800BCB" w:rsidP="00327C0F">
      <w:pPr>
        <w:spacing w:line="240" w:lineRule="auto"/>
        <w:rPr>
          <w:rFonts w:ascii="Arial" w:eastAsia="Calibri" w:hAnsi="Arial" w:cs="Arial"/>
        </w:rPr>
      </w:pPr>
    </w:p>
    <w:p w:rsidR="00800BCB" w:rsidRPr="00327C0F" w:rsidRDefault="00800BCB" w:rsidP="00327C0F">
      <w:pPr>
        <w:spacing w:line="240" w:lineRule="auto"/>
        <w:rPr>
          <w:rFonts w:ascii="Arial" w:eastAsia="Calibri" w:hAnsi="Arial" w:cs="Arial"/>
        </w:rPr>
      </w:pPr>
    </w:p>
    <w:p w:rsidR="00327C0F" w:rsidRPr="00327C0F" w:rsidRDefault="00327C0F" w:rsidP="00327C0F">
      <w:pPr>
        <w:numPr>
          <w:ilvl w:val="0"/>
          <w:numId w:val="10"/>
        </w:numPr>
        <w:spacing w:line="240" w:lineRule="auto"/>
        <w:contextualSpacing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>PRAVNI IZVORI ZA PRIPREMU KANDIDATA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  <w:b/>
        </w:rPr>
      </w:pPr>
    </w:p>
    <w:p w:rsidR="00327C0F" w:rsidRDefault="00413E75" w:rsidP="00327C0F">
      <w:pPr>
        <w:spacing w:line="240" w:lineRule="auto"/>
        <w:ind w:firstLine="360"/>
        <w:jc w:val="left"/>
        <w:rPr>
          <w:rFonts w:ascii="Arial" w:eastAsia="Times New Roman" w:hAnsi="Arial" w:cs="Arial"/>
          <w:iCs/>
          <w:color w:val="000000"/>
          <w:lang w:eastAsia="hr-HR"/>
        </w:rPr>
      </w:pPr>
      <w:r>
        <w:rPr>
          <w:rFonts w:ascii="Arial" w:eastAsia="Times New Roman" w:hAnsi="Arial" w:cs="Arial"/>
          <w:iCs/>
          <w:color w:val="000000"/>
          <w:lang w:eastAsia="hr-HR"/>
        </w:rPr>
        <w:t xml:space="preserve">SUDSKI SAVJETNIK </w:t>
      </w:r>
    </w:p>
    <w:p w:rsidR="00413E75" w:rsidRPr="00327C0F" w:rsidRDefault="00413E75" w:rsidP="00327C0F">
      <w:pPr>
        <w:spacing w:line="240" w:lineRule="auto"/>
        <w:ind w:firstLine="360"/>
        <w:jc w:val="left"/>
        <w:rPr>
          <w:rFonts w:ascii="Arial" w:eastAsia="Times New Roman" w:hAnsi="Arial" w:cs="Arial"/>
          <w:iCs/>
          <w:color w:val="000000"/>
          <w:lang w:eastAsia="hr-HR"/>
        </w:rPr>
      </w:pPr>
    </w:p>
    <w:p w:rsidR="00413E75" w:rsidRPr="00413E75" w:rsidRDefault="00413E75" w:rsidP="00413E75">
      <w:pPr>
        <w:pStyle w:val="Odlomakpopisa"/>
        <w:numPr>
          <w:ilvl w:val="0"/>
          <w:numId w:val="14"/>
        </w:numPr>
        <w:rPr>
          <w:rFonts w:ascii="Arial" w:eastAsia="Calibri" w:hAnsi="Arial" w:cs="Arial"/>
        </w:rPr>
      </w:pPr>
      <w:r w:rsidRPr="00413E75">
        <w:rPr>
          <w:rFonts w:ascii="Arial" w:eastAsia="Calibri" w:hAnsi="Arial" w:cs="Arial"/>
        </w:rPr>
        <w:t>Sudski poslovnik (Narodne novine broj: 37/14, 49/14, 08/15, 35/15, 123/15, 45/16, 29/17, 33/17, 34/17, 57/17, 101/18, 119/18, 81/19, 128/19, 39/20, 47/20, 138/20, 147/20, 70/21, 99/21)</w:t>
      </w:r>
    </w:p>
    <w:p w:rsidR="005B2FCC" w:rsidRDefault="005B2FCC" w:rsidP="005B2FCC">
      <w:pPr>
        <w:spacing w:line="240" w:lineRule="auto"/>
        <w:ind w:left="360"/>
        <w:contextualSpacing/>
        <w:rPr>
          <w:rFonts w:ascii="Arial" w:eastAsia="Calibri" w:hAnsi="Arial" w:cs="Arial"/>
        </w:rPr>
      </w:pPr>
    </w:p>
    <w:p w:rsidR="005B2FCC" w:rsidRPr="00327C0F" w:rsidRDefault="005B2FCC" w:rsidP="005B2FCC">
      <w:pPr>
        <w:spacing w:line="240" w:lineRule="auto"/>
        <w:ind w:left="360"/>
        <w:contextualSpacing/>
        <w:rPr>
          <w:rFonts w:ascii="Arial" w:eastAsia="Calibri" w:hAnsi="Arial" w:cs="Arial"/>
        </w:rPr>
      </w:pPr>
    </w:p>
    <w:p w:rsidR="00327C0F" w:rsidRDefault="00413E75" w:rsidP="00413E75">
      <w:pPr>
        <w:pStyle w:val="Odlomakpopisa"/>
        <w:numPr>
          <w:ilvl w:val="0"/>
          <w:numId w:val="14"/>
        </w:numPr>
        <w:spacing w:line="240" w:lineRule="auto"/>
        <w:rPr>
          <w:rFonts w:ascii="Arial" w:eastAsia="Calibri" w:hAnsi="Arial" w:cs="Arial"/>
        </w:rPr>
      </w:pPr>
      <w:r w:rsidRPr="00413E75">
        <w:rPr>
          <w:rFonts w:ascii="Arial" w:eastAsia="Calibri" w:hAnsi="Arial" w:cs="Arial"/>
        </w:rPr>
        <w:t>Zakon o parničnom postupku</w:t>
      </w:r>
      <w:r w:rsidR="00327C0F" w:rsidRPr="00413E75">
        <w:rPr>
          <w:rFonts w:ascii="Arial" w:eastAsia="Calibri" w:hAnsi="Arial" w:cs="Arial"/>
        </w:rPr>
        <w:t xml:space="preserve"> (</w:t>
      </w:r>
      <w:r w:rsidRPr="00413E75">
        <w:rPr>
          <w:rFonts w:ascii="Arial" w:eastAsia="Calibri" w:hAnsi="Arial" w:cs="Arial"/>
        </w:rPr>
        <w:t>SL SFRJ 4/77, 36/77, 6/80, 36/80, 43/82, 69/82, 58/84, 74/87, 57/89, 20/90, 27/90, 35/91 i Narodne novine broj: 53/91, 91/92, 58/93, 112/99, 88/01, 117/03, 88/05, 02/07, 84/08, 96/08, 123/08, 57/11, 148/11, 25/13, 89/14, 70/19</w:t>
      </w:r>
      <w:r w:rsidR="00327C0F" w:rsidRPr="00413E75">
        <w:rPr>
          <w:rFonts w:ascii="Arial" w:eastAsia="Calibri" w:hAnsi="Arial" w:cs="Arial"/>
        </w:rPr>
        <w:t>)</w:t>
      </w:r>
    </w:p>
    <w:p w:rsidR="00413E75" w:rsidRDefault="00413E75" w:rsidP="00413E75">
      <w:pPr>
        <w:pStyle w:val="Odlomakpopisa"/>
        <w:spacing w:line="240" w:lineRule="auto"/>
        <w:rPr>
          <w:rFonts w:ascii="Arial" w:eastAsia="Calibri" w:hAnsi="Arial" w:cs="Arial"/>
        </w:rPr>
      </w:pPr>
    </w:p>
    <w:p w:rsidR="00413E75" w:rsidRPr="00413E75" w:rsidRDefault="00413E75" w:rsidP="00413E75">
      <w:pPr>
        <w:pStyle w:val="Odlomakpopisa"/>
        <w:numPr>
          <w:ilvl w:val="0"/>
          <w:numId w:val="14"/>
        </w:numPr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Ovršni zakon (Narodne novine broj: </w:t>
      </w:r>
      <w:r w:rsidRPr="00413E75">
        <w:rPr>
          <w:rFonts w:ascii="Arial" w:eastAsia="Calibri" w:hAnsi="Arial" w:cs="Arial"/>
        </w:rPr>
        <w:t>112/12, 25/13, 93/14, 55/16, 73/17, 131/20</w:t>
      </w:r>
      <w:r>
        <w:rPr>
          <w:rFonts w:ascii="Arial" w:eastAsia="Calibri" w:hAnsi="Arial" w:cs="Arial"/>
        </w:rPr>
        <w:t xml:space="preserve">) 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  <w:bookmarkStart w:id="0" w:name="_GoBack"/>
      <w:bookmarkEnd w:id="0"/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</w:p>
    <w:p w:rsidR="00327C0F" w:rsidRPr="00413E75" w:rsidRDefault="00327C0F" w:rsidP="00413E75">
      <w:pPr>
        <w:pStyle w:val="Odlomakpopisa"/>
        <w:numPr>
          <w:ilvl w:val="0"/>
          <w:numId w:val="10"/>
        </w:numPr>
        <w:spacing w:line="240" w:lineRule="auto"/>
        <w:rPr>
          <w:rFonts w:ascii="Arial" w:eastAsia="Calibri" w:hAnsi="Arial" w:cs="Arial"/>
          <w:b/>
        </w:rPr>
      </w:pPr>
      <w:r w:rsidRPr="00413E75">
        <w:rPr>
          <w:rFonts w:ascii="Arial" w:eastAsia="Calibri" w:hAnsi="Arial" w:cs="Arial"/>
        </w:rPr>
        <w:t>NAČIN TESTIRANJA KANDIDATA:</w:t>
      </w:r>
      <w:r w:rsidRPr="00413E75">
        <w:rPr>
          <w:rFonts w:ascii="Arial" w:eastAsia="Calibri" w:hAnsi="Arial" w:cs="Arial"/>
          <w:b/>
        </w:rPr>
        <w:t xml:space="preserve"> </w:t>
      </w:r>
    </w:p>
    <w:p w:rsidR="00327C0F" w:rsidRDefault="00327C0F" w:rsidP="00327C0F">
      <w:pPr>
        <w:numPr>
          <w:ilvl w:val="0"/>
          <w:numId w:val="13"/>
        </w:numPr>
        <w:spacing w:line="240" w:lineRule="auto"/>
        <w:contextualSpacing/>
        <w:rPr>
          <w:rFonts w:ascii="Arial" w:eastAsia="Calibri" w:hAnsi="Arial" w:cs="Arial"/>
        </w:rPr>
      </w:pPr>
      <w:r w:rsidRPr="009F2F50">
        <w:rPr>
          <w:rFonts w:ascii="Arial" w:eastAsia="Calibri" w:hAnsi="Arial" w:cs="Arial"/>
        </w:rPr>
        <w:t>pisana provjera stručnih znanja (Sudski poslovnik</w:t>
      </w:r>
      <w:r w:rsidR="00413E75">
        <w:rPr>
          <w:rFonts w:ascii="Arial" w:eastAsia="Calibri" w:hAnsi="Arial" w:cs="Arial"/>
        </w:rPr>
        <w:t>, Zakon o parničnom postupku i Ovršni zakon</w:t>
      </w:r>
      <w:r w:rsidRPr="009F2F50">
        <w:rPr>
          <w:rFonts w:ascii="Arial" w:eastAsia="Calibri" w:hAnsi="Arial" w:cs="Arial"/>
        </w:rPr>
        <w:t xml:space="preserve">) </w:t>
      </w:r>
    </w:p>
    <w:p w:rsidR="009F2F50" w:rsidRPr="009F2F50" w:rsidRDefault="009F2F50" w:rsidP="009F2F50">
      <w:pPr>
        <w:spacing w:line="240" w:lineRule="auto"/>
        <w:ind w:left="720"/>
        <w:contextualSpacing/>
        <w:rPr>
          <w:rFonts w:ascii="Arial" w:eastAsia="Calibri" w:hAnsi="Arial" w:cs="Arial"/>
        </w:rPr>
      </w:pP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>Svaki dio provjere znanja vrednuje se sa bodovima od 0-10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>Smatra se da je kandidat zadovoljio na provjeri znanja ako je dobio najmanje 5 bodova</w:t>
      </w:r>
      <w:r w:rsidR="009F2F50">
        <w:rPr>
          <w:rFonts w:ascii="Arial" w:eastAsia="Calibri" w:hAnsi="Arial" w:cs="Arial"/>
        </w:rPr>
        <w:t xml:space="preserve"> iz svakog dijela</w:t>
      </w:r>
      <w:r w:rsidRPr="00327C0F">
        <w:rPr>
          <w:rFonts w:ascii="Arial" w:eastAsia="Calibri" w:hAnsi="Arial" w:cs="Arial"/>
        </w:rPr>
        <w:t>. Kandidati koji su zadovoljili na pisanoj provjeri pristupaju na razgovor (intervju) s Komisijom. Komisija u razgovoru s kandidatima utvrđuje interese, profesionalne ciljeve i motivaciju za rad, stečeno radno iskustvo, te rezultate u dosadašnjem radu. Rezultati intervjua vrednuju se bodovima od 0-10.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VRIJEME ODRŽAVANJA TESTIRANJA BITI ĆE OBJAVLJENO NAKNADNO (najmanje pet dana prije testiranja). 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  <w:b/>
        </w:rPr>
      </w:pP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  <w:b/>
        </w:rPr>
      </w:pPr>
      <w:r w:rsidRPr="00327C0F">
        <w:rPr>
          <w:rFonts w:ascii="Arial" w:eastAsia="Calibri" w:hAnsi="Arial" w:cs="Arial"/>
        </w:rPr>
        <w:t xml:space="preserve">Vinkovci, </w:t>
      </w:r>
      <w:r w:rsidR="00413E75">
        <w:rPr>
          <w:rFonts w:ascii="Arial" w:eastAsia="Calibri" w:hAnsi="Arial" w:cs="Arial"/>
        </w:rPr>
        <w:t>22. prosinca</w:t>
      </w:r>
      <w:r w:rsidRPr="00327C0F">
        <w:rPr>
          <w:rFonts w:ascii="Arial" w:eastAsia="Calibri" w:hAnsi="Arial" w:cs="Arial"/>
        </w:rPr>
        <w:t xml:space="preserve"> 2021. </w:t>
      </w:r>
      <w:r w:rsidRPr="00327C0F">
        <w:rPr>
          <w:rFonts w:ascii="Arial" w:eastAsia="Calibri" w:hAnsi="Arial" w:cs="Arial"/>
        </w:rPr>
        <w:tab/>
      </w: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  <w:b/>
        </w:rPr>
        <w:tab/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  <w:b/>
        </w:rPr>
      </w:pPr>
    </w:p>
    <w:p w:rsidR="00C44745" w:rsidRPr="00413E75" w:rsidRDefault="00327C0F" w:rsidP="00413E75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</w:rPr>
        <w:t xml:space="preserve">Općinski sud u Vinkovcima </w:t>
      </w:r>
    </w:p>
    <w:sectPr w:rsidR="00C44745" w:rsidRPr="00413E75" w:rsidSect="005B2FCC"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2BA" w:rsidRDefault="004772BA" w:rsidP="00C44745">
      <w:pPr>
        <w:spacing w:line="240" w:lineRule="auto"/>
      </w:pPr>
      <w:r>
        <w:separator/>
      </w:r>
    </w:p>
  </w:endnote>
  <w:endnote w:type="continuationSeparator" w:id="0">
    <w:p w:rsidR="004772BA" w:rsidRDefault="004772BA" w:rsidP="00C447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2BA" w:rsidRDefault="004772BA" w:rsidP="00C44745">
      <w:pPr>
        <w:spacing w:line="240" w:lineRule="auto"/>
      </w:pPr>
      <w:r>
        <w:separator/>
      </w:r>
    </w:p>
  </w:footnote>
  <w:footnote w:type="continuationSeparator" w:id="0">
    <w:p w:rsidR="004772BA" w:rsidRDefault="004772BA" w:rsidP="00C447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745" w:rsidRPr="005B2FCC" w:rsidRDefault="005B2FCC" w:rsidP="00C44745">
    <w:pPr>
      <w:pStyle w:val="Zaglavlje"/>
      <w:tabs>
        <w:tab w:val="clear" w:pos="4536"/>
      </w:tabs>
      <w:rPr>
        <w:rFonts w:ascii="Arial" w:hAnsi="Arial" w:cs="Arial"/>
      </w:rPr>
    </w:pPr>
    <w:r w:rsidRPr="005B2FCC">
      <w:rPr>
        <w:rFonts w:ascii="Arial" w:hAnsi="Arial" w:cs="Arial"/>
      </w:rPr>
      <w:t xml:space="preserve">                                             </w:t>
    </w:r>
    <w:r>
      <w:rPr>
        <w:rFonts w:ascii="Arial" w:hAnsi="Arial" w:cs="Arial"/>
      </w:rPr>
      <w:t xml:space="preserve">                       </w:t>
    </w:r>
    <w:r w:rsidRPr="005B2FCC">
      <w:rPr>
        <w:rFonts w:ascii="Arial" w:hAnsi="Arial" w:cs="Arial"/>
      </w:rPr>
      <w:t xml:space="preserve"> 2 </w:t>
    </w:r>
    <w:r w:rsidR="00C44745" w:rsidRPr="005B2FCC">
      <w:rPr>
        <w:rFonts w:ascii="Arial" w:hAnsi="Arial" w:cs="Arial"/>
      </w:rPr>
      <w:t xml:space="preserve">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C493A"/>
    <w:multiLevelType w:val="hybridMultilevel"/>
    <w:tmpl w:val="627E05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C0D4C"/>
    <w:multiLevelType w:val="hybridMultilevel"/>
    <w:tmpl w:val="400C72CC"/>
    <w:lvl w:ilvl="0" w:tplc="11263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055DC"/>
    <w:multiLevelType w:val="hybridMultilevel"/>
    <w:tmpl w:val="10B8ABE8"/>
    <w:lvl w:ilvl="0" w:tplc="51F0D1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B7FB7"/>
    <w:multiLevelType w:val="hybridMultilevel"/>
    <w:tmpl w:val="308AA0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43B69"/>
    <w:multiLevelType w:val="hybridMultilevel"/>
    <w:tmpl w:val="ED9283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F0584"/>
    <w:multiLevelType w:val="hybridMultilevel"/>
    <w:tmpl w:val="7938B5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B2347"/>
    <w:multiLevelType w:val="hybridMultilevel"/>
    <w:tmpl w:val="CEF6616A"/>
    <w:lvl w:ilvl="0" w:tplc="1A86FC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17598"/>
    <w:multiLevelType w:val="hybridMultilevel"/>
    <w:tmpl w:val="E74ABC44"/>
    <w:lvl w:ilvl="0" w:tplc="101428D2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F0483F"/>
    <w:multiLevelType w:val="hybridMultilevel"/>
    <w:tmpl w:val="400C72CC"/>
    <w:lvl w:ilvl="0" w:tplc="11263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B4725"/>
    <w:multiLevelType w:val="hybridMultilevel"/>
    <w:tmpl w:val="377259A0"/>
    <w:lvl w:ilvl="0" w:tplc="AA68ECB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65"/>
    <w:rsid w:val="00060768"/>
    <w:rsid w:val="00071EA6"/>
    <w:rsid w:val="00157708"/>
    <w:rsid w:val="00192BA9"/>
    <w:rsid w:val="001F7D12"/>
    <w:rsid w:val="00234806"/>
    <w:rsid w:val="00250FC5"/>
    <w:rsid w:val="002664D2"/>
    <w:rsid w:val="002A5B24"/>
    <w:rsid w:val="00327C0F"/>
    <w:rsid w:val="00356683"/>
    <w:rsid w:val="003A4ED3"/>
    <w:rsid w:val="003A7F9B"/>
    <w:rsid w:val="003C721A"/>
    <w:rsid w:val="003E05DF"/>
    <w:rsid w:val="00413E75"/>
    <w:rsid w:val="0045542F"/>
    <w:rsid w:val="004772BA"/>
    <w:rsid w:val="00495FEE"/>
    <w:rsid w:val="004D2092"/>
    <w:rsid w:val="004F67D6"/>
    <w:rsid w:val="005B2FCC"/>
    <w:rsid w:val="005E1D42"/>
    <w:rsid w:val="00633C33"/>
    <w:rsid w:val="00686465"/>
    <w:rsid w:val="00732F91"/>
    <w:rsid w:val="00733084"/>
    <w:rsid w:val="00794718"/>
    <w:rsid w:val="007E06DB"/>
    <w:rsid w:val="007F44BA"/>
    <w:rsid w:val="007F7274"/>
    <w:rsid w:val="00800BCB"/>
    <w:rsid w:val="0086642B"/>
    <w:rsid w:val="00882DF0"/>
    <w:rsid w:val="00884AA1"/>
    <w:rsid w:val="008C7282"/>
    <w:rsid w:val="008D0F2C"/>
    <w:rsid w:val="008F7DED"/>
    <w:rsid w:val="009055D5"/>
    <w:rsid w:val="00987C8C"/>
    <w:rsid w:val="009F2F50"/>
    <w:rsid w:val="00A42067"/>
    <w:rsid w:val="00AA36D8"/>
    <w:rsid w:val="00AD356E"/>
    <w:rsid w:val="00B359ED"/>
    <w:rsid w:val="00B96037"/>
    <w:rsid w:val="00BD63B7"/>
    <w:rsid w:val="00BF4B7C"/>
    <w:rsid w:val="00C2023E"/>
    <w:rsid w:val="00C44745"/>
    <w:rsid w:val="00C53883"/>
    <w:rsid w:val="00C653BC"/>
    <w:rsid w:val="00C727E2"/>
    <w:rsid w:val="00CB0B17"/>
    <w:rsid w:val="00D3567A"/>
    <w:rsid w:val="00D47CB0"/>
    <w:rsid w:val="00DD2AAD"/>
    <w:rsid w:val="00E06614"/>
    <w:rsid w:val="00E259FA"/>
    <w:rsid w:val="00EC3560"/>
    <w:rsid w:val="00ED0023"/>
    <w:rsid w:val="00F01346"/>
    <w:rsid w:val="00F07D4D"/>
    <w:rsid w:val="00F7590E"/>
    <w:rsid w:val="00FB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3BC"/>
    <w:pPr>
      <w:spacing w:after="0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686465"/>
    <w:pPr>
      <w:spacing w:before="100" w:beforeAutospacing="1" w:after="100" w:afterAutospacing="1" w:line="240" w:lineRule="auto"/>
      <w:jc w:val="left"/>
    </w:pPr>
    <w:rPr>
      <w:rFonts w:eastAsia="Times New Roman"/>
      <w:lang w:eastAsia="hr-HR"/>
    </w:rPr>
  </w:style>
  <w:style w:type="paragraph" w:styleId="Odlomakpopisa">
    <w:name w:val="List Paragraph"/>
    <w:basedOn w:val="Normal"/>
    <w:uiPriority w:val="34"/>
    <w:qFormat/>
    <w:rsid w:val="00D3567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A36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36D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44745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4745"/>
  </w:style>
  <w:style w:type="paragraph" w:styleId="Podnoje">
    <w:name w:val="footer"/>
    <w:basedOn w:val="Normal"/>
    <w:link w:val="PodnojeChar"/>
    <w:uiPriority w:val="99"/>
    <w:unhideWhenUsed/>
    <w:rsid w:val="00C44745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4745"/>
  </w:style>
  <w:style w:type="paragraph" w:customStyle="1" w:styleId="Default">
    <w:name w:val="Default"/>
    <w:rsid w:val="00413E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3BC"/>
    <w:pPr>
      <w:spacing w:after="0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686465"/>
    <w:pPr>
      <w:spacing w:before="100" w:beforeAutospacing="1" w:after="100" w:afterAutospacing="1" w:line="240" w:lineRule="auto"/>
      <w:jc w:val="left"/>
    </w:pPr>
    <w:rPr>
      <w:rFonts w:eastAsia="Times New Roman"/>
      <w:lang w:eastAsia="hr-HR"/>
    </w:rPr>
  </w:style>
  <w:style w:type="paragraph" w:styleId="Odlomakpopisa">
    <w:name w:val="List Paragraph"/>
    <w:basedOn w:val="Normal"/>
    <w:uiPriority w:val="34"/>
    <w:qFormat/>
    <w:rsid w:val="00D3567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A36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36D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44745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4745"/>
  </w:style>
  <w:style w:type="paragraph" w:styleId="Podnoje">
    <w:name w:val="footer"/>
    <w:basedOn w:val="Normal"/>
    <w:link w:val="PodnojeChar"/>
    <w:uiPriority w:val="99"/>
    <w:unhideWhenUsed/>
    <w:rsid w:val="00C44745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4745"/>
  </w:style>
  <w:style w:type="paragraph" w:customStyle="1" w:styleId="Default">
    <w:name w:val="Default"/>
    <w:rsid w:val="00413E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0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4A27B.A06CD0B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Ljiljana Kovač</cp:lastModifiedBy>
  <cp:revision>5</cp:revision>
  <cp:lastPrinted>2021-12-22T09:13:00Z</cp:lastPrinted>
  <dcterms:created xsi:type="dcterms:W3CDTF">2021-12-22T08:58:00Z</dcterms:created>
  <dcterms:modified xsi:type="dcterms:W3CDTF">2021-12-22T09:13:00Z</dcterms:modified>
</cp:coreProperties>
</file>