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A3040B">
        <w:rPr>
          <w:rFonts w:ascii="Arial" w:hAnsi="Arial" w:cs="Arial"/>
        </w:rPr>
        <w:t>55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6</w:t>
      </w:r>
      <w:r w:rsidR="00A3040B">
        <w:rPr>
          <w:rFonts w:ascii="Arial" w:hAnsi="Arial" w:cs="Arial"/>
        </w:rPr>
        <w:t>5</w:t>
      </w:r>
      <w:proofErr w:type="spellEnd"/>
      <w:r w:rsidRPr="00641BBC">
        <w:rPr>
          <w:rFonts w:ascii="Arial" w:hAnsi="Arial" w:cs="Arial"/>
        </w:rPr>
        <w:t xml:space="preserve"> 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proofErr w:type="spellStart"/>
      <w:r w:rsidR="00A3040B">
        <w:rPr>
          <w:rFonts w:ascii="Arial" w:hAnsi="Arial" w:cs="Arial"/>
        </w:rPr>
        <w:t>27</w:t>
      </w:r>
      <w:proofErr w:type="spellEnd"/>
      <w:r>
        <w:rPr>
          <w:rFonts w:ascii="Arial" w:hAnsi="Arial" w:cs="Arial"/>
        </w:rPr>
        <w:t xml:space="preserve">. siječnja 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>Op</w:t>
      </w:r>
      <w:r w:rsidRPr="00A3040B">
        <w:rPr>
          <w:rFonts w:ascii="Arial" w:hAnsi="Arial" w:cs="Arial"/>
          <w:u w:val="single"/>
        </w:rPr>
        <w:t>is poslova radnog mjesta računovodstveni referent-financijski knjigovođa:</w:t>
      </w:r>
      <w:r w:rsidRPr="00A3040B">
        <w:rPr>
          <w:rFonts w:ascii="Arial" w:hAnsi="Arial" w:cs="Arial"/>
        </w:rPr>
        <w:t xml:space="preserve">  obavlja poslove financijskog poslovanja za sud; kontiranje, obračun i unos izvoda, temeljnica, ulaznih računa, blagajni, vođenje i usklađenje kartica dobavljača,  kompletno plaćanje po računima, obračun plaća, kompletno </w:t>
      </w:r>
      <w:proofErr w:type="spellStart"/>
      <w:r w:rsidRPr="00A3040B">
        <w:rPr>
          <w:rFonts w:ascii="Arial" w:hAnsi="Arial" w:cs="Arial"/>
        </w:rPr>
        <w:t>vanproračunsko</w:t>
      </w:r>
      <w:proofErr w:type="spellEnd"/>
      <w:r w:rsidRPr="00A3040B">
        <w:rPr>
          <w:rFonts w:ascii="Arial" w:hAnsi="Arial" w:cs="Arial"/>
        </w:rPr>
        <w:t xml:space="preserve"> poslovanje, rad po ovršnim predmetima, vođenje blagajni, pohrane i izdavanje oporuka, vođenje knjige pologa, evidencije nabavke i podjele uredskog i sanitarnog materijala, evidencije stručne literature, pečata i štambilja, te obavlja i druge poslove po nalogu voditelja odsjeka financijsko-materijalnog poslovanja.</w:t>
      </w:r>
    </w:p>
    <w:p w:rsidR="003E1B27" w:rsidRPr="00A3040B" w:rsidRDefault="003E1B27" w:rsidP="00A3040B">
      <w:pPr>
        <w:pStyle w:val="Bezproreda"/>
        <w:jc w:val="both"/>
        <w:rPr>
          <w:rFonts w:ascii="Arial" w:eastAsiaTheme="minorHAnsi" w:hAnsi="Arial" w:cs="Arial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 xml:space="preserve">Podaci o plaći radnog mjesta računovodstveni referent-financijski knjigovođa: </w:t>
      </w:r>
      <w:r w:rsidRPr="00A3040B">
        <w:rPr>
          <w:rFonts w:ascii="Arial" w:hAnsi="Arial" w:cs="Arial"/>
        </w:rPr>
        <w:t>Plaću radnog mjesta računovodstveni referent-financijski knjigovođa čini umnožak koeficijenta složenosti poslova radnog mjesta, a koji iznosi 0,</w:t>
      </w:r>
      <w:proofErr w:type="spellStart"/>
      <w:r w:rsidRPr="00A3040B">
        <w:rPr>
          <w:rFonts w:ascii="Arial" w:hAnsi="Arial" w:cs="Arial"/>
        </w:rPr>
        <w:t>854</w:t>
      </w:r>
      <w:proofErr w:type="spellEnd"/>
      <w:r w:rsidRPr="00A3040B">
        <w:rPr>
          <w:rFonts w:ascii="Arial" w:hAnsi="Arial" w:cs="Arial"/>
        </w:rPr>
        <w:t xml:space="preserve"> i osnovice za izračun plaće (</w:t>
      </w:r>
      <w:proofErr w:type="spellStart"/>
      <w:r w:rsidRPr="00A3040B">
        <w:rPr>
          <w:rFonts w:ascii="Arial" w:eastAsia="Times New Roman" w:hAnsi="Arial" w:cs="Arial"/>
          <w:color w:val="231F20"/>
        </w:rPr>
        <w:t>6.044</w:t>
      </w:r>
      <w:proofErr w:type="spellEnd"/>
      <w:r w:rsidRPr="00A3040B">
        <w:rPr>
          <w:rFonts w:ascii="Arial" w:eastAsia="Times New Roman" w:hAnsi="Arial" w:cs="Arial"/>
          <w:color w:val="231F20"/>
        </w:rPr>
        <w:t>,</w:t>
      </w:r>
      <w:proofErr w:type="spellStart"/>
      <w:r w:rsidRPr="00A3040B">
        <w:rPr>
          <w:rFonts w:ascii="Arial" w:eastAsia="Times New Roman" w:hAnsi="Arial" w:cs="Arial"/>
          <w:color w:val="231F20"/>
        </w:rPr>
        <w:t>51</w:t>
      </w:r>
      <w:proofErr w:type="spellEnd"/>
      <w:r w:rsidRPr="00A3040B">
        <w:rPr>
          <w:rFonts w:ascii="Arial" w:hAnsi="Arial" w:cs="Arial"/>
        </w:rPr>
        <w:t xml:space="preserve"> kuna bruto) uvećan za 0,5% za svaku navršenu godinu radnog staža.</w:t>
      </w: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 xml:space="preserve">Testiranje za radno mjesto računovodstveni referent-financijski knjigovođa </w:t>
      </w:r>
      <w:r w:rsidRPr="00A3040B">
        <w:rPr>
          <w:rFonts w:ascii="Arial" w:hAnsi="Arial" w:cs="Arial"/>
        </w:rPr>
        <w:t>se sastoji od pisanog testa i razgovora Komisije s kandidatima (intervju). Pisani dio testiranja se sastoji provjere znanja, sposobnosti i vještina bitnih za obavljanje poslova radnog mjesta, pravni izvori: Sudski poslovnik, Zakon o proračunu, Pravilnik o proračunskom računovodstvu i računskom planu, Pravilnik o financijskom izvještavanju u proračunskom računovodstvu, Uredba o sastavljanju i predaji Izjave o fiskalnoj odgovornosti, Zakon o javnoj nabavi, Zakon o porezu na dohodak, Pravilnik o porezu na dohodak.</w:t>
      </w: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</w:p>
    <w:p w:rsidR="00CE6136" w:rsidRPr="00A3040B" w:rsidRDefault="00CE6136" w:rsidP="00CE6136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CE6136" w:rsidRPr="00A3040B" w:rsidRDefault="00471EE4" w:rsidP="00CE6136">
      <w:pPr>
        <w:pStyle w:val="Bezproreda"/>
        <w:jc w:val="right"/>
        <w:rPr>
          <w:rFonts w:ascii="Arial" w:hAnsi="Arial" w:cs="Arial"/>
        </w:rPr>
      </w:pPr>
      <w:r w:rsidRPr="00A3040B">
        <w:rPr>
          <w:rFonts w:ascii="Arial" w:hAnsi="Arial" w:cs="Arial"/>
        </w:rPr>
        <w:t>OPĆINSKI SUD U PULI-POLA</w:t>
      </w:r>
    </w:p>
    <w:p w:rsidR="00EF1E22" w:rsidRPr="00A3040B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A3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B44E8"/>
    <w:rsid w:val="000D1240"/>
    <w:rsid w:val="00117C0B"/>
    <w:rsid w:val="00172731"/>
    <w:rsid w:val="001B6207"/>
    <w:rsid w:val="00221CBD"/>
    <w:rsid w:val="00347E79"/>
    <w:rsid w:val="003E1B27"/>
    <w:rsid w:val="00471EE4"/>
    <w:rsid w:val="00622811"/>
    <w:rsid w:val="00636A21"/>
    <w:rsid w:val="00707A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3040B"/>
    <w:rsid w:val="00AE0D79"/>
    <w:rsid w:val="00AE762A"/>
    <w:rsid w:val="00B2065F"/>
    <w:rsid w:val="00B81B95"/>
    <w:rsid w:val="00BB68DF"/>
    <w:rsid w:val="00C06BB2"/>
    <w:rsid w:val="00C12784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2022-01-27T09:12:00Z</cp:lastPrinted>
  <dcterms:created xsi:type="dcterms:W3CDTF">2022-01-27T09:10:00Z</dcterms:created>
  <dcterms:modified xsi:type="dcterms:W3CDTF">2022-01-27T09:12:00Z</dcterms:modified>
</cp:coreProperties>
</file>