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20" w:rsidRPr="00FE6AD7" w:rsidRDefault="00E50E20" w:rsidP="00E50E20">
      <w:pPr>
        <w:pStyle w:val="Style4"/>
        <w:widowControl/>
        <w:spacing w:line="240" w:lineRule="auto"/>
        <w:ind w:firstLine="0"/>
        <w:rPr>
          <w:rFonts w:ascii="Arial" w:hAnsi="Arial" w:cs="Arial"/>
          <w:lang w:eastAsia="en-US"/>
        </w:rPr>
      </w:pPr>
      <w:bookmarkStart w:id="0" w:name="_GoBack"/>
      <w:bookmarkEnd w:id="0"/>
    </w:p>
    <w:p w:rsidR="00E50E20" w:rsidRPr="00FE6AD7" w:rsidRDefault="00FF5ECD" w:rsidP="00E50E20">
      <w:pPr>
        <w:pStyle w:val="Style4"/>
        <w:widowControl/>
        <w:spacing w:line="240" w:lineRule="auto"/>
        <w:ind w:firstLine="0"/>
        <w:jc w:val="center"/>
        <w:rPr>
          <w:rFonts w:ascii="Arial" w:hAnsi="Arial" w:cs="Arial"/>
          <w:lang w:eastAsia="en-US"/>
        </w:rPr>
      </w:pPr>
      <w:r w:rsidRPr="00FE6AD7">
        <w:rPr>
          <w:rFonts w:ascii="Arial" w:hAnsi="Arial" w:cs="Arial"/>
          <w:lang w:eastAsia="en-US"/>
        </w:rPr>
        <w:t>OPIS POSLOVA RADNOG MJESTA I</w:t>
      </w:r>
      <w:r w:rsidR="001C4A72" w:rsidRPr="00FE6AD7">
        <w:rPr>
          <w:rFonts w:ascii="Arial" w:hAnsi="Arial" w:cs="Arial"/>
          <w:lang w:eastAsia="en-US"/>
        </w:rPr>
        <w:t xml:space="preserve"> PODACI O PLAĆI</w:t>
      </w:r>
    </w:p>
    <w:p w:rsidR="00E50E20" w:rsidRPr="00FE6AD7" w:rsidRDefault="00E50E20" w:rsidP="00E50E20">
      <w:pPr>
        <w:rPr>
          <w:rFonts w:ascii="Arial" w:hAnsi="Arial" w:cs="Arial"/>
          <w:sz w:val="24"/>
          <w:szCs w:val="24"/>
        </w:rPr>
      </w:pPr>
    </w:p>
    <w:p w:rsidR="00E50E20" w:rsidRPr="00FE6AD7" w:rsidRDefault="00E50E20" w:rsidP="00E50E20">
      <w:pPr>
        <w:pStyle w:val="Style4"/>
        <w:widowControl/>
        <w:spacing w:line="240" w:lineRule="auto"/>
        <w:ind w:firstLine="0"/>
        <w:jc w:val="left"/>
        <w:rPr>
          <w:rFonts w:ascii="Arial" w:hAnsi="Arial" w:cs="Arial"/>
          <w:lang w:eastAsia="en-US"/>
        </w:rPr>
      </w:pPr>
      <w:r w:rsidRPr="00FE6AD7">
        <w:rPr>
          <w:rFonts w:ascii="Arial" w:hAnsi="Arial" w:cs="Arial"/>
          <w:lang w:eastAsia="en-US"/>
        </w:rPr>
        <w:t xml:space="preserve">ADMINISTRATIVNI REFERENT – SUDSKI ZAPISNIČAR </w:t>
      </w:r>
    </w:p>
    <w:p w:rsidR="001C4A72" w:rsidRPr="00FE6AD7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E609EB" w:rsidRPr="00FE6AD7" w:rsidRDefault="00E609EB" w:rsidP="00E609EB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Opis poslova radnog mjesta administrativnog referenta – sudskog zapisničara: </w:t>
      </w:r>
    </w:p>
    <w:p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obavlja poslove i zadatke sudskog zapisničara sudaca i sudskih savjetnika, </w:t>
      </w:r>
    </w:p>
    <w:p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piše zapisnike na raspravama, </w:t>
      </w:r>
    </w:p>
    <w:p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piše po diktatu, vrši prijepis i piše jednostavnije dopise,</w:t>
      </w:r>
    </w:p>
    <w:p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piše sve vrste poziva na propisanim obrascima,</w:t>
      </w:r>
    </w:p>
    <w:p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otpremu podnesaka u svim vrstama predmeta</w:t>
      </w:r>
    </w:p>
    <w:p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prisilnu naplatu i povrat pristojbe, piše opomene i naloge</w:t>
      </w:r>
    </w:p>
    <w:p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tehnički obrađuje spise, piše koverte i obavlja rekonstrukciju otpreme podnesaka</w:t>
      </w:r>
    </w:p>
    <w:p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formira spis glede izjavljene žalbe u predmetima iz sudske referade u koju je  raspoređena, tako formirani spis dostavlja višem sudu na odluku</w:t>
      </w:r>
    </w:p>
    <w:p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u odsutnosti namještenika koji obavlja prijam i predaju poštanskih pošiljaka, obavlja upis poštanskih pošiljaka u otpremnu knjigu</w:t>
      </w:r>
    </w:p>
    <w:p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poslove ovlaštenog službenika za donošenje rješenja o pristojbi, te poduzima sve radnje u postupku naplate sudskih pristojbi u skladu sa Zakonom o izmjenama i dopunama Zakona o sudskim pristojbama</w:t>
      </w:r>
    </w:p>
    <w:p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i druge poslove koje odredi predsjednica suda</w:t>
      </w:r>
    </w:p>
    <w:p w:rsidR="00E609EB" w:rsidRPr="00FE6AD7" w:rsidRDefault="00E609EB" w:rsidP="00E609EB">
      <w:pPr>
        <w:pStyle w:val="tekst"/>
        <w:spacing w:before="0" w:beforeAutospacing="0" w:after="0" w:afterAutospacing="0"/>
        <w:ind w:left="360"/>
        <w:jc w:val="both"/>
        <w:rPr>
          <w:rFonts w:ascii="Arial" w:hAnsi="Arial" w:cs="Arial"/>
          <w:iCs/>
        </w:rPr>
      </w:pPr>
    </w:p>
    <w:p w:rsidR="00E50E20" w:rsidRPr="00FE6AD7" w:rsidRDefault="00E50E20" w:rsidP="00762CC4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E609EB" w:rsidRPr="00FE6AD7" w:rsidRDefault="00E609EB" w:rsidP="00762CC4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FE6AD7">
        <w:rPr>
          <w:rFonts w:ascii="Arial" w:hAnsi="Arial" w:cs="Arial"/>
          <w:iCs/>
        </w:rPr>
        <w:t>Podaci o plaći:</w:t>
      </w:r>
    </w:p>
    <w:p w:rsidR="00E609EB" w:rsidRPr="00FE6AD7" w:rsidRDefault="00E609EB" w:rsidP="00E609EB">
      <w:pPr>
        <w:ind w:left="360"/>
        <w:rPr>
          <w:rFonts w:ascii="Arial" w:hAnsi="Arial" w:cs="Arial"/>
          <w:sz w:val="24"/>
          <w:szCs w:val="24"/>
        </w:rPr>
      </w:pPr>
    </w:p>
    <w:p w:rsidR="00E609EB" w:rsidRPr="00FE6AD7" w:rsidRDefault="00E609EB" w:rsidP="00E609EB">
      <w:pPr>
        <w:jc w:val="both"/>
        <w:rPr>
          <w:rFonts w:ascii="Arial" w:hAnsi="Arial" w:cs="Arial"/>
          <w:spacing w:val="3"/>
          <w:sz w:val="24"/>
          <w:szCs w:val="24"/>
          <w:lang w:val="en-US"/>
        </w:rPr>
      </w:pPr>
      <w:r w:rsidRPr="00FE6AD7">
        <w:rPr>
          <w:rFonts w:ascii="Arial" w:hAnsi="Arial" w:cs="Arial"/>
          <w:sz w:val="24"/>
          <w:szCs w:val="24"/>
        </w:rPr>
        <w:t xml:space="preserve">Plaća radnog mjesta administrativnog referenta – sudskog zapisničara uređena je </w:t>
      </w:r>
      <w:proofErr w:type="spellStart"/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>čl</w:t>
      </w:r>
      <w:proofErr w:type="spellEnd"/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. 9. </w:t>
      </w:r>
      <w:proofErr w:type="gramStart"/>
      <w:r w:rsidR="00E50E20" w:rsidRPr="00FE6AD7">
        <w:rPr>
          <w:rFonts w:ascii="Arial" w:hAnsi="Arial" w:cs="Arial"/>
          <w:sz w:val="24"/>
          <w:szCs w:val="24"/>
        </w:rPr>
        <w:t>f</w:t>
      </w:r>
      <w:proofErr w:type="gramEnd"/>
      <w:r w:rsidR="00E50E20" w:rsidRPr="00FE6AD7">
        <w:rPr>
          <w:rFonts w:ascii="Arial" w:hAnsi="Arial" w:cs="Arial"/>
          <w:sz w:val="24"/>
          <w:szCs w:val="24"/>
        </w:rPr>
        <w:t>) R</w:t>
      </w:r>
      <w:r w:rsidR="007A79C7" w:rsidRPr="00FE6AD7">
        <w:rPr>
          <w:rFonts w:ascii="Arial" w:hAnsi="Arial" w:cs="Arial"/>
          <w:sz w:val="24"/>
          <w:szCs w:val="24"/>
        </w:rPr>
        <w:t xml:space="preserve">adna mjesta III. vrste </w:t>
      </w:r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– </w:t>
      </w:r>
      <w:proofErr w:type="spellStart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>Opći</w:t>
      </w:r>
      <w:proofErr w:type="spellEnd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>i</w:t>
      </w:r>
      <w:proofErr w:type="spellEnd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>administrativni</w:t>
      </w:r>
      <w:proofErr w:type="spellEnd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>poslov</w:t>
      </w:r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>i</w:t>
      </w:r>
      <w:proofErr w:type="spellEnd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>,</w:t>
      </w:r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>točka</w:t>
      </w:r>
      <w:proofErr w:type="spellEnd"/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2. </w:t>
      </w:r>
      <w:proofErr w:type="spellStart"/>
      <w:proofErr w:type="gramStart"/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>Uredbe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o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nazivima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radnih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mjesta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i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koeficijentima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r w:rsidRPr="00FE6AD7">
        <w:rPr>
          <w:rFonts w:ascii="Arial" w:hAnsi="Arial" w:cs="Arial"/>
          <w:spacing w:val="3"/>
          <w:sz w:val="24"/>
          <w:szCs w:val="24"/>
        </w:rPr>
        <w:t>složenosti</w:t>
      </w:r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poslova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u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državnoj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službi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("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Narodne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novine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" br. 37/01, 38/01, 71101, 89/01, 112/01, 7102, 17/03, 197/03, 21/04, 25/04, 66/05, 131/05, 11/07, 47/07, 109/07, 58/08, 32/09, 140/09, 21/10, 38/10, 77/10, 113/10, 22/11, 142/11, 31/12. 49/12, 60112, 78/12, 82/12, 100/12, 124112, 140/12, 16/13.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i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25/13, 52/13, 96/13, 126/13, 2/14, 94/14, 140/14, 151/14</w:t>
      </w:r>
      <w:r w:rsidRPr="00FE6AD7">
        <w:rPr>
          <w:rFonts w:ascii="Arial" w:hAnsi="Arial" w:cs="Arial"/>
          <w:sz w:val="24"/>
          <w:szCs w:val="24"/>
        </w:rPr>
        <w:t xml:space="preserve">, </w:t>
      </w:r>
      <w:r w:rsidRPr="00FE6AD7">
        <w:rPr>
          <w:rFonts w:ascii="Arial" w:hAnsi="Arial" w:cs="Arial"/>
          <w:spacing w:val="3"/>
          <w:sz w:val="24"/>
          <w:szCs w:val="24"/>
          <w:lang w:val="en-US"/>
        </w:rPr>
        <w:t>76/15</w:t>
      </w:r>
      <w:r w:rsidR="00A93F51" w:rsidRPr="00FE6AD7">
        <w:rPr>
          <w:rFonts w:ascii="Arial" w:hAnsi="Arial" w:cs="Arial"/>
          <w:spacing w:val="3"/>
          <w:sz w:val="24"/>
          <w:szCs w:val="24"/>
          <w:lang w:val="en-US"/>
        </w:rPr>
        <w:t>,</w:t>
      </w:r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100/15</w:t>
      </w:r>
      <w:r w:rsidR="00A93F51" w:rsidRPr="00FE6AD7">
        <w:rPr>
          <w:rFonts w:ascii="Arial" w:hAnsi="Arial" w:cs="Arial"/>
          <w:spacing w:val="3"/>
          <w:sz w:val="24"/>
          <w:szCs w:val="24"/>
          <w:lang w:val="en-US"/>
        </w:rPr>
        <w:t>, 71/18</w:t>
      </w:r>
      <w:r w:rsidR="002F0DB4" w:rsidRPr="00FE6AD7">
        <w:rPr>
          <w:rFonts w:ascii="Arial" w:hAnsi="Arial" w:cs="Arial"/>
          <w:spacing w:val="3"/>
          <w:sz w:val="24"/>
          <w:szCs w:val="24"/>
          <w:lang w:val="en-US"/>
        </w:rPr>
        <w:t>, 73/19</w:t>
      </w:r>
      <w:r w:rsidRPr="00FE6AD7">
        <w:rPr>
          <w:rFonts w:ascii="Arial" w:hAnsi="Arial" w:cs="Arial"/>
          <w:spacing w:val="3"/>
          <w:sz w:val="24"/>
          <w:szCs w:val="24"/>
          <w:lang w:val="en-US"/>
        </w:rPr>
        <w:t>).</w:t>
      </w:r>
      <w:proofErr w:type="gramEnd"/>
    </w:p>
    <w:p w:rsidR="00E609EB" w:rsidRPr="00FE6AD7" w:rsidRDefault="00E609EB" w:rsidP="00E609EB">
      <w:pPr>
        <w:jc w:val="both"/>
        <w:rPr>
          <w:rFonts w:ascii="Arial" w:hAnsi="Arial" w:cs="Arial"/>
          <w:spacing w:val="3"/>
          <w:sz w:val="24"/>
          <w:szCs w:val="24"/>
          <w:lang w:val="en-US"/>
        </w:rPr>
      </w:pPr>
    </w:p>
    <w:p w:rsidR="001C4A72" w:rsidRPr="00FE6AD7" w:rsidRDefault="00E609EB" w:rsidP="00E609EB">
      <w:pPr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P</w:t>
      </w:r>
      <w:r w:rsidR="001C4A72" w:rsidRPr="00FE6AD7">
        <w:rPr>
          <w:rFonts w:ascii="Arial" w:hAnsi="Arial" w:cs="Arial"/>
          <w:sz w:val="24"/>
          <w:szCs w:val="24"/>
        </w:rPr>
        <w:t>lać</w:t>
      </w:r>
      <w:r w:rsidRPr="00FE6AD7">
        <w:rPr>
          <w:rFonts w:ascii="Arial" w:hAnsi="Arial" w:cs="Arial"/>
          <w:sz w:val="24"/>
          <w:szCs w:val="24"/>
        </w:rPr>
        <w:t>u</w:t>
      </w:r>
      <w:r w:rsidR="001C4A72" w:rsidRPr="00FE6AD7">
        <w:rPr>
          <w:rFonts w:ascii="Arial" w:hAnsi="Arial" w:cs="Arial"/>
          <w:sz w:val="24"/>
          <w:szCs w:val="24"/>
        </w:rPr>
        <w:t xml:space="preserve"> službenika čini umnožak  koeficijenta složenosti poslova  radnog mjesta i  osnovice za izračun plaće, uvećan za 0,5% za svaku  navršenu godinu radnog staža.</w:t>
      </w:r>
    </w:p>
    <w:p w:rsidR="003B120F" w:rsidRPr="00FE6AD7" w:rsidRDefault="003B120F" w:rsidP="001C4A72">
      <w:pPr>
        <w:rPr>
          <w:rFonts w:ascii="Arial" w:hAnsi="Arial" w:cs="Arial"/>
          <w:sz w:val="24"/>
          <w:szCs w:val="24"/>
        </w:rPr>
      </w:pPr>
    </w:p>
    <w:p w:rsidR="00E50E20" w:rsidRPr="00FE6AD7" w:rsidRDefault="00E50E20" w:rsidP="001C4A72">
      <w:pPr>
        <w:rPr>
          <w:rFonts w:ascii="Arial" w:hAnsi="Arial" w:cs="Arial"/>
          <w:sz w:val="24"/>
          <w:szCs w:val="24"/>
        </w:rPr>
      </w:pPr>
    </w:p>
    <w:p w:rsidR="00FE6AD7" w:rsidRPr="00FE6AD7" w:rsidRDefault="00FE6AD7" w:rsidP="00FE6AD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E6AD7" w:rsidRPr="00FE6AD7" w:rsidRDefault="00FE6AD7" w:rsidP="00FE6AD7">
      <w:pPr>
        <w:kinsoku w:val="0"/>
        <w:overflowPunct w:val="0"/>
        <w:spacing w:before="5" w:line="252" w:lineRule="exact"/>
        <w:jc w:val="center"/>
        <w:textAlignment w:val="baseline"/>
        <w:rPr>
          <w:rFonts w:ascii="Arial" w:hAnsi="Arial" w:cs="Arial"/>
          <w:bCs/>
          <w:spacing w:val="2"/>
          <w:sz w:val="24"/>
          <w:szCs w:val="24"/>
          <w:lang w:val="en-US"/>
        </w:rPr>
      </w:pPr>
      <w:r w:rsidRPr="00FE6AD7">
        <w:rPr>
          <w:rFonts w:ascii="Arial" w:hAnsi="Arial" w:cs="Arial"/>
          <w:bCs/>
          <w:spacing w:val="2"/>
          <w:sz w:val="24"/>
          <w:szCs w:val="24"/>
          <w:lang w:val="en-US"/>
        </w:rPr>
        <w:t>NAČIN TESTIRANJA:</w:t>
      </w:r>
    </w:p>
    <w:p w:rsidR="00FE6AD7" w:rsidRPr="00FE6AD7" w:rsidRDefault="00FE6AD7" w:rsidP="00FE6AD7">
      <w:pPr>
        <w:kinsoku w:val="0"/>
        <w:overflowPunct w:val="0"/>
        <w:spacing w:before="5" w:line="252" w:lineRule="exact"/>
        <w:jc w:val="center"/>
        <w:textAlignment w:val="baseline"/>
        <w:rPr>
          <w:rFonts w:ascii="Arial" w:hAnsi="Arial" w:cs="Arial"/>
          <w:bCs/>
          <w:spacing w:val="4"/>
          <w:sz w:val="24"/>
          <w:szCs w:val="24"/>
        </w:rPr>
      </w:pPr>
    </w:p>
    <w:p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  <w:color w:val="231F20"/>
        </w:rPr>
        <w:t>Testiranje se provodi u dvije faze.</w:t>
      </w:r>
    </w:p>
    <w:p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  <w:color w:val="231F20"/>
        </w:rPr>
        <w:t xml:space="preserve">Prva faza testiranja provodi se pismenom provjerom znanja bitnih za obavljanje poslova sudskog referenta u sudskom registru. </w:t>
      </w:r>
    </w:p>
    <w:p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Za pismenu provjeru znanja kandidatima se dodjeljuje određeni broj bodova od 0 do 10. </w:t>
      </w:r>
    </w:p>
    <w:p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Smatra se da su kandidati zadovoljili ako su provjeri znanja dobili najmanje 5 bodova.</w:t>
      </w:r>
    </w:p>
    <w:p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</w:p>
    <w:p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E6AD7">
        <w:rPr>
          <w:rFonts w:ascii="Arial" w:hAnsi="Arial" w:cs="Arial"/>
        </w:rPr>
        <w:t>Kandidati koji su zadovoljili na pismenom testiranju pristupaju drugoj fazi testiranja u kojoj će se testirati znanje rada na osobnom računalu – prijepis teksta, gdje će se testirati brzina i točnost prijepisa, za što se dodjeljuje broj bodova od 0 do 10.</w:t>
      </w:r>
    </w:p>
    <w:p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Smatra se da su kandidati zadovoljili na testiranju znanja rada na osobnom računalu ako su dobili najmanje 5 bodova. </w:t>
      </w:r>
    </w:p>
    <w:p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</w:rPr>
        <w:t xml:space="preserve">Kandidati koji zadovolje u drugoj fazi testiranja upućuju se na razgovor sa Komisijom. </w:t>
      </w:r>
    </w:p>
    <w:p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color w:val="000000"/>
          <w:sz w:val="24"/>
          <w:szCs w:val="24"/>
        </w:rPr>
        <w:t xml:space="preserve">Na razgovor (intervju) pozvat će se 10 kandidata koji su ostvarili ukupno najviše bodova. </w:t>
      </w:r>
      <w:r w:rsidRPr="00FE6AD7">
        <w:rPr>
          <w:rFonts w:ascii="Arial" w:hAnsi="Arial" w:cs="Arial"/>
          <w:color w:val="000000"/>
          <w:sz w:val="24"/>
          <w:szCs w:val="24"/>
        </w:rPr>
        <w:br/>
      </w:r>
    </w:p>
    <w:p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Komisija će kroz razgovor s kandidatima utvrditi interese, profesionalne ciljeve i motivaciju kandidata za rad u državnoj službi. </w:t>
      </w:r>
      <w:r w:rsidRPr="00FE6AD7">
        <w:rPr>
          <w:rFonts w:ascii="Arial" w:hAnsi="Arial" w:cs="Arial"/>
          <w:color w:val="000000"/>
          <w:sz w:val="24"/>
          <w:szCs w:val="24"/>
        </w:rPr>
        <w:t>Rezultati intervjua vrednuju se bodovima od 0 do 10.</w:t>
      </w:r>
    </w:p>
    <w:p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color w:val="000000"/>
          <w:sz w:val="24"/>
          <w:szCs w:val="24"/>
        </w:rPr>
        <w:t>Smatra se da je kandidat zadovoljio na intervjuu ako je dobio najmanje 5 bodova.</w:t>
      </w:r>
    </w:p>
    <w:p w:rsidR="00FE6AD7" w:rsidRPr="00FE6AD7" w:rsidRDefault="00FE6AD7" w:rsidP="00FE6AD7">
      <w:pPr>
        <w:kinsoku w:val="0"/>
        <w:overflowPunct w:val="0"/>
        <w:spacing w:after="239" w:line="242" w:lineRule="exact"/>
        <w:textAlignment w:val="baseline"/>
        <w:rPr>
          <w:rFonts w:ascii="Arial" w:hAnsi="Arial" w:cs="Arial"/>
          <w:bCs/>
          <w:spacing w:val="4"/>
          <w:sz w:val="24"/>
          <w:szCs w:val="24"/>
        </w:rPr>
      </w:pPr>
    </w:p>
    <w:p w:rsidR="00FE6AD7" w:rsidRPr="00FE6AD7" w:rsidRDefault="00FE6AD7" w:rsidP="00FE6AD7">
      <w:pPr>
        <w:kinsoku w:val="0"/>
        <w:overflowPunct w:val="0"/>
        <w:spacing w:after="239" w:line="242" w:lineRule="exact"/>
        <w:jc w:val="center"/>
        <w:textAlignment w:val="baseline"/>
        <w:rPr>
          <w:rFonts w:ascii="Arial" w:hAnsi="Arial" w:cs="Arial"/>
          <w:bCs/>
          <w:spacing w:val="4"/>
          <w:sz w:val="24"/>
          <w:szCs w:val="24"/>
        </w:rPr>
      </w:pPr>
      <w:r w:rsidRPr="00FE6AD7">
        <w:rPr>
          <w:rFonts w:ascii="Arial" w:hAnsi="Arial" w:cs="Arial"/>
          <w:bCs/>
          <w:spacing w:val="4"/>
          <w:sz w:val="24"/>
          <w:szCs w:val="24"/>
        </w:rPr>
        <w:t>IZVORI ZA PRIPREMU PROVJERE ZNANJA:</w:t>
      </w:r>
    </w:p>
    <w:p w:rsidR="00FE6AD7" w:rsidRPr="00261CFD" w:rsidRDefault="00FE6AD7" w:rsidP="00A13C5B">
      <w:pPr>
        <w:pStyle w:val="Odlomakpopisa"/>
        <w:numPr>
          <w:ilvl w:val="0"/>
          <w:numId w:val="9"/>
        </w:numPr>
        <w:tabs>
          <w:tab w:val="left" w:pos="3168"/>
        </w:tabs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 w:rsidRPr="00261CFD">
        <w:rPr>
          <w:rFonts w:ascii="Arial" w:hAnsi="Arial" w:cs="Arial"/>
          <w:color w:val="231F20"/>
        </w:rPr>
        <w:t>Sudski poslovnik (</w:t>
      </w:r>
      <w:r w:rsidRPr="00261CFD">
        <w:rPr>
          <w:rFonts w:ascii="Arial" w:eastAsia="SignaPro-CondBook" w:hAnsi="Arial" w:cs="Arial"/>
        </w:rPr>
        <w:t>"Narodne novine" br. 37/2014., 49/2014., 8/2015., 35/2015., 123/2015., 45/2016., 29/2017., 33/2017., 34/2017., 57/2017., 101/2018.,</w:t>
      </w:r>
      <w:r w:rsidR="00261CFD" w:rsidRPr="00261CFD">
        <w:rPr>
          <w:rFonts w:ascii="Arial" w:eastAsia="SignaPro-CondBook" w:hAnsi="Arial" w:cs="Arial"/>
        </w:rPr>
        <w:t xml:space="preserve"> </w:t>
      </w:r>
      <w:r w:rsidRPr="00261CFD">
        <w:rPr>
          <w:rFonts w:ascii="Arial" w:eastAsia="SignaPro-CondBook" w:hAnsi="Arial" w:cs="Arial"/>
        </w:rPr>
        <w:t>119/2018., 81/2019., 128/2019., 39/2020., 47/2020., 138/2020., 147/2020., 70/2021., 99/2021., 145/2021., 23/2022.</w:t>
      </w:r>
      <w:r w:rsidR="00261CFD">
        <w:rPr>
          <w:rFonts w:ascii="Arial" w:eastAsia="SignaPro-CondBook" w:hAnsi="Arial" w:cs="Arial"/>
        </w:rPr>
        <w:t>)</w:t>
      </w:r>
    </w:p>
    <w:p w:rsidR="00E50E20" w:rsidRPr="00FE6AD7" w:rsidRDefault="00E50E20" w:rsidP="00E50E20">
      <w:pPr>
        <w:rPr>
          <w:rFonts w:ascii="Arial" w:hAnsi="Arial" w:cs="Arial"/>
          <w:sz w:val="24"/>
          <w:szCs w:val="24"/>
        </w:rPr>
      </w:pPr>
    </w:p>
    <w:p w:rsidR="00E50E20" w:rsidRPr="00FE6AD7" w:rsidRDefault="00E50E20" w:rsidP="00E50E20">
      <w:pPr>
        <w:rPr>
          <w:rFonts w:ascii="Arial" w:hAnsi="Arial" w:cs="Arial"/>
          <w:sz w:val="24"/>
          <w:szCs w:val="24"/>
        </w:rPr>
      </w:pPr>
    </w:p>
    <w:p w:rsidR="00E50E20" w:rsidRPr="00FE6AD7" w:rsidRDefault="00E50E20" w:rsidP="001C4A72">
      <w:pPr>
        <w:rPr>
          <w:rFonts w:ascii="Arial" w:hAnsi="Arial" w:cs="Arial"/>
          <w:sz w:val="24"/>
          <w:szCs w:val="24"/>
        </w:rPr>
      </w:pPr>
    </w:p>
    <w:p w:rsidR="001C4A72" w:rsidRPr="00FE6AD7" w:rsidRDefault="001C4A72" w:rsidP="001C4A72">
      <w:pPr>
        <w:rPr>
          <w:rFonts w:ascii="Arial" w:hAnsi="Arial" w:cs="Arial"/>
          <w:sz w:val="24"/>
          <w:szCs w:val="24"/>
        </w:rPr>
      </w:pPr>
    </w:p>
    <w:p w:rsidR="00111595" w:rsidRPr="00FE6AD7" w:rsidRDefault="00111595" w:rsidP="001C4A72">
      <w:pPr>
        <w:rPr>
          <w:rFonts w:ascii="Arial" w:hAnsi="Arial" w:cs="Arial"/>
          <w:sz w:val="24"/>
          <w:szCs w:val="24"/>
        </w:rPr>
      </w:pPr>
    </w:p>
    <w:sectPr w:rsidR="00111595" w:rsidRPr="00FE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aPro-Cond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C04"/>
    <w:multiLevelType w:val="hybridMultilevel"/>
    <w:tmpl w:val="EC308D08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FE8"/>
    <w:multiLevelType w:val="hybridMultilevel"/>
    <w:tmpl w:val="2874454C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126"/>
    <w:multiLevelType w:val="hybridMultilevel"/>
    <w:tmpl w:val="AE1623D6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16282"/>
    <w:multiLevelType w:val="hybridMultilevel"/>
    <w:tmpl w:val="2CF29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0681"/>
    <w:multiLevelType w:val="hybridMultilevel"/>
    <w:tmpl w:val="392E0C90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D375A"/>
    <w:multiLevelType w:val="singleLevel"/>
    <w:tmpl w:val="7E30732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6" w15:restartNumberingAfterBreak="0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15A22F1"/>
    <w:multiLevelType w:val="hybridMultilevel"/>
    <w:tmpl w:val="C4BCDA34"/>
    <w:lvl w:ilvl="0" w:tplc="C56A1C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72"/>
    <w:rsid w:val="00111595"/>
    <w:rsid w:val="001C4A72"/>
    <w:rsid w:val="00261CFD"/>
    <w:rsid w:val="002F0DB4"/>
    <w:rsid w:val="003A37AE"/>
    <w:rsid w:val="003B120F"/>
    <w:rsid w:val="00425F99"/>
    <w:rsid w:val="004B534F"/>
    <w:rsid w:val="00762CC4"/>
    <w:rsid w:val="007A79C7"/>
    <w:rsid w:val="00902C43"/>
    <w:rsid w:val="00A93F51"/>
    <w:rsid w:val="00B71A22"/>
    <w:rsid w:val="00E102D0"/>
    <w:rsid w:val="00E14076"/>
    <w:rsid w:val="00E50E20"/>
    <w:rsid w:val="00E609EB"/>
    <w:rsid w:val="00F3369C"/>
    <w:rsid w:val="00FE6AD7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EBE8"/>
  <w15:docId w15:val="{C23ADB19-2012-4229-8057-326AD54D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C4A72"/>
    <w:pPr>
      <w:widowControl w:val="0"/>
      <w:autoSpaceDE w:val="0"/>
      <w:autoSpaceDN w:val="0"/>
      <w:adjustRightInd w:val="0"/>
      <w:spacing w:line="31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C4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E6AD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box8256853">
    <w:name w:val="box_8256853"/>
    <w:basedOn w:val="Normal"/>
    <w:rsid w:val="00FE6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NivesV</dc:creator>
  <cp:lastModifiedBy>Nives Vrh</cp:lastModifiedBy>
  <cp:revision>3</cp:revision>
  <cp:lastPrinted>2018-09-03T11:23:00Z</cp:lastPrinted>
  <dcterms:created xsi:type="dcterms:W3CDTF">2022-05-10T12:16:00Z</dcterms:created>
  <dcterms:modified xsi:type="dcterms:W3CDTF">2022-05-10T12:18:00Z</dcterms:modified>
</cp:coreProperties>
</file>