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3D" w:rsidRPr="003D67CB" w:rsidRDefault="00CE273D" w:rsidP="00CE273D">
      <w:pPr>
        <w:kinsoku w:val="0"/>
        <w:overflowPunct w:val="0"/>
        <w:spacing w:before="49" w:after="456" w:line="251" w:lineRule="exact"/>
        <w:ind w:right="6336"/>
        <w:textAlignment w:val="baseline"/>
        <w:rPr>
          <w:rFonts w:ascii="Arial" w:hAnsi="Arial" w:cs="Arial"/>
          <w:bCs/>
          <w:sz w:val="22"/>
          <w:szCs w:val="22"/>
        </w:rPr>
      </w:pPr>
      <w:r w:rsidRPr="003D67CB">
        <w:rPr>
          <w:rFonts w:ascii="Arial" w:hAnsi="Arial" w:cs="Arial"/>
          <w:bCs/>
          <w:sz w:val="22"/>
          <w:szCs w:val="22"/>
        </w:rPr>
        <w:t>REPUBLIKA HRVATSKA TRGOVAČKI SUD PAZINU</w:t>
      </w:r>
    </w:p>
    <w:p w:rsidR="00CE273D" w:rsidRPr="003D67CB" w:rsidRDefault="00CE273D" w:rsidP="00CE273D">
      <w:pPr>
        <w:kinsoku w:val="0"/>
        <w:overflowPunct w:val="0"/>
        <w:spacing w:before="29" w:line="254" w:lineRule="exact"/>
        <w:jc w:val="center"/>
        <w:textAlignment w:val="baseline"/>
        <w:rPr>
          <w:rFonts w:ascii="Arial" w:hAnsi="Arial" w:cs="Arial"/>
          <w:bCs/>
          <w:sz w:val="22"/>
          <w:szCs w:val="22"/>
          <w:lang w:val="en-US" w:eastAsia="en-US"/>
        </w:rPr>
      </w:pPr>
      <w:r w:rsidRPr="003D67CB">
        <w:rPr>
          <w:rFonts w:ascii="Arial" w:hAnsi="Arial" w:cs="Arial"/>
          <w:bCs/>
          <w:sz w:val="22"/>
          <w:szCs w:val="22"/>
          <w:lang w:val="en-US" w:eastAsia="en-US"/>
        </w:rPr>
        <w:t xml:space="preserve">OPIS POSLOVA RADNOG MJESTA KOJE SE POPUNJAVA OGLASOM, </w:t>
      </w:r>
    </w:p>
    <w:p w:rsidR="00CE273D" w:rsidRPr="003D67CB" w:rsidRDefault="00CE273D" w:rsidP="00CE273D">
      <w:pPr>
        <w:kinsoku w:val="0"/>
        <w:overflowPunct w:val="0"/>
        <w:spacing w:before="29" w:line="254" w:lineRule="exact"/>
        <w:jc w:val="center"/>
        <w:textAlignment w:val="baseline"/>
        <w:rPr>
          <w:rFonts w:ascii="Arial" w:hAnsi="Arial" w:cs="Arial"/>
          <w:bCs/>
          <w:sz w:val="22"/>
          <w:szCs w:val="22"/>
          <w:lang w:val="en-US" w:eastAsia="en-US"/>
        </w:rPr>
      </w:pPr>
      <w:r w:rsidRPr="003D67CB">
        <w:rPr>
          <w:rFonts w:ascii="Arial" w:hAnsi="Arial" w:cs="Arial"/>
          <w:bCs/>
          <w:sz w:val="22"/>
          <w:szCs w:val="22"/>
          <w:lang w:val="en-US" w:eastAsia="en-US"/>
        </w:rPr>
        <w:t>NAČIN NA KOJI ĆE SE VRŠITI TESTIRANJE KANDIDATA,</w:t>
      </w:r>
    </w:p>
    <w:p w:rsidR="00CE273D" w:rsidRPr="003D67CB" w:rsidRDefault="00CE273D" w:rsidP="00CE273D">
      <w:pPr>
        <w:kinsoku w:val="0"/>
        <w:overflowPunct w:val="0"/>
        <w:spacing w:before="29" w:line="254" w:lineRule="exact"/>
        <w:jc w:val="center"/>
        <w:textAlignment w:val="baseline"/>
        <w:rPr>
          <w:rFonts w:ascii="Arial" w:hAnsi="Arial" w:cs="Arial"/>
          <w:bCs/>
          <w:sz w:val="22"/>
          <w:szCs w:val="22"/>
          <w:lang w:val="en-US" w:eastAsia="en-US"/>
        </w:rPr>
      </w:pPr>
      <w:r w:rsidRPr="003D67CB">
        <w:rPr>
          <w:rFonts w:ascii="Arial" w:hAnsi="Arial" w:cs="Arial"/>
          <w:bCs/>
          <w:sz w:val="22"/>
          <w:szCs w:val="22"/>
          <w:lang w:val="en-US" w:eastAsia="en-US"/>
        </w:rPr>
        <w:t xml:space="preserve"> TE PRAVNI IZVORI ZA PRIPREMANJE KANDIDATA ZA TESTIRANJE</w:t>
      </w:r>
    </w:p>
    <w:p w:rsidR="00CE273D" w:rsidRPr="003D67CB" w:rsidRDefault="00CE273D" w:rsidP="00CE273D">
      <w:pPr>
        <w:kinsoku w:val="0"/>
        <w:overflowPunct w:val="0"/>
        <w:spacing w:before="470" w:line="296" w:lineRule="exact"/>
        <w:textAlignment w:val="baseline"/>
        <w:rPr>
          <w:rFonts w:ascii="Arial" w:hAnsi="Arial" w:cs="Arial"/>
          <w:bCs/>
          <w:spacing w:val="3"/>
          <w:sz w:val="22"/>
          <w:szCs w:val="22"/>
          <w:lang w:val="en-US" w:eastAsia="en-US"/>
        </w:rPr>
      </w:pPr>
      <w:r w:rsidRPr="003D67CB">
        <w:rPr>
          <w:rFonts w:ascii="Arial" w:hAnsi="Arial" w:cs="Arial"/>
          <w:bCs/>
          <w:spacing w:val="3"/>
          <w:sz w:val="22"/>
          <w:szCs w:val="22"/>
          <w:lang w:val="en-US" w:eastAsia="en-US"/>
        </w:rPr>
        <w:t>OPIS POSLOVA</w:t>
      </w:r>
    </w:p>
    <w:p w:rsidR="00742773" w:rsidRPr="003D67CB" w:rsidRDefault="00CE273D" w:rsidP="005B4E2B">
      <w:pPr>
        <w:kinsoku w:val="0"/>
        <w:overflowPunct w:val="0"/>
        <w:spacing w:line="248" w:lineRule="exact"/>
        <w:ind w:left="720"/>
        <w:textAlignment w:val="baseline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pacing w:val="2"/>
          <w:sz w:val="22"/>
          <w:szCs w:val="22"/>
          <w:lang w:eastAsia="en-US"/>
        </w:rPr>
        <w:t xml:space="preserve">Administrativni referent — </w:t>
      </w:r>
      <w:proofErr w:type="spellStart"/>
      <w:r w:rsidR="00742773" w:rsidRPr="003D67CB">
        <w:rPr>
          <w:rFonts w:ascii="Arial" w:hAnsi="Arial" w:cs="Arial"/>
          <w:spacing w:val="2"/>
          <w:sz w:val="22"/>
          <w:szCs w:val="22"/>
          <w:lang w:eastAsia="en-US"/>
        </w:rPr>
        <w:t>upisničar</w:t>
      </w:r>
      <w:proofErr w:type="spellEnd"/>
    </w:p>
    <w:p w:rsidR="00742773" w:rsidRPr="003D67CB" w:rsidRDefault="00742773" w:rsidP="00742773">
      <w:pPr>
        <w:pStyle w:val="Odlomakpopisa"/>
        <w:ind w:left="170"/>
        <w:rPr>
          <w:rFonts w:ascii="Arial" w:hAnsi="Arial" w:cs="Arial"/>
        </w:rPr>
      </w:pPr>
      <w:r w:rsidRPr="003D67CB">
        <w:rPr>
          <w:rFonts w:ascii="Arial" w:hAnsi="Arial" w:cs="Arial"/>
        </w:rPr>
        <w:t xml:space="preserve"> (izvod iz Pravilnika o unutarnjem redu</w:t>
      </w:r>
      <w:r w:rsidR="003D67CB" w:rsidRPr="003D67CB">
        <w:rPr>
          <w:rFonts w:ascii="Arial" w:hAnsi="Arial" w:cs="Arial"/>
        </w:rPr>
        <w:t xml:space="preserve"> </w:t>
      </w:r>
      <w:r w:rsidRPr="003D67CB">
        <w:rPr>
          <w:rFonts w:ascii="Arial" w:hAnsi="Arial" w:cs="Arial"/>
        </w:rPr>
        <w:t xml:space="preserve">za radno mjesto administrativni referent – </w:t>
      </w:r>
      <w:proofErr w:type="spellStart"/>
      <w:r w:rsidRPr="003D67CB">
        <w:rPr>
          <w:rFonts w:ascii="Arial" w:hAnsi="Arial" w:cs="Arial"/>
        </w:rPr>
        <w:t>upisničar</w:t>
      </w:r>
      <w:proofErr w:type="spellEnd"/>
      <w:r w:rsidRPr="003D67CB">
        <w:rPr>
          <w:rFonts w:ascii="Arial" w:hAnsi="Arial" w:cs="Arial"/>
        </w:rPr>
        <w:t>)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obavlja primitak neposredno uručenih pošiljaka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 xml:space="preserve">vodi upisnik parničnih, izvanparničnih, stečajnih i ovršnih predmeta 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sastavlja kratke i jednostavne dopise vezane uz dostavu obavijesti i podataka o predmetima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raspoređuje spise sucima po Godišnjem rasporedu poslova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zaprima podneske vezane za upisnike koje vodi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razvrstava i ulaže podneske, povratnice i dostavnice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 xml:space="preserve">izrađuje statističke i druge izvještaje 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obavlja prijem svih stranaka koje traže podatke iz upisnika sudske pisarnice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prati provođenje odredbi Sudskog poslovnika i svih propisa iz navedenog područja rada,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obavlja kontakte sa sucima i sudskim savjetnicima radi omogućavanja bržeg protoka spisa i drugih odgovarajućih predradnji neophodnih za ažurnije dovršenje postupka,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obavlja arhivske poslove za predmete sudske pisarnice, odgovara za uredno odlaganje spis</w:t>
      </w:r>
      <w:bookmarkStart w:id="0" w:name="_GoBack"/>
      <w:bookmarkEnd w:id="0"/>
      <w:r w:rsidRPr="003D67CB">
        <w:rPr>
          <w:rFonts w:ascii="Arial" w:hAnsi="Arial" w:cs="Arial"/>
          <w:sz w:val="22"/>
          <w:szCs w:val="22"/>
        </w:rPr>
        <w:t>a u arhivi i sređivanje arhive,</w:t>
      </w:r>
    </w:p>
    <w:p w:rsidR="003D67CB" w:rsidRPr="003D67CB" w:rsidRDefault="003D67CB" w:rsidP="003D67CB">
      <w:pPr>
        <w:numPr>
          <w:ilvl w:val="0"/>
          <w:numId w:val="4"/>
        </w:numPr>
        <w:tabs>
          <w:tab w:val="left" w:pos="170"/>
        </w:tabs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obavlja i druge poslove koje odredi predsjednik S suda</w:t>
      </w:r>
    </w:p>
    <w:p w:rsidR="003D67CB" w:rsidRPr="003D67CB" w:rsidRDefault="003D67CB" w:rsidP="003D67CB">
      <w:pPr>
        <w:tabs>
          <w:tab w:val="left" w:pos="318"/>
        </w:tabs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E273D" w:rsidRPr="003D67CB" w:rsidRDefault="00CE273D" w:rsidP="003D67CB">
      <w:pPr>
        <w:tabs>
          <w:tab w:val="left" w:pos="318"/>
        </w:tabs>
        <w:kinsoku w:val="0"/>
        <w:overflowPunct w:val="0"/>
        <w:spacing w:before="460" w:line="296" w:lineRule="exact"/>
        <w:jc w:val="both"/>
        <w:textAlignment w:val="baseline"/>
        <w:rPr>
          <w:rFonts w:ascii="Arial" w:hAnsi="Arial" w:cs="Arial"/>
          <w:bCs/>
          <w:spacing w:val="4"/>
          <w:sz w:val="22"/>
          <w:szCs w:val="22"/>
          <w:lang w:val="en-US" w:eastAsia="en-US"/>
        </w:rPr>
      </w:pPr>
      <w:r w:rsidRPr="003D67CB">
        <w:rPr>
          <w:rFonts w:ascii="Arial" w:hAnsi="Arial" w:cs="Arial"/>
          <w:bCs/>
          <w:spacing w:val="4"/>
          <w:sz w:val="22"/>
          <w:szCs w:val="22"/>
          <w:lang w:val="en-US" w:eastAsia="en-US"/>
        </w:rPr>
        <w:t>PODACI O PLAĆI:</w:t>
      </w:r>
    </w:p>
    <w:p w:rsidR="00742773" w:rsidRPr="003D67CB" w:rsidRDefault="00CE273D" w:rsidP="00742773">
      <w:pPr>
        <w:kinsoku w:val="0"/>
        <w:overflowPunct w:val="0"/>
        <w:spacing w:before="5" w:line="252" w:lineRule="exact"/>
        <w:ind w:firstLine="720"/>
        <w:jc w:val="both"/>
        <w:textAlignment w:val="baseline"/>
        <w:rPr>
          <w:rFonts w:ascii="Arial" w:hAnsi="Arial" w:cs="Arial"/>
          <w:bCs/>
          <w:spacing w:val="2"/>
          <w:sz w:val="22"/>
          <w:szCs w:val="22"/>
          <w:lang w:val="en-US" w:eastAsia="en-US"/>
        </w:rPr>
      </w:pP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Uredena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je </w:t>
      </w: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Uredbom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o </w:t>
      </w: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nazivima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radnih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mjesta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i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koeficijentima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r w:rsidRPr="003D67CB">
        <w:rPr>
          <w:rFonts w:ascii="Arial" w:hAnsi="Arial" w:cs="Arial"/>
          <w:spacing w:val="3"/>
          <w:sz w:val="22"/>
          <w:szCs w:val="22"/>
          <w:lang w:eastAsia="en-US"/>
        </w:rPr>
        <w:t>složenosti</w:t>
      </w:r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poslova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u </w:t>
      </w: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državnoj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proofErr w:type="spellStart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>službi</w:t>
      </w:r>
      <w:proofErr w:type="spellEnd"/>
      <w:r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</w:t>
      </w:r>
      <w:r w:rsidR="00742773" w:rsidRPr="003D67CB">
        <w:rPr>
          <w:rFonts w:ascii="Arial" w:hAnsi="Arial" w:cs="Arial"/>
          <w:spacing w:val="3"/>
          <w:sz w:val="22"/>
          <w:szCs w:val="22"/>
          <w:lang w:val="en-US" w:eastAsia="en-US"/>
        </w:rPr>
        <w:t xml:space="preserve"> (</w:t>
      </w:r>
      <w:proofErr w:type="spellStart"/>
      <w:r w:rsidR="00742773" w:rsidRPr="003D67CB">
        <w:rPr>
          <w:rFonts w:ascii="Arial" w:hAnsi="Arial" w:cs="Arial"/>
          <w:bCs/>
          <w:spacing w:val="2"/>
          <w:sz w:val="22"/>
          <w:szCs w:val="22"/>
          <w:lang w:val="en-US" w:eastAsia="en-US"/>
        </w:rPr>
        <w:t>Narodne</w:t>
      </w:r>
      <w:proofErr w:type="spellEnd"/>
      <w:r w:rsidR="00742773" w:rsidRPr="003D67CB">
        <w:rPr>
          <w:rFonts w:ascii="Arial" w:hAnsi="Arial" w:cs="Arial"/>
          <w:bCs/>
          <w:spacing w:val="2"/>
          <w:sz w:val="22"/>
          <w:szCs w:val="22"/>
          <w:lang w:val="en-US" w:eastAsia="en-US"/>
        </w:rPr>
        <w:t xml:space="preserve"> </w:t>
      </w:r>
      <w:proofErr w:type="spellStart"/>
      <w:r w:rsidR="00742773" w:rsidRPr="003D67CB">
        <w:rPr>
          <w:rFonts w:ascii="Arial" w:hAnsi="Arial" w:cs="Arial"/>
          <w:bCs/>
          <w:spacing w:val="2"/>
          <w:sz w:val="22"/>
          <w:szCs w:val="22"/>
          <w:lang w:val="en-US" w:eastAsia="en-US"/>
        </w:rPr>
        <w:t>novine</w:t>
      </w:r>
      <w:proofErr w:type="spellEnd"/>
      <w:r w:rsidR="00742773" w:rsidRPr="003D67CB">
        <w:rPr>
          <w:rFonts w:ascii="Arial" w:hAnsi="Arial" w:cs="Arial"/>
          <w:bCs/>
          <w:spacing w:val="2"/>
          <w:sz w:val="22"/>
          <w:szCs w:val="22"/>
          <w:lang w:val="en-US" w:eastAsia="en-US"/>
        </w:rPr>
        <w:t xml:space="preserve"> 37/01, 38/01, 71/01, 89/01, 112/01, 7/02, 17/03, 197/03, 21/04, 25/04, 66/05, 92/05, 131/05, 140/05, 81/06, 11/07, 47/07, 109/07, 58/08, 32/09, 140/09, 21/10, 38/10, 77/10, 113/10, 22/11, 142/11, 31/12, 49/12, 60/12, 65/12, 78/12, 82/12, 100/12, 124/12, 140/12, 16/13, 25/13, 52/13, 96/13, 126/13, 2/14, 94/14, 140/14, 151/14, 76/15, 100/15, 71/18, 15/19, 73/19)</w:t>
      </w:r>
    </w:p>
    <w:p w:rsidR="00742773" w:rsidRPr="003D67CB" w:rsidRDefault="00742773" w:rsidP="00CE273D">
      <w:pPr>
        <w:kinsoku w:val="0"/>
        <w:overflowPunct w:val="0"/>
        <w:spacing w:before="5" w:line="252" w:lineRule="exact"/>
        <w:jc w:val="both"/>
        <w:textAlignment w:val="baseline"/>
        <w:rPr>
          <w:rFonts w:ascii="Arial" w:hAnsi="Arial" w:cs="Arial"/>
          <w:bCs/>
          <w:spacing w:val="2"/>
          <w:sz w:val="22"/>
          <w:szCs w:val="22"/>
          <w:lang w:val="en-US" w:eastAsia="en-US"/>
        </w:rPr>
      </w:pPr>
    </w:p>
    <w:p w:rsidR="005B4E2B" w:rsidRPr="003D67CB" w:rsidRDefault="005B4E2B" w:rsidP="00CE273D">
      <w:pPr>
        <w:kinsoku w:val="0"/>
        <w:overflowPunct w:val="0"/>
        <w:spacing w:before="5" w:line="252" w:lineRule="exact"/>
        <w:jc w:val="both"/>
        <w:textAlignment w:val="baseline"/>
        <w:rPr>
          <w:rFonts w:ascii="Arial" w:hAnsi="Arial" w:cs="Arial"/>
          <w:bCs/>
          <w:spacing w:val="2"/>
          <w:sz w:val="22"/>
          <w:szCs w:val="22"/>
          <w:lang w:val="en-US" w:eastAsia="en-US"/>
        </w:rPr>
      </w:pPr>
    </w:p>
    <w:p w:rsidR="00CE273D" w:rsidRPr="003D67CB" w:rsidRDefault="00CE273D" w:rsidP="00CE273D">
      <w:pPr>
        <w:kinsoku w:val="0"/>
        <w:overflowPunct w:val="0"/>
        <w:spacing w:before="5" w:line="252" w:lineRule="exact"/>
        <w:jc w:val="both"/>
        <w:textAlignment w:val="baseline"/>
        <w:rPr>
          <w:rFonts w:ascii="Arial" w:hAnsi="Arial" w:cs="Arial"/>
          <w:bCs/>
          <w:spacing w:val="2"/>
          <w:sz w:val="22"/>
          <w:szCs w:val="22"/>
          <w:lang w:val="en-US" w:eastAsia="en-US"/>
        </w:rPr>
      </w:pPr>
      <w:r w:rsidRPr="003D67CB">
        <w:rPr>
          <w:rFonts w:ascii="Arial" w:hAnsi="Arial" w:cs="Arial"/>
          <w:bCs/>
          <w:spacing w:val="2"/>
          <w:sz w:val="22"/>
          <w:szCs w:val="22"/>
          <w:lang w:val="en-US" w:eastAsia="en-US"/>
        </w:rPr>
        <w:t>NAČIN TESTIRANJA:</w:t>
      </w:r>
    </w:p>
    <w:p w:rsidR="005B4E2B" w:rsidRPr="003D67CB" w:rsidRDefault="005B4E2B" w:rsidP="00CE273D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  <w:sz w:val="22"/>
          <w:szCs w:val="22"/>
        </w:rPr>
      </w:pPr>
    </w:p>
    <w:p w:rsidR="005B4E2B" w:rsidRPr="003D67C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3D67CB">
        <w:rPr>
          <w:rFonts w:ascii="Arial" w:hAnsi="Arial" w:cs="Arial"/>
          <w:color w:val="231F20"/>
          <w:sz w:val="22"/>
          <w:szCs w:val="22"/>
        </w:rPr>
        <w:t>Testiranje se provodi u dvije faze.</w:t>
      </w:r>
    </w:p>
    <w:p w:rsidR="005B4E2B" w:rsidRPr="003D67C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5B4E2B" w:rsidRPr="003D67C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3D67CB">
        <w:rPr>
          <w:rFonts w:ascii="Arial" w:hAnsi="Arial" w:cs="Arial"/>
          <w:color w:val="231F20"/>
          <w:sz w:val="22"/>
          <w:szCs w:val="22"/>
        </w:rPr>
        <w:t xml:space="preserve">Prva faza testiranja provodi se pismenom provjerom znanja bitnih za obavljanje poslova administrativnog referenta – sudskog zapisničara. </w:t>
      </w:r>
    </w:p>
    <w:p w:rsidR="005B4E2B" w:rsidRPr="003D67CB" w:rsidRDefault="005B4E2B" w:rsidP="005B4E2B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 xml:space="preserve">Za pismenu provjeru znanja kandidatima se dodjeljuje određeni broj bodova. </w:t>
      </w:r>
    </w:p>
    <w:p w:rsidR="005B4E2B" w:rsidRPr="003D67CB" w:rsidRDefault="005B4E2B" w:rsidP="005B4E2B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Smatra se da su kandidati zadovoljili ako su na 50% pitanja točno odgovorili.</w:t>
      </w:r>
    </w:p>
    <w:p w:rsidR="005B4E2B" w:rsidRPr="003D67CB" w:rsidRDefault="005B4E2B" w:rsidP="005B4E2B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</w:p>
    <w:p w:rsidR="005B4E2B" w:rsidRPr="003D67C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>Kandidati koji su zadovoljili na pismenom testiranju pristupaju drugoj fazi testiranja u kojoj će se testirati znanje rada na osobnom računalu – prijepis teksta, gdje će se testirati brzina i točnost prijepisa, za što se dodjeljuje broj bodova od 0 do 10.</w:t>
      </w:r>
    </w:p>
    <w:p w:rsidR="005B4E2B" w:rsidRPr="003D67CB" w:rsidRDefault="005B4E2B" w:rsidP="005B4E2B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 xml:space="preserve">Smatra se da su kandidati zadovoljili na testiranju znanja rada na osobnom računalu ako su dobili najmanje 5 bodova. </w:t>
      </w:r>
    </w:p>
    <w:p w:rsidR="005B4E2B" w:rsidRPr="003D67C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B4E2B" w:rsidRPr="003D67CB" w:rsidRDefault="005B4E2B" w:rsidP="005B4E2B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lastRenderedPageBreak/>
        <w:t xml:space="preserve">Kandidati koji zadovolje u drugoj fazi testiranja upućuju se na razgovor sa Komisijom. </w:t>
      </w:r>
    </w:p>
    <w:p w:rsidR="005B4E2B" w:rsidRPr="003D67CB" w:rsidRDefault="005B4E2B" w:rsidP="005B4E2B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color w:val="000000"/>
          <w:sz w:val="22"/>
          <w:szCs w:val="22"/>
        </w:rPr>
        <w:t xml:space="preserve">Na razgovor (intervju) pozvat će se 10 kandidata koji su ostvarili ukupno najviše bodova. </w:t>
      </w:r>
      <w:r w:rsidRPr="003D67CB">
        <w:rPr>
          <w:rFonts w:ascii="Arial" w:hAnsi="Arial" w:cs="Arial"/>
          <w:color w:val="000000"/>
          <w:sz w:val="22"/>
          <w:szCs w:val="22"/>
        </w:rPr>
        <w:br/>
      </w:r>
    </w:p>
    <w:p w:rsidR="005B4E2B" w:rsidRPr="003D67CB" w:rsidRDefault="005B4E2B" w:rsidP="005B4E2B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sz w:val="22"/>
          <w:szCs w:val="22"/>
        </w:rPr>
        <w:t xml:space="preserve">Komisija će kroz razgovor s kandidatima utvrditi interese, profesionalne ciljeve i motivaciju kandidata za rad u državnoj službi. </w:t>
      </w:r>
      <w:r w:rsidRPr="003D67CB">
        <w:rPr>
          <w:rFonts w:ascii="Arial" w:hAnsi="Arial" w:cs="Arial"/>
          <w:color w:val="000000"/>
          <w:sz w:val="22"/>
          <w:szCs w:val="22"/>
        </w:rPr>
        <w:t>Rezultati intervjua vrednuju se bodovima od 0 do 10.</w:t>
      </w:r>
    </w:p>
    <w:p w:rsidR="005B4E2B" w:rsidRPr="003D67CB" w:rsidRDefault="005B4E2B" w:rsidP="005B4E2B">
      <w:pPr>
        <w:tabs>
          <w:tab w:val="left" w:pos="3168"/>
        </w:tabs>
        <w:jc w:val="both"/>
        <w:rPr>
          <w:rFonts w:ascii="Arial" w:hAnsi="Arial" w:cs="Arial"/>
          <w:sz w:val="22"/>
          <w:szCs w:val="22"/>
        </w:rPr>
      </w:pPr>
      <w:r w:rsidRPr="003D67CB">
        <w:rPr>
          <w:rFonts w:ascii="Arial" w:hAnsi="Arial" w:cs="Arial"/>
          <w:color w:val="000000"/>
          <w:sz w:val="22"/>
          <w:szCs w:val="22"/>
        </w:rPr>
        <w:t>Smatra se da je kandidat zadovoljio na intervjuu ako je dobio najmanje 5 bodova.</w:t>
      </w:r>
    </w:p>
    <w:p w:rsidR="005B4E2B" w:rsidRPr="003D67CB" w:rsidRDefault="005B4E2B" w:rsidP="00CE273D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  <w:sz w:val="22"/>
          <w:szCs w:val="22"/>
        </w:rPr>
      </w:pPr>
    </w:p>
    <w:p w:rsidR="00CE273D" w:rsidRPr="003D67CB" w:rsidRDefault="00CE273D" w:rsidP="00CE273D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  <w:sz w:val="22"/>
          <w:szCs w:val="22"/>
        </w:rPr>
      </w:pPr>
      <w:r w:rsidRPr="003D67CB">
        <w:rPr>
          <w:rFonts w:ascii="Arial" w:hAnsi="Arial" w:cs="Arial"/>
          <w:bCs/>
          <w:spacing w:val="4"/>
          <w:sz w:val="22"/>
          <w:szCs w:val="22"/>
        </w:rPr>
        <w:t>IZVORI ZA PRIPREMU PROVJERE ZNANJA:</w:t>
      </w:r>
    </w:p>
    <w:p w:rsidR="003D67CB" w:rsidRPr="003D67CB" w:rsidRDefault="003D67CB" w:rsidP="003D67CB">
      <w:pPr>
        <w:pStyle w:val="Odlomakpopisa"/>
        <w:numPr>
          <w:ilvl w:val="0"/>
          <w:numId w:val="5"/>
        </w:numPr>
        <w:tabs>
          <w:tab w:val="left" w:pos="3168"/>
        </w:tabs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 w:rsidRPr="003D67CB">
        <w:rPr>
          <w:rFonts w:ascii="Arial" w:hAnsi="Arial" w:cs="Arial"/>
          <w:color w:val="231F20"/>
        </w:rPr>
        <w:t>Sudski poslovnik (</w:t>
      </w:r>
      <w:r w:rsidRPr="003D67CB">
        <w:rPr>
          <w:rFonts w:ascii="Arial" w:eastAsia="SignaPro-CondBook" w:hAnsi="Arial" w:cs="Arial"/>
        </w:rPr>
        <w:t>"Narodne novine" br. 37/2014., 49/2014., 8/2015., 35/2015., 123/2015., 45/2016., 29/2017., 33/2017., 34/2017., 57/2017., 101/2018., 119/2018., 81/2019., 128/2019., 39/2020., 47/2020., 138/2020., 147/2020., 70/2021., 99/2021., 145/2021., 23/2022.)</w:t>
      </w:r>
    </w:p>
    <w:p w:rsidR="00CE273D" w:rsidRPr="003D67CB" w:rsidRDefault="00CE273D" w:rsidP="00CE273D">
      <w:pPr>
        <w:kinsoku w:val="0"/>
        <w:overflowPunct w:val="0"/>
        <w:spacing w:before="6" w:line="250" w:lineRule="exact"/>
        <w:ind w:left="3312" w:firstLine="288"/>
        <w:textAlignment w:val="baseline"/>
        <w:rPr>
          <w:rFonts w:ascii="Arial" w:hAnsi="Arial" w:cs="Arial"/>
          <w:bCs/>
          <w:spacing w:val="-3"/>
          <w:sz w:val="22"/>
          <w:szCs w:val="22"/>
        </w:rPr>
      </w:pPr>
    </w:p>
    <w:sectPr w:rsidR="00CE273D" w:rsidRPr="003D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gnaPro-Cond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435"/>
    <w:multiLevelType w:val="singleLevel"/>
    <w:tmpl w:val="74592A21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Tahoma" w:hAnsi="Tahoma" w:cs="Tahoma"/>
        <w:snapToGrid/>
        <w:sz w:val="21"/>
        <w:szCs w:val="21"/>
      </w:rPr>
    </w:lvl>
  </w:abstractNum>
  <w:abstractNum w:abstractNumId="1">
    <w:nsid w:val="39216282"/>
    <w:multiLevelType w:val="hybridMultilevel"/>
    <w:tmpl w:val="2CF29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3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515A22F1"/>
    <w:multiLevelType w:val="hybridMultilevel"/>
    <w:tmpl w:val="C4BCDA34"/>
    <w:lvl w:ilvl="0" w:tplc="C56A1C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3D"/>
    <w:rsid w:val="0007663C"/>
    <w:rsid w:val="003D67CB"/>
    <w:rsid w:val="005B4E2B"/>
    <w:rsid w:val="00742773"/>
    <w:rsid w:val="008F1A2D"/>
    <w:rsid w:val="00AF0BA4"/>
    <w:rsid w:val="00CE273D"/>
    <w:rsid w:val="00D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277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8256853">
    <w:name w:val="box_8256853"/>
    <w:basedOn w:val="Normal"/>
    <w:rsid w:val="005B4E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277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8256853">
    <w:name w:val="box_8256853"/>
    <w:basedOn w:val="Normal"/>
    <w:rsid w:val="005B4E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Vrh</dc:creator>
  <cp:keywords/>
  <dc:description/>
  <cp:lastModifiedBy>Nives Vrh</cp:lastModifiedBy>
  <cp:revision>5</cp:revision>
  <dcterms:created xsi:type="dcterms:W3CDTF">2020-05-28T08:50:00Z</dcterms:created>
  <dcterms:modified xsi:type="dcterms:W3CDTF">2022-06-23T11:33:00Z</dcterms:modified>
</cp:coreProperties>
</file>