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Pr="00B676CA" w:rsidRDefault="00B676CA" w:rsidP="00B676C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B676CA">
        <w:rPr>
          <w:rFonts w:ascii="Times New Roman" w:eastAsia="Times New Roman" w:hAnsi="Times New Roman" w:cs="Times New Roman"/>
          <w:szCs w:val="24"/>
          <w:lang w:eastAsia="hr-HR"/>
        </w:rPr>
        <w:t xml:space="preserve">      </w:t>
      </w:r>
      <w:r w:rsidRPr="00B676C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6EE04396" wp14:editId="2C8DD392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Republika Hrvatska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Općinski sud u Vinkovcima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Trg bana Josipa Šokčevića 17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  32100 Vinkovci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OIB: 77561654785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Ured predsjednika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Broj: 7 Su-</w:t>
      </w:r>
      <w:r w:rsidR="001441C4">
        <w:rPr>
          <w:rFonts w:eastAsia="Times New Roman" w:cs="Arial"/>
          <w:szCs w:val="24"/>
          <w:lang w:eastAsia="hr-HR"/>
        </w:rPr>
        <w:t>301</w:t>
      </w:r>
      <w:r w:rsidR="00503063">
        <w:rPr>
          <w:rFonts w:eastAsia="Times New Roman" w:cs="Arial"/>
          <w:szCs w:val="24"/>
          <w:lang w:eastAsia="hr-HR"/>
        </w:rPr>
        <w:t>/2022-</w:t>
      </w:r>
      <w:r w:rsidR="001441C4">
        <w:rPr>
          <w:rFonts w:eastAsia="Times New Roman" w:cs="Arial"/>
          <w:szCs w:val="24"/>
          <w:lang w:eastAsia="hr-HR"/>
        </w:rPr>
        <w:t>55.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Vinkovci, </w:t>
      </w:r>
      <w:r w:rsidR="001441C4">
        <w:rPr>
          <w:rFonts w:eastAsia="Times New Roman" w:cs="Arial"/>
          <w:szCs w:val="24"/>
          <w:lang w:eastAsia="hr-HR"/>
        </w:rPr>
        <w:t>5. listopada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Pr="00B676CA">
        <w:rPr>
          <w:rFonts w:eastAsia="Times New Roman" w:cs="Arial"/>
          <w:szCs w:val="24"/>
          <w:lang w:eastAsia="hr-HR"/>
        </w:rPr>
        <w:t>.   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Općinski sud u Vinkovcima, po predsjedniku suda  Ivanu Katičiću, temeljem članka 52. stavka 1. i članka 61. Zakona o državnim službenicima (Narodne novine broj: 92/05, 140/05, 142/06, 77/07, 107/07, 27/08, 34/11, 49/11, 150/11, 34/12, 49/12, 37/13, 38/13, 01/15, 138/15, 61/17, 70/19 i 98/19.) i odobrenja Ministarstva pravosuđa i uprave </w:t>
      </w:r>
      <w:r w:rsidR="00503063">
        <w:rPr>
          <w:rFonts w:eastAsia="Times New Roman" w:cs="Arial"/>
          <w:szCs w:val="24"/>
          <w:lang w:eastAsia="hr-HR"/>
        </w:rPr>
        <w:t>KLASA</w:t>
      </w:r>
      <w:r w:rsidRPr="00B676CA">
        <w:rPr>
          <w:rFonts w:eastAsia="Times New Roman" w:cs="Arial"/>
          <w:szCs w:val="24"/>
          <w:lang w:eastAsia="hr-HR"/>
        </w:rPr>
        <w:t>: 119-</w:t>
      </w:r>
      <w:r w:rsidR="00503063">
        <w:rPr>
          <w:rFonts w:eastAsia="Times New Roman" w:cs="Arial"/>
          <w:szCs w:val="24"/>
          <w:lang w:eastAsia="hr-HR"/>
        </w:rPr>
        <w:t>03/22-04/40</w:t>
      </w:r>
      <w:r w:rsidRPr="00B676CA">
        <w:rPr>
          <w:rFonts w:eastAsia="Times New Roman" w:cs="Arial"/>
          <w:szCs w:val="24"/>
          <w:lang w:eastAsia="hr-HR"/>
        </w:rPr>
        <w:t xml:space="preserve"> </w:t>
      </w:r>
      <w:r w:rsidR="00503063">
        <w:rPr>
          <w:rFonts w:eastAsia="Times New Roman" w:cs="Arial"/>
          <w:szCs w:val="24"/>
          <w:lang w:eastAsia="hr-HR"/>
        </w:rPr>
        <w:t>URBROJ</w:t>
      </w:r>
      <w:r w:rsidRPr="00B676CA">
        <w:rPr>
          <w:rFonts w:eastAsia="Times New Roman" w:cs="Arial"/>
          <w:szCs w:val="24"/>
          <w:lang w:eastAsia="hr-HR"/>
        </w:rPr>
        <w:t>: 514-08-03-02-01/</w:t>
      </w:r>
      <w:r w:rsidR="00503063">
        <w:rPr>
          <w:rFonts w:eastAsia="Times New Roman" w:cs="Arial"/>
          <w:szCs w:val="24"/>
          <w:lang w:eastAsia="hr-HR"/>
        </w:rPr>
        <w:t>02-22-</w:t>
      </w:r>
      <w:r w:rsidR="001441C4">
        <w:rPr>
          <w:rFonts w:eastAsia="Times New Roman" w:cs="Arial"/>
          <w:szCs w:val="24"/>
          <w:lang w:eastAsia="hr-HR"/>
        </w:rPr>
        <w:t>10</w:t>
      </w:r>
      <w:r w:rsidRPr="00B676CA">
        <w:rPr>
          <w:rFonts w:eastAsia="Times New Roman" w:cs="Arial"/>
          <w:szCs w:val="24"/>
          <w:lang w:eastAsia="hr-HR"/>
        </w:rPr>
        <w:t xml:space="preserve"> od </w:t>
      </w:r>
      <w:r w:rsidR="001441C4">
        <w:rPr>
          <w:rFonts w:eastAsia="Times New Roman" w:cs="Arial"/>
          <w:szCs w:val="24"/>
          <w:lang w:eastAsia="hr-HR"/>
        </w:rPr>
        <w:t>9</w:t>
      </w:r>
      <w:r w:rsidR="00503063">
        <w:rPr>
          <w:rFonts w:eastAsia="Times New Roman" w:cs="Arial"/>
          <w:szCs w:val="24"/>
          <w:lang w:eastAsia="hr-HR"/>
        </w:rPr>
        <w:t>. lipnja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Pr="00B676CA">
        <w:rPr>
          <w:rFonts w:eastAsia="Times New Roman" w:cs="Arial"/>
          <w:szCs w:val="24"/>
          <w:lang w:eastAsia="hr-HR"/>
        </w:rPr>
        <w:t xml:space="preserve">. za prijam službenika u državnu službu u Općinski sud u Vinkovcima – administrativni referent-sudski zapisničar – </w:t>
      </w:r>
      <w:r w:rsidR="00D02550">
        <w:rPr>
          <w:rFonts w:eastAsia="Times New Roman" w:cs="Arial"/>
          <w:szCs w:val="24"/>
          <w:lang w:eastAsia="hr-HR"/>
        </w:rPr>
        <w:t>1</w:t>
      </w:r>
      <w:r w:rsidRPr="00B676CA">
        <w:rPr>
          <w:rFonts w:eastAsia="Times New Roman" w:cs="Arial"/>
          <w:szCs w:val="24"/>
          <w:lang w:eastAsia="hr-HR"/>
        </w:rPr>
        <w:t xml:space="preserve"> (</w:t>
      </w:r>
      <w:r w:rsidR="00D02550">
        <w:rPr>
          <w:rFonts w:eastAsia="Times New Roman" w:cs="Arial"/>
          <w:szCs w:val="24"/>
          <w:lang w:eastAsia="hr-HR"/>
        </w:rPr>
        <w:t>jednog</w:t>
      </w:r>
      <w:r w:rsidRPr="00B676CA">
        <w:rPr>
          <w:rFonts w:eastAsia="Times New Roman" w:cs="Arial"/>
          <w:szCs w:val="24"/>
          <w:lang w:eastAsia="hr-HR"/>
        </w:rPr>
        <w:t xml:space="preserve">) izvršitelja  na određeno vrijeme, donosi  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R J E Š E N J E</w:t>
      </w:r>
      <w:bookmarkStart w:id="0" w:name="_GoBack"/>
      <w:bookmarkEnd w:id="0"/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 xml:space="preserve">o prijmu u državnu službu </w:t>
      </w: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b/>
          <w:color w:val="FF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1441C4" w:rsidP="00B676C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>Andrea Šikić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prima se u državnu službu na određeno vrijeme na radno mjesto administrativni referent - sudski zapisničar, do povratka službenice </w:t>
      </w:r>
      <w:r>
        <w:rPr>
          <w:rFonts w:eastAsia="Times New Roman" w:cs="Arial"/>
          <w:color w:val="000000"/>
          <w:szCs w:val="24"/>
          <w:lang w:eastAsia="hr-HR"/>
        </w:rPr>
        <w:t>Matee Bertić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sa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rodiljnog</w:t>
      </w:r>
      <w:proofErr w:type="spellEnd"/>
      <w:r>
        <w:rPr>
          <w:rFonts w:eastAsia="Times New Roman" w:cs="Arial"/>
          <w:color w:val="000000"/>
          <w:szCs w:val="24"/>
          <w:lang w:eastAsia="hr-HR"/>
        </w:rPr>
        <w:t xml:space="preserve"> odnosno </w:t>
      </w:r>
      <w:r w:rsidR="00503063">
        <w:rPr>
          <w:rFonts w:eastAsia="Times New Roman" w:cs="Arial"/>
          <w:color w:val="000000"/>
          <w:szCs w:val="24"/>
          <w:lang w:eastAsia="hr-HR"/>
        </w:rPr>
        <w:t>roditeljskog dopusta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.</w:t>
      </w:r>
      <w:r w:rsidR="00B676CA" w:rsidRPr="00B676CA">
        <w:rPr>
          <w:rFonts w:eastAsia="Times New Roman" w:cs="Arial"/>
          <w:szCs w:val="24"/>
          <w:lang w:eastAsia="hr-HR"/>
        </w:rPr>
        <w:t xml:space="preserve"> </w:t>
      </w:r>
    </w:p>
    <w:p w:rsidR="00B676CA" w:rsidRPr="00B676CA" w:rsidRDefault="00B676CA" w:rsidP="00B676CA">
      <w:pPr>
        <w:numPr>
          <w:ilvl w:val="0"/>
          <w:numId w:val="1"/>
        </w:numPr>
        <w:spacing w:after="0" w:line="240" w:lineRule="auto"/>
        <w:ind w:left="1077"/>
        <w:contextualSpacing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Početak rada, trajanje probnog rada, plaća, te ostala prava i obveze koja za službeni</w:t>
      </w:r>
      <w:r w:rsidR="00B12511">
        <w:rPr>
          <w:rFonts w:eastAsia="Times New Roman" w:cs="Arial"/>
          <w:szCs w:val="24"/>
          <w:lang w:eastAsia="hr-HR"/>
        </w:rPr>
        <w:t>cu</w:t>
      </w:r>
      <w:r w:rsidRPr="00B676CA">
        <w:rPr>
          <w:rFonts w:eastAsia="Times New Roman" w:cs="Arial"/>
          <w:szCs w:val="24"/>
          <w:lang w:eastAsia="hr-HR"/>
        </w:rPr>
        <w:t xml:space="preserve"> proizlaze iz državne službe bit će određeni rješenjem o rasporedu na radno mjesto, a po izvršnosti ovog rješenja. </w:t>
      </w:r>
    </w:p>
    <w:p w:rsidR="00B676CA" w:rsidRPr="00B676CA" w:rsidRDefault="00B676CA" w:rsidP="00B676CA">
      <w:pPr>
        <w:numPr>
          <w:ilvl w:val="0"/>
          <w:numId w:val="1"/>
        </w:numPr>
        <w:spacing w:after="0" w:line="240" w:lineRule="auto"/>
        <w:ind w:left="1077"/>
        <w:jc w:val="both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Žalba </w:t>
      </w:r>
      <w:r w:rsidR="00B12511">
        <w:rPr>
          <w:rFonts w:eastAsia="Times New Roman" w:cs="Arial"/>
          <w:szCs w:val="24"/>
          <w:lang w:eastAsia="hr-HR"/>
        </w:rPr>
        <w:t xml:space="preserve">protiv rješenja o prijmu na određeno vrijeme </w:t>
      </w:r>
      <w:r w:rsidRPr="00B676CA">
        <w:rPr>
          <w:rFonts w:eastAsia="Times New Roman" w:cs="Arial"/>
          <w:szCs w:val="24"/>
          <w:lang w:eastAsia="hr-HR"/>
        </w:rPr>
        <w:t>ne odgađa izvršenje rješenja.</w:t>
      </w:r>
    </w:p>
    <w:p w:rsidR="00B676CA" w:rsidRPr="00B676CA" w:rsidRDefault="00B676CA" w:rsidP="00B676CA">
      <w:pPr>
        <w:spacing w:after="0" w:line="240" w:lineRule="auto"/>
        <w:ind w:left="1077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left="108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Obrazloženje</w:t>
      </w: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1. </w:t>
      </w:r>
      <w:r w:rsidR="00B676CA" w:rsidRPr="00B676CA">
        <w:rPr>
          <w:rFonts w:eastAsia="Times New Roman" w:cs="Arial"/>
          <w:szCs w:val="24"/>
          <w:lang w:eastAsia="hr-HR"/>
        </w:rPr>
        <w:t xml:space="preserve">Općinski sud u Vinkovcima proveo je postupak za prijam u državnu službu na radno mjesto administrativni referent–sudski zapisničar, </w:t>
      </w:r>
      <w:r w:rsidR="00D02550">
        <w:rPr>
          <w:rFonts w:eastAsia="Times New Roman" w:cs="Arial"/>
          <w:szCs w:val="24"/>
          <w:lang w:eastAsia="hr-HR"/>
        </w:rPr>
        <w:t>jednog</w:t>
      </w:r>
      <w:r w:rsidR="00B676CA" w:rsidRPr="00B676CA">
        <w:rPr>
          <w:rFonts w:eastAsia="Times New Roman" w:cs="Arial"/>
          <w:szCs w:val="24"/>
          <w:lang w:eastAsia="hr-HR"/>
        </w:rPr>
        <w:t xml:space="preserve"> izvršitelja na određeno vrijeme, temeljem oglasa koji je objavljen dana </w:t>
      </w:r>
      <w:r w:rsidR="001441C4">
        <w:rPr>
          <w:rFonts w:eastAsia="Times New Roman" w:cs="Arial"/>
          <w:szCs w:val="24"/>
          <w:lang w:eastAsia="hr-HR"/>
        </w:rPr>
        <w:t>8. rujna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="00B676CA" w:rsidRPr="00B676CA">
        <w:rPr>
          <w:rFonts w:eastAsia="Times New Roman" w:cs="Arial"/>
          <w:szCs w:val="24"/>
          <w:lang w:eastAsia="hr-HR"/>
        </w:rPr>
        <w:t>. na web stranici Ministarstva pravosuđa i uprave, na web stranici Općinskog suda u Vinkovcima, te oglasnim stranicama Hr</w:t>
      </w:r>
      <w:r w:rsidR="00503063">
        <w:rPr>
          <w:rFonts w:eastAsia="Times New Roman" w:cs="Arial"/>
          <w:szCs w:val="24"/>
          <w:lang w:eastAsia="hr-HR"/>
        </w:rPr>
        <w:t>vatskog zavoda za zapošljavanje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lastRenderedPageBreak/>
        <w:t xml:space="preserve">2.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Na objavljen oglas prijavilo se </w:t>
      </w:r>
      <w:r w:rsidR="001441C4">
        <w:rPr>
          <w:rFonts w:eastAsia="Times New Roman" w:cs="Arial"/>
          <w:color w:val="000000"/>
          <w:szCs w:val="24"/>
          <w:lang w:eastAsia="hr-HR"/>
        </w:rPr>
        <w:t>16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kandidata, od kojih </w:t>
      </w:r>
      <w:r w:rsidR="001441C4">
        <w:rPr>
          <w:rFonts w:eastAsia="Times New Roman" w:cs="Arial"/>
          <w:color w:val="000000"/>
          <w:szCs w:val="24"/>
          <w:lang w:eastAsia="hr-HR"/>
        </w:rPr>
        <w:t>3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nisu ispunjavali formalne uvjete iz oglasa, o čemu su pismeno obaviješteni, te se nisu smatrali kandidatima u ovom postupku prijma. 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3.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Kandidati koji su ispunjavali formalne uvjete za prijam u državnu službu pozvani su na testiranje koje se sastojalo od pismenog testiranja provjere poznavanja Ustava Republike Hrvatske i poznavanje Sudskog poslovnika, te prijepisa teksta na osobnom računalu. </w:t>
      </w:r>
      <w:r w:rsidR="00B676CA" w:rsidRPr="00B676CA">
        <w:rPr>
          <w:rFonts w:eastAsia="Calibri" w:cs="Arial"/>
          <w:szCs w:val="24"/>
          <w:lang w:val="en-US"/>
        </w:rPr>
        <w:t xml:space="preserve">Na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testiranje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je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pristupilo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r w:rsidR="001441C4">
        <w:rPr>
          <w:rFonts w:eastAsia="Calibri" w:cs="Arial"/>
          <w:szCs w:val="24"/>
          <w:lang w:val="en-US"/>
        </w:rPr>
        <w:t>7</w:t>
      </w:r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,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dok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r w:rsidR="001441C4">
        <w:rPr>
          <w:rFonts w:eastAsia="Calibri" w:cs="Arial"/>
          <w:szCs w:val="24"/>
          <w:lang w:val="en-US"/>
        </w:rPr>
        <w:t>5</w:t>
      </w:r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503063">
        <w:rPr>
          <w:rFonts w:eastAsia="Calibri" w:cs="Arial"/>
          <w:szCs w:val="24"/>
          <w:lang w:val="en-US"/>
        </w:rPr>
        <w:t>nisu</w:t>
      </w:r>
      <w:proofErr w:type="spellEnd"/>
      <w:r w:rsidR="00503063">
        <w:rPr>
          <w:rFonts w:eastAsia="Calibri" w:cs="Arial"/>
          <w:szCs w:val="24"/>
          <w:lang w:val="en-US"/>
        </w:rPr>
        <w:t xml:space="preserve"> </w:t>
      </w:r>
      <w:proofErr w:type="spellStart"/>
      <w:r w:rsidR="00503063">
        <w:rPr>
          <w:rFonts w:eastAsia="Calibri" w:cs="Arial"/>
          <w:szCs w:val="24"/>
          <w:lang w:val="en-US"/>
        </w:rPr>
        <w:t>pristupil</w:t>
      </w:r>
      <w:r w:rsidR="001441C4">
        <w:rPr>
          <w:rFonts w:eastAsia="Calibri" w:cs="Arial"/>
          <w:szCs w:val="24"/>
          <w:lang w:val="en-US"/>
        </w:rPr>
        <w:t>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, </w:t>
      </w:r>
      <w:proofErr w:type="spellStart"/>
      <w:proofErr w:type="gramStart"/>
      <w:r w:rsidR="00B676CA" w:rsidRPr="00B676CA">
        <w:rPr>
          <w:rFonts w:eastAsia="Calibri" w:cs="Arial"/>
          <w:szCs w:val="24"/>
          <w:lang w:val="en-US"/>
        </w:rPr>
        <w:t>te</w:t>
      </w:r>
      <w:proofErr w:type="spellEnd"/>
      <w:proofErr w:type="gramEnd"/>
      <w:r w:rsidR="00B676CA" w:rsidRPr="00B676CA">
        <w:rPr>
          <w:rFonts w:eastAsia="Calibri" w:cs="Arial"/>
          <w:szCs w:val="24"/>
          <w:lang w:val="en-US"/>
        </w:rPr>
        <w:t xml:space="preserve"> se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smatra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da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povukli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prijavu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na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oglas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i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ne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smatraju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se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više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kandidatima</w:t>
      </w:r>
      <w:proofErr w:type="spellEnd"/>
      <w:r w:rsidR="00B676CA" w:rsidRPr="00B676CA">
        <w:rPr>
          <w:rFonts w:eastAsia="Calibri" w:cs="Arial"/>
          <w:szCs w:val="24"/>
          <w:lang w:val="en-US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>4.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Pisanu provjeru znanja prošla su </w:t>
      </w:r>
      <w:r w:rsidR="001441C4">
        <w:rPr>
          <w:rFonts w:eastAsia="Times New Roman" w:cs="Arial"/>
          <w:color w:val="000000"/>
          <w:szCs w:val="24"/>
          <w:lang w:eastAsia="hr-HR"/>
        </w:rPr>
        <w:t>4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te je testiranju prijepisa teksta na računalu pristupilo </w:t>
      </w:r>
      <w:r w:rsidR="001441C4">
        <w:rPr>
          <w:rFonts w:eastAsia="Times New Roman" w:cs="Arial"/>
          <w:color w:val="000000"/>
          <w:szCs w:val="24"/>
          <w:lang w:eastAsia="hr-HR"/>
        </w:rPr>
        <w:t>4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od kojih </w:t>
      </w:r>
      <w:r w:rsidR="00D02550">
        <w:rPr>
          <w:rFonts w:eastAsia="Times New Roman" w:cs="Arial"/>
          <w:color w:val="000000"/>
          <w:szCs w:val="24"/>
          <w:lang w:eastAsia="hr-HR"/>
        </w:rPr>
        <w:t xml:space="preserve">su </w:t>
      </w:r>
      <w:r w:rsidR="001441C4">
        <w:rPr>
          <w:rFonts w:eastAsia="Times New Roman" w:cs="Arial"/>
          <w:color w:val="000000"/>
          <w:szCs w:val="24"/>
          <w:lang w:eastAsia="hr-HR"/>
        </w:rPr>
        <w:t>2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 w:rsidR="00D02550">
        <w:rPr>
          <w:rFonts w:eastAsia="Times New Roman" w:cs="Arial"/>
          <w:color w:val="000000"/>
          <w:szCs w:val="24"/>
          <w:lang w:eastAsia="hr-HR"/>
        </w:rPr>
        <w:t>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uspješno proš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ovo testiranje. Nakon provedenog testiranja kandidat</w:t>
      </w:r>
      <w:r w:rsidR="00D02550">
        <w:rPr>
          <w:rFonts w:eastAsia="Times New Roman" w:cs="Arial"/>
          <w:color w:val="000000"/>
          <w:szCs w:val="24"/>
          <w:lang w:eastAsia="hr-HR"/>
        </w:rPr>
        <w:t>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koji </w:t>
      </w:r>
      <w:r w:rsidR="00D02550">
        <w:rPr>
          <w:rFonts w:eastAsia="Times New Roman" w:cs="Arial"/>
          <w:color w:val="000000"/>
          <w:szCs w:val="24"/>
          <w:lang w:eastAsia="hr-HR"/>
        </w:rPr>
        <w:t>su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zadovolji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na testiranju pristupi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D02550">
        <w:rPr>
          <w:rFonts w:eastAsia="Times New Roman" w:cs="Arial"/>
          <w:color w:val="000000"/>
          <w:szCs w:val="24"/>
          <w:lang w:eastAsia="hr-HR"/>
        </w:rPr>
        <w:t>su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na razgovor s Komisijom za provedbu oglasa.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5.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Komisija je u neposrednom kontaktu s kandidat</w:t>
      </w:r>
      <w:r>
        <w:rPr>
          <w:rFonts w:eastAsia="Times New Roman" w:cs="Arial"/>
          <w:color w:val="000000"/>
          <w:szCs w:val="24"/>
          <w:lang w:eastAsia="hr-HR"/>
        </w:rPr>
        <w:t>ima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imala za cilj utvrditi interes</w:t>
      </w:r>
      <w:r>
        <w:rPr>
          <w:rFonts w:eastAsia="Times New Roman" w:cs="Arial"/>
          <w:color w:val="000000"/>
          <w:szCs w:val="24"/>
          <w:lang w:eastAsia="hr-HR"/>
        </w:rPr>
        <w:t>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profesionalne ciljeve i motivaciju za rad, te na temelju ukupnih rezultata testiranja i intervjua </w:t>
      </w:r>
      <w:r w:rsidR="00B676CA" w:rsidRPr="00B676CA">
        <w:rPr>
          <w:rFonts w:eastAsia="Times New Roman" w:cs="Arial"/>
          <w:szCs w:val="24"/>
          <w:lang w:eastAsia="hr-HR"/>
        </w:rPr>
        <w:t xml:space="preserve">dostavila čelniku tijela </w:t>
      </w:r>
      <w:r>
        <w:rPr>
          <w:rFonts w:eastAsia="Times New Roman" w:cs="Arial"/>
          <w:szCs w:val="24"/>
          <w:lang w:eastAsia="hr-HR"/>
        </w:rPr>
        <w:t xml:space="preserve">ukupnu </w:t>
      </w:r>
      <w:r w:rsidR="00B676CA" w:rsidRPr="00B676CA">
        <w:rPr>
          <w:rFonts w:eastAsia="Times New Roman" w:cs="Arial"/>
          <w:szCs w:val="24"/>
          <w:lang w:eastAsia="hr-HR"/>
        </w:rPr>
        <w:t>rang listu kandidata.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6. </w:t>
      </w:r>
      <w:r w:rsidR="00B676CA" w:rsidRPr="00B676CA">
        <w:rPr>
          <w:rFonts w:eastAsia="Times New Roman" w:cs="Arial"/>
          <w:szCs w:val="24"/>
          <w:lang w:eastAsia="hr-HR"/>
        </w:rPr>
        <w:t>Cijeneći predloženu</w:t>
      </w:r>
      <w:r>
        <w:rPr>
          <w:rFonts w:eastAsia="Times New Roman" w:cs="Arial"/>
          <w:szCs w:val="24"/>
          <w:lang w:eastAsia="hr-HR"/>
        </w:rPr>
        <w:t xml:space="preserve"> ukupnu</w:t>
      </w:r>
      <w:r w:rsidR="00B676CA" w:rsidRPr="00B676CA">
        <w:rPr>
          <w:rFonts w:eastAsia="Times New Roman" w:cs="Arial"/>
          <w:szCs w:val="24"/>
          <w:lang w:eastAsia="hr-HR"/>
        </w:rPr>
        <w:t xml:space="preserve"> rang listu kandidata nakon pismenog testiranja i intervjua, te uvidom u životopis</w:t>
      </w:r>
      <w:r w:rsidR="00D02550">
        <w:rPr>
          <w:rFonts w:eastAsia="Times New Roman" w:cs="Arial"/>
          <w:szCs w:val="24"/>
          <w:lang w:eastAsia="hr-HR"/>
        </w:rPr>
        <w:t>e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kandidata, odlučeno je da se izabere</w:t>
      </w:r>
      <w:r w:rsidR="00B12511">
        <w:rPr>
          <w:rFonts w:eastAsia="Times New Roman" w:cs="Arial"/>
          <w:szCs w:val="24"/>
          <w:lang w:eastAsia="hr-HR"/>
        </w:rPr>
        <w:t xml:space="preserve"> kandidatkinja koja je ostvarila ukupno najveći broj bodova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>7.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 w:rsidR="00B12511">
        <w:rPr>
          <w:rFonts w:eastAsia="Times New Roman" w:cs="Arial"/>
          <w:color w:val="000000"/>
          <w:szCs w:val="24"/>
          <w:lang w:eastAsia="hr-HR"/>
        </w:rPr>
        <w:t>kinja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1441C4">
        <w:rPr>
          <w:rFonts w:eastAsia="Times New Roman" w:cs="Arial"/>
          <w:color w:val="000000"/>
          <w:szCs w:val="24"/>
          <w:lang w:eastAsia="hr-HR"/>
        </w:rPr>
        <w:t>Andrea Šikić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uspješno je proš</w:t>
      </w:r>
      <w:r w:rsidR="00B12511">
        <w:rPr>
          <w:rFonts w:eastAsia="Times New Roman" w:cs="Arial"/>
          <w:color w:val="000000"/>
          <w:szCs w:val="24"/>
          <w:lang w:eastAsia="hr-HR"/>
        </w:rPr>
        <w:t>la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sve dijelove testiranja i ostvari</w:t>
      </w:r>
      <w:r w:rsidR="00B12511">
        <w:rPr>
          <w:rFonts w:eastAsia="Times New Roman" w:cs="Arial"/>
          <w:color w:val="000000"/>
          <w:szCs w:val="24"/>
          <w:lang w:eastAsia="hr-HR"/>
        </w:rPr>
        <w:t>la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ukupan broj bodova </w:t>
      </w:r>
      <w:r w:rsidR="001441C4">
        <w:rPr>
          <w:rFonts w:eastAsia="Times New Roman" w:cs="Arial"/>
          <w:color w:val="000000"/>
          <w:szCs w:val="24"/>
          <w:lang w:eastAsia="hr-HR"/>
        </w:rPr>
        <w:t>35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ima odgovarajuću stručnu spremu, </w:t>
      </w:r>
      <w:r w:rsidR="00B676CA" w:rsidRPr="00B676CA">
        <w:rPr>
          <w:rFonts w:eastAsia="Times New Roman" w:cs="Arial"/>
          <w:szCs w:val="24"/>
          <w:lang w:eastAsia="hr-HR"/>
        </w:rPr>
        <w:t xml:space="preserve">više od </w:t>
      </w:r>
      <w:r w:rsidR="00A277B6">
        <w:rPr>
          <w:rFonts w:eastAsia="Times New Roman" w:cs="Arial"/>
          <w:szCs w:val="24"/>
          <w:lang w:eastAsia="hr-HR"/>
        </w:rPr>
        <w:t>sedam</w:t>
      </w:r>
      <w:r w:rsidR="00B676CA" w:rsidRPr="00B676CA">
        <w:rPr>
          <w:rFonts w:eastAsia="Times New Roman" w:cs="Arial"/>
          <w:szCs w:val="24"/>
          <w:lang w:eastAsia="hr-HR"/>
        </w:rPr>
        <w:t xml:space="preserve"> godina radnog iskustva u struci, nema položen državni ispit, ali ga je duž</w:t>
      </w:r>
      <w:r w:rsidR="00B12511">
        <w:rPr>
          <w:rFonts w:eastAsia="Times New Roman" w:cs="Arial"/>
          <w:szCs w:val="24"/>
          <w:lang w:eastAsia="hr-HR"/>
        </w:rPr>
        <w:t>na</w:t>
      </w:r>
      <w:r w:rsidR="00B676CA" w:rsidRPr="00B676CA">
        <w:rPr>
          <w:rFonts w:eastAsia="Times New Roman" w:cs="Arial"/>
          <w:szCs w:val="24"/>
          <w:lang w:eastAsia="hr-HR"/>
        </w:rPr>
        <w:t xml:space="preserve"> položiti u zakonskom roku sukladno članku 56. stavku 3. Zakona o državnim službenicima.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8. </w:t>
      </w:r>
      <w:r w:rsidR="00B676CA" w:rsidRPr="00B676CA">
        <w:rPr>
          <w:rFonts w:eastAsia="Times New Roman" w:cs="Arial"/>
          <w:szCs w:val="24"/>
          <w:lang w:eastAsia="hr-HR"/>
        </w:rPr>
        <w:t>Izabran</w:t>
      </w:r>
      <w:r w:rsidR="00B12511"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</w:t>
      </w:r>
      <w:r w:rsidR="00B12511">
        <w:rPr>
          <w:rFonts w:eastAsia="Times New Roman" w:cs="Arial"/>
          <w:szCs w:val="24"/>
          <w:lang w:eastAsia="hr-HR"/>
        </w:rPr>
        <w:t>tkinja</w:t>
      </w:r>
      <w:r w:rsidR="00B676CA" w:rsidRPr="00B676CA">
        <w:rPr>
          <w:rFonts w:eastAsia="Times New Roman" w:cs="Arial"/>
          <w:szCs w:val="24"/>
          <w:lang w:eastAsia="hr-HR"/>
        </w:rPr>
        <w:t xml:space="preserve"> pokaza</w:t>
      </w:r>
      <w:r w:rsidR="00B12511">
        <w:rPr>
          <w:rFonts w:eastAsia="Times New Roman" w:cs="Arial"/>
          <w:szCs w:val="24"/>
          <w:lang w:eastAsia="hr-HR"/>
        </w:rPr>
        <w:t>la</w:t>
      </w:r>
      <w:r w:rsidR="00B676CA" w:rsidRPr="00B676CA">
        <w:rPr>
          <w:rFonts w:eastAsia="Times New Roman" w:cs="Arial"/>
          <w:szCs w:val="24"/>
          <w:lang w:eastAsia="hr-HR"/>
        </w:rPr>
        <w:t xml:space="preserve"> je dobre rezultate u postupku testiranja imajući u vidu specifičnost radnog mjesta administrativnog referenta - sudskog zapisničara, kao i iskazan veliki stupanj motiviranosti za rad.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9. </w:t>
      </w:r>
      <w:r w:rsidR="00B676CA" w:rsidRPr="00B676CA">
        <w:rPr>
          <w:rFonts w:eastAsia="Times New Roman" w:cs="Arial"/>
          <w:szCs w:val="24"/>
          <w:lang w:eastAsia="hr-HR"/>
        </w:rPr>
        <w:t>Izabran</w:t>
      </w:r>
      <w:r w:rsidR="00B12511"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kandidat</w:t>
      </w:r>
      <w:r w:rsidR="00B12511">
        <w:rPr>
          <w:rFonts w:eastAsia="Times New Roman" w:cs="Arial"/>
          <w:szCs w:val="24"/>
          <w:lang w:eastAsia="hr-HR"/>
        </w:rPr>
        <w:t>kinja</w:t>
      </w:r>
      <w:r w:rsidR="00B676CA" w:rsidRPr="00B676CA">
        <w:rPr>
          <w:rFonts w:eastAsia="Times New Roman" w:cs="Arial"/>
          <w:szCs w:val="24"/>
          <w:lang w:eastAsia="hr-HR"/>
        </w:rPr>
        <w:t xml:space="preserve"> dostavi</w:t>
      </w:r>
      <w:r w:rsidR="00B12511">
        <w:rPr>
          <w:rFonts w:eastAsia="Times New Roman" w:cs="Arial"/>
          <w:szCs w:val="24"/>
          <w:lang w:eastAsia="hr-HR"/>
        </w:rPr>
        <w:t>la</w:t>
      </w:r>
      <w:r w:rsidR="00B676CA" w:rsidRPr="00B676CA">
        <w:rPr>
          <w:rFonts w:eastAsia="Times New Roman" w:cs="Arial"/>
          <w:szCs w:val="24"/>
          <w:lang w:eastAsia="hr-HR"/>
        </w:rPr>
        <w:t xml:space="preserve"> je uvjerenje o zdravstvenoj sposobnosti za obavljanje poslova radnog mjesta administrativn</w:t>
      </w:r>
      <w:r>
        <w:rPr>
          <w:rFonts w:eastAsia="Times New Roman" w:cs="Arial"/>
          <w:szCs w:val="24"/>
          <w:lang w:eastAsia="hr-HR"/>
        </w:rPr>
        <w:t>og</w:t>
      </w:r>
      <w:r w:rsidR="00B676CA" w:rsidRPr="00B676CA">
        <w:rPr>
          <w:rFonts w:eastAsia="Times New Roman" w:cs="Arial"/>
          <w:szCs w:val="24"/>
          <w:lang w:eastAsia="hr-HR"/>
        </w:rPr>
        <w:t xml:space="preserve"> referent</w:t>
      </w:r>
      <w:r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– sudsk</w:t>
      </w:r>
      <w:r>
        <w:rPr>
          <w:rFonts w:eastAsia="Times New Roman" w:cs="Arial"/>
          <w:szCs w:val="24"/>
          <w:lang w:eastAsia="hr-HR"/>
        </w:rPr>
        <w:t>og</w:t>
      </w:r>
      <w:r w:rsidR="00B676CA" w:rsidRPr="00B676CA">
        <w:rPr>
          <w:rFonts w:eastAsia="Times New Roman" w:cs="Arial"/>
          <w:szCs w:val="24"/>
          <w:lang w:eastAsia="hr-HR"/>
        </w:rPr>
        <w:t xml:space="preserve"> zapisničar</w:t>
      </w:r>
      <w:r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10. </w:t>
      </w:r>
      <w:r w:rsidR="00B676CA" w:rsidRPr="00B676CA">
        <w:rPr>
          <w:rFonts w:eastAsia="Times New Roman" w:cs="Arial"/>
          <w:szCs w:val="24"/>
          <w:lang w:eastAsia="hr-HR"/>
        </w:rPr>
        <w:t>Također je po službenoj dužnosti izvršena provjera nepostojanja zapreka za prijam u državnu službu na navedeno radno mjesto.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11. </w:t>
      </w:r>
      <w:r w:rsidR="00B676CA" w:rsidRPr="00B676CA">
        <w:rPr>
          <w:rFonts w:eastAsia="Times New Roman" w:cs="Arial"/>
          <w:szCs w:val="24"/>
          <w:lang w:eastAsia="hr-HR"/>
        </w:rPr>
        <w:t xml:space="preserve">Sukladno odredbi članka 52. stavka 2. Zakona o državnim službenicima ovo rješenje dostavlja se kandidatima prijavljenim na oglas javnom objavom na web stranici Općinskog suda u Vinkovcima </w:t>
      </w:r>
      <w:hyperlink r:id="rId10" w:history="1">
        <w:r w:rsidR="00B676CA" w:rsidRPr="00B676CA">
          <w:rPr>
            <w:rFonts w:eastAsia="Calibri" w:cs="Arial"/>
            <w:color w:val="0000FF"/>
            <w:szCs w:val="24"/>
            <w:u w:val="single"/>
            <w:lang w:val="en-US"/>
          </w:rPr>
          <w:t>https://sudovi.hr/hr/osvk</w:t>
        </w:r>
      </w:hyperlink>
      <w:r w:rsidR="00B676CA" w:rsidRPr="00B676CA">
        <w:rPr>
          <w:rFonts w:eastAsia="Times New Roman" w:cs="Arial"/>
          <w:szCs w:val="24"/>
          <w:lang w:eastAsia="hr-HR"/>
        </w:rPr>
        <w:t xml:space="preserve">i web stranici Ministarstva pravosuđa i uprave </w:t>
      </w:r>
      <w:hyperlink r:id="rId11" w:history="1">
        <w:hyperlink r:id="rId12" w:history="1">
          <w:r w:rsidR="00B676CA" w:rsidRPr="00B676CA">
            <w:rPr>
              <w:rFonts w:eastAsia="Calibri" w:cs="Arial"/>
              <w:color w:val="0563C1"/>
              <w:szCs w:val="24"/>
              <w:u w:val="single"/>
              <w:lang w:val="en-US"/>
            </w:rPr>
            <w:t>mpu.gov.hr</w:t>
          </w:r>
        </w:hyperlink>
      </w:hyperlink>
      <w:r w:rsidR="00B676CA" w:rsidRPr="00B676CA">
        <w:rPr>
          <w:rFonts w:eastAsia="Calibri" w:cs="Arial"/>
          <w:szCs w:val="24"/>
          <w:lang w:val="en-US"/>
        </w:rPr>
        <w:t>,</w:t>
      </w:r>
      <w:r w:rsidR="00B676CA" w:rsidRPr="00B676CA">
        <w:rPr>
          <w:rFonts w:eastAsia="Times New Roman" w:cs="Arial"/>
          <w:szCs w:val="24"/>
          <w:lang w:eastAsia="hr-HR"/>
        </w:rPr>
        <w:t xml:space="preserve"> a dostava svim kandidatima smatra se obavljenom istekom osmog dana od dana javne objave na web stranici Ministarstva pravosuđa i uprave.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12. </w:t>
      </w:r>
      <w:r w:rsidR="00B676CA" w:rsidRPr="00B676CA">
        <w:rPr>
          <w:rFonts w:eastAsia="Times New Roman" w:cs="Arial"/>
          <w:szCs w:val="24"/>
          <w:lang w:eastAsia="hr-HR"/>
        </w:rPr>
        <w:t xml:space="preserve">Probni rad je utvrđen temeljem odredbe članka 61. stavka 4. Zakona o državnim službenicima.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13.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Po izvršnosti ovog rješenja, donijet će se posebno rješenje o rasporedu na radno mjesto izabran</w:t>
      </w:r>
      <w:r>
        <w:rPr>
          <w:rFonts w:eastAsia="Times New Roman" w:cs="Arial"/>
          <w:color w:val="000000"/>
          <w:szCs w:val="24"/>
          <w:lang w:eastAsia="hr-HR"/>
        </w:rPr>
        <w:t>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>
        <w:rPr>
          <w:rFonts w:eastAsia="Times New Roman" w:cs="Arial"/>
          <w:color w:val="000000"/>
          <w:szCs w:val="24"/>
          <w:lang w:eastAsia="hr-HR"/>
        </w:rPr>
        <w:t>kinje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a sukladno odredbi članka 52. stavka 4. Zakona o državnim službenicima. 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14.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Temeljem članka 61. stavka 12. Zakona o državnim službenicima žalba protiv rješenja o prijmu u državnu službu na određeno vrijeme ne odgađa izvršenje rješenja.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lastRenderedPageBreak/>
        <w:t xml:space="preserve">15.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Slijedom navedenog, riješeno je kao u izreci ovog rješenja.</w:t>
      </w:r>
    </w:p>
    <w:p w:rsidR="00B676CA" w:rsidRPr="00B676CA" w:rsidRDefault="00B676CA" w:rsidP="00B676CA">
      <w:pPr>
        <w:spacing w:after="0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left="5664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        Predsjednik suda </w:t>
      </w:r>
    </w:p>
    <w:p w:rsidR="00B676CA" w:rsidRPr="00B676CA" w:rsidRDefault="00B676CA" w:rsidP="00B676CA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  <w:t xml:space="preserve">             Ivan Katičić</w:t>
      </w:r>
    </w:p>
    <w:p w:rsidR="00B676CA" w:rsidRPr="00B676CA" w:rsidRDefault="00B676CA" w:rsidP="00B676CA">
      <w:pPr>
        <w:spacing w:after="0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/>
        <w:ind w:firstLine="708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UPUTA O PRAVNOM LIJEKU: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DOSTAVITI: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-svim kandidatima javnom objavom, putem web stranice Ministarstva pravosuđa i uprave i web stranice Općinskog suda u Vinkovcima</w:t>
      </w:r>
    </w:p>
    <w:p w:rsidR="00B676CA" w:rsidRPr="00B676CA" w:rsidRDefault="00B676CA" w:rsidP="00B676CA">
      <w:pPr>
        <w:rPr>
          <w:rFonts w:eastAsia="Times New Roman" w:cs="Arial"/>
          <w:szCs w:val="24"/>
          <w:lang w:eastAsia="hr-HR"/>
        </w:rPr>
      </w:pPr>
    </w:p>
    <w:p w:rsidR="00B05FC1" w:rsidRDefault="00B05FC1"/>
    <w:sectPr w:rsidR="00B05FC1" w:rsidSect="00F929E5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8B" w:rsidRDefault="007D618B" w:rsidP="00D02550">
      <w:pPr>
        <w:spacing w:after="0" w:line="240" w:lineRule="auto"/>
      </w:pPr>
      <w:r>
        <w:separator/>
      </w:r>
    </w:p>
  </w:endnote>
  <w:endnote w:type="continuationSeparator" w:id="0">
    <w:p w:rsidR="007D618B" w:rsidRDefault="007D618B" w:rsidP="00D0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8B" w:rsidRDefault="007D618B" w:rsidP="00D02550">
      <w:pPr>
        <w:spacing w:after="0" w:line="240" w:lineRule="auto"/>
      </w:pPr>
      <w:r>
        <w:separator/>
      </w:r>
    </w:p>
  </w:footnote>
  <w:footnote w:type="continuationSeparator" w:id="0">
    <w:p w:rsidR="007D618B" w:rsidRDefault="007D618B" w:rsidP="00D0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5" w:rsidRPr="00F929E5" w:rsidRDefault="004E6E4F" w:rsidP="00F929E5">
    <w:pPr>
      <w:pStyle w:val="Zaglavlje"/>
      <w:tabs>
        <w:tab w:val="left" w:pos="55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2                          Broj: 7 Su-424/2021-37. </w:t>
    </w:r>
  </w:p>
  <w:p w:rsidR="00F929E5" w:rsidRDefault="007D618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0C" w:rsidRPr="00F929E5" w:rsidRDefault="004E6E4F" w:rsidP="00BE4E61">
    <w:pPr>
      <w:pStyle w:val="Zaglavlje"/>
      <w:tabs>
        <w:tab w:val="left" w:pos="55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r>
      <w:rPr>
        <w:rFonts w:ascii="Arial" w:hAnsi="Arial" w:cs="Arial"/>
        <w:sz w:val="24"/>
        <w:szCs w:val="24"/>
      </w:rPr>
      <w:t>3                          Broj: 7 Su-</w:t>
    </w:r>
    <w:r w:rsidR="001441C4">
      <w:rPr>
        <w:rFonts w:ascii="Arial" w:hAnsi="Arial" w:cs="Arial"/>
        <w:sz w:val="24"/>
        <w:szCs w:val="24"/>
      </w:rPr>
      <w:t xml:space="preserve">301/2022-55. </w:t>
    </w:r>
  </w:p>
  <w:p w:rsidR="0054570C" w:rsidRDefault="007D618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311"/>
    <w:multiLevelType w:val="hybridMultilevel"/>
    <w:tmpl w:val="437EAC3A"/>
    <w:lvl w:ilvl="0" w:tplc="0AB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A"/>
    <w:rsid w:val="001441C4"/>
    <w:rsid w:val="00237413"/>
    <w:rsid w:val="002404FA"/>
    <w:rsid w:val="004E6E4F"/>
    <w:rsid w:val="00503063"/>
    <w:rsid w:val="007D618B"/>
    <w:rsid w:val="007F3FAE"/>
    <w:rsid w:val="009F373D"/>
    <w:rsid w:val="00A277B6"/>
    <w:rsid w:val="00B05FC1"/>
    <w:rsid w:val="00B12511"/>
    <w:rsid w:val="00B676CA"/>
    <w:rsid w:val="00C51093"/>
    <w:rsid w:val="00D02550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676CA"/>
    <w:rPr>
      <w:rFonts w:ascii="Calibri" w:eastAsia="Times New Roman" w:hAnsi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6C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550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C5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676CA"/>
    <w:rPr>
      <w:rFonts w:ascii="Calibri" w:eastAsia="Times New Roman" w:hAnsi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6C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550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C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rava.gov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2022-09-19T13:11:00Z</cp:lastPrinted>
  <dcterms:created xsi:type="dcterms:W3CDTF">2022-10-05T06:11:00Z</dcterms:created>
  <dcterms:modified xsi:type="dcterms:W3CDTF">2022-10-05T06:29:00Z</dcterms:modified>
</cp:coreProperties>
</file>