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D97" w:rsidRPr="008334BF" w:rsidRDefault="008334BF" w:rsidP="00773ED3">
      <w:pPr>
        <w:shd w:val="clear" w:color="auto" w:fill="FFFFFF" w:themeFill="background1"/>
        <w:ind w:left="708"/>
        <w:rPr>
          <w:rFonts w:ascii="Arial" w:hAnsi="Arial" w:cs="Arial"/>
          <w:sz w:val="16"/>
          <w:szCs w:val="16"/>
        </w:rPr>
      </w:pPr>
      <w:r>
        <w:rPr>
          <w:rFonts w:ascii="Arial" w:hAnsi="Arial" w:cs="Arial"/>
          <w:sz w:val="16"/>
          <w:szCs w:val="16"/>
        </w:rPr>
        <w:t xml:space="preserve">    </w:t>
      </w:r>
      <w:r w:rsidR="003B0713" w:rsidRPr="008334BF">
        <w:rPr>
          <w:rFonts w:ascii="Arial" w:hAnsi="Arial" w:cs="Arial"/>
          <w:sz w:val="16"/>
          <w:szCs w:val="16"/>
        </w:rPr>
        <w:t xml:space="preserve">        </w:t>
      </w:r>
      <w:r w:rsidR="00C16DC4" w:rsidRPr="008334BF">
        <w:rPr>
          <w:rFonts w:ascii="Arial" w:hAnsi="Arial" w:cs="Arial"/>
          <w:noProof/>
          <w:sz w:val="16"/>
          <w:szCs w:val="16"/>
        </w:rPr>
        <w:drawing>
          <wp:inline distT="0" distB="0" distL="0" distR="0">
            <wp:extent cx="638175" cy="704850"/>
            <wp:effectExtent l="0" t="0" r="9525" b="0"/>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p w:rsidR="006F2D97" w:rsidRPr="008334BF" w:rsidRDefault="006F2D97" w:rsidP="00773ED3">
      <w:pPr>
        <w:shd w:val="clear" w:color="auto" w:fill="FFFFFF" w:themeFill="background1"/>
        <w:rPr>
          <w:rFonts w:ascii="Arial" w:hAnsi="Arial" w:cs="Arial"/>
          <w:b/>
        </w:rPr>
      </w:pPr>
      <w:r w:rsidRPr="008334BF">
        <w:rPr>
          <w:rFonts w:ascii="Arial" w:hAnsi="Arial" w:cs="Arial"/>
        </w:rPr>
        <w:t xml:space="preserve">     </w:t>
      </w:r>
      <w:r w:rsidRPr="008334BF">
        <w:rPr>
          <w:rFonts w:ascii="Arial" w:hAnsi="Arial" w:cs="Arial"/>
          <w:b/>
        </w:rPr>
        <w:t>REPUBLIKA HRVATSKA</w:t>
      </w:r>
    </w:p>
    <w:p w:rsidR="006F2D97" w:rsidRPr="008334BF" w:rsidRDefault="006F2D97" w:rsidP="00773ED3">
      <w:pPr>
        <w:shd w:val="clear" w:color="auto" w:fill="FFFFFF" w:themeFill="background1"/>
        <w:rPr>
          <w:rFonts w:ascii="Arial" w:hAnsi="Arial" w:cs="Arial"/>
          <w:b/>
        </w:rPr>
      </w:pPr>
      <w:r w:rsidRPr="008334BF">
        <w:rPr>
          <w:rFonts w:ascii="Arial" w:hAnsi="Arial" w:cs="Arial"/>
          <w:b/>
        </w:rPr>
        <w:t>TRGOVAČKI SUD U ZAGREBU</w:t>
      </w:r>
    </w:p>
    <w:p w:rsidR="006F2D97" w:rsidRPr="008334BF" w:rsidRDefault="008334BF" w:rsidP="00773ED3">
      <w:pPr>
        <w:shd w:val="clear" w:color="auto" w:fill="FFFFFF" w:themeFill="background1"/>
        <w:rPr>
          <w:rFonts w:ascii="Arial" w:hAnsi="Arial" w:cs="Arial"/>
          <w:sz w:val="20"/>
          <w:szCs w:val="20"/>
        </w:rPr>
      </w:pPr>
      <w:r>
        <w:rPr>
          <w:rFonts w:ascii="Arial" w:hAnsi="Arial" w:cs="Arial"/>
        </w:rPr>
        <w:t xml:space="preserve"> </w:t>
      </w:r>
      <w:r w:rsidR="006F2D97" w:rsidRPr="008334BF">
        <w:rPr>
          <w:rFonts w:ascii="Arial" w:hAnsi="Arial" w:cs="Arial"/>
          <w:sz w:val="20"/>
          <w:szCs w:val="20"/>
        </w:rPr>
        <w:t>Komisija za provedbu javnog natječaja</w:t>
      </w:r>
    </w:p>
    <w:p w:rsidR="006F2D97" w:rsidRPr="008334BF" w:rsidRDefault="006F2D97" w:rsidP="00773ED3">
      <w:pPr>
        <w:shd w:val="clear" w:color="auto" w:fill="FFFFFF" w:themeFill="background1"/>
        <w:rPr>
          <w:rFonts w:ascii="Arial" w:hAnsi="Arial" w:cs="Arial"/>
          <w:sz w:val="20"/>
          <w:szCs w:val="20"/>
        </w:rPr>
      </w:pPr>
      <w:r w:rsidRPr="008334BF">
        <w:rPr>
          <w:rFonts w:ascii="Arial" w:hAnsi="Arial" w:cs="Arial"/>
          <w:sz w:val="20"/>
          <w:szCs w:val="20"/>
        </w:rPr>
        <w:t xml:space="preserve">              Zagreb, </w:t>
      </w:r>
      <w:proofErr w:type="spellStart"/>
      <w:r w:rsidRPr="008334BF">
        <w:rPr>
          <w:rFonts w:ascii="Arial" w:hAnsi="Arial" w:cs="Arial"/>
          <w:sz w:val="20"/>
          <w:szCs w:val="20"/>
        </w:rPr>
        <w:t>Amruševa</w:t>
      </w:r>
      <w:proofErr w:type="spellEnd"/>
      <w:r w:rsidRPr="008334BF">
        <w:rPr>
          <w:rFonts w:ascii="Arial" w:hAnsi="Arial" w:cs="Arial"/>
          <w:sz w:val="20"/>
          <w:szCs w:val="20"/>
        </w:rPr>
        <w:t xml:space="preserve"> 2/II</w:t>
      </w:r>
    </w:p>
    <w:p w:rsidR="006F2D97" w:rsidRPr="008334BF" w:rsidRDefault="006F2D97" w:rsidP="00773ED3">
      <w:pPr>
        <w:shd w:val="clear" w:color="auto" w:fill="FFFFFF" w:themeFill="background1"/>
        <w:rPr>
          <w:rFonts w:ascii="Arial" w:hAnsi="Arial" w:cs="Arial"/>
        </w:rPr>
      </w:pPr>
    </w:p>
    <w:p w:rsidR="006366A4" w:rsidRPr="008334BF" w:rsidRDefault="001852D9" w:rsidP="00773ED3">
      <w:pPr>
        <w:shd w:val="clear" w:color="auto" w:fill="FFFFFF" w:themeFill="background1"/>
        <w:jc w:val="both"/>
        <w:rPr>
          <w:rFonts w:ascii="Arial" w:hAnsi="Arial" w:cs="Arial"/>
        </w:rPr>
      </w:pPr>
      <w:r>
        <w:rPr>
          <w:rFonts w:ascii="Arial" w:hAnsi="Arial" w:cs="Arial"/>
        </w:rPr>
        <w:t>Na temelju članka 4.</w:t>
      </w:r>
      <w:r w:rsidRPr="00A71887">
        <w:rPr>
          <w:rFonts w:ascii="Arial" w:hAnsi="Arial" w:cs="Arial"/>
        </w:rPr>
        <w:t xml:space="preserve"> </w:t>
      </w:r>
      <w:r>
        <w:rPr>
          <w:rFonts w:ascii="Arial" w:hAnsi="Arial" w:cs="Arial"/>
        </w:rPr>
        <w:t>Uredbe</w:t>
      </w:r>
      <w:r w:rsidRPr="0057285A">
        <w:rPr>
          <w:rFonts w:ascii="Arial" w:hAnsi="Arial" w:cs="Arial"/>
        </w:rPr>
        <w:t xml:space="preserve"> o raspisivanju i provedbi javnog natječaja i internog oglasa u državnoj službi ("Narodne novine" br. 78/17., 89/19.</w:t>
      </w:r>
      <w:r>
        <w:rPr>
          <w:rFonts w:ascii="Arial" w:hAnsi="Arial" w:cs="Arial"/>
        </w:rPr>
        <w:t xml:space="preserve">) </w:t>
      </w:r>
      <w:r w:rsidR="006366A4" w:rsidRPr="008334BF">
        <w:rPr>
          <w:rFonts w:ascii="Arial" w:hAnsi="Arial" w:cs="Arial"/>
        </w:rPr>
        <w:t>Komisija za provedbu natječ</w:t>
      </w:r>
      <w:r>
        <w:rPr>
          <w:rFonts w:ascii="Arial" w:hAnsi="Arial" w:cs="Arial"/>
        </w:rPr>
        <w:t xml:space="preserve">aja za primanje u radni odnos </w:t>
      </w:r>
      <w:r w:rsidR="00CB12FA" w:rsidRPr="008334BF">
        <w:rPr>
          <w:rFonts w:ascii="Arial" w:hAnsi="Arial" w:cs="Arial"/>
        </w:rPr>
        <w:t>računovodstveni referent – za obračun plaća</w:t>
      </w:r>
      <w:r w:rsidR="006366A4" w:rsidRPr="008334BF">
        <w:rPr>
          <w:rFonts w:ascii="Arial" w:hAnsi="Arial" w:cs="Arial"/>
        </w:rPr>
        <w:t xml:space="preserve"> - na</w:t>
      </w:r>
      <w:r>
        <w:rPr>
          <w:rFonts w:ascii="Arial" w:hAnsi="Arial" w:cs="Arial"/>
        </w:rPr>
        <w:t xml:space="preserve"> neodređeno vrijeme objavljuje</w:t>
      </w:r>
    </w:p>
    <w:p w:rsidR="006366A4" w:rsidRPr="008334BF" w:rsidRDefault="006366A4" w:rsidP="00773ED3">
      <w:pPr>
        <w:shd w:val="clear" w:color="auto" w:fill="FFFFFF" w:themeFill="background1"/>
        <w:tabs>
          <w:tab w:val="left" w:pos="540"/>
        </w:tabs>
        <w:jc w:val="both"/>
        <w:rPr>
          <w:rFonts w:ascii="Arial" w:hAnsi="Arial" w:cs="Arial"/>
          <w:b/>
        </w:rPr>
      </w:pPr>
    </w:p>
    <w:p w:rsidR="006366A4" w:rsidRPr="008334BF" w:rsidRDefault="006366A4" w:rsidP="00773ED3">
      <w:pPr>
        <w:shd w:val="clear" w:color="auto" w:fill="FFFFFF" w:themeFill="background1"/>
        <w:tabs>
          <w:tab w:val="left" w:pos="540"/>
        </w:tabs>
        <w:jc w:val="center"/>
        <w:rPr>
          <w:rFonts w:ascii="Arial" w:hAnsi="Arial" w:cs="Arial"/>
          <w:b/>
          <w:caps/>
        </w:rPr>
      </w:pPr>
      <w:r w:rsidRPr="008334BF">
        <w:rPr>
          <w:rFonts w:ascii="Arial" w:hAnsi="Arial" w:cs="Arial"/>
          <w:b/>
        </w:rPr>
        <w:t xml:space="preserve">OPIS </w:t>
      </w:r>
      <w:r w:rsidRPr="008334BF">
        <w:rPr>
          <w:rFonts w:ascii="Arial" w:hAnsi="Arial" w:cs="Arial"/>
          <w:b/>
          <w:caps/>
        </w:rPr>
        <w:t>POSLOVA službeničkog mjesta</w:t>
      </w:r>
    </w:p>
    <w:p w:rsidR="006366A4" w:rsidRPr="008334BF" w:rsidRDefault="006366A4" w:rsidP="00773ED3">
      <w:pPr>
        <w:shd w:val="clear" w:color="auto" w:fill="FFFFFF" w:themeFill="background1"/>
        <w:tabs>
          <w:tab w:val="left" w:pos="540"/>
        </w:tabs>
        <w:jc w:val="center"/>
        <w:rPr>
          <w:rFonts w:ascii="Arial" w:hAnsi="Arial" w:cs="Arial"/>
          <w:b/>
        </w:rPr>
      </w:pPr>
      <w:r w:rsidRPr="008334BF">
        <w:rPr>
          <w:rFonts w:ascii="Arial" w:hAnsi="Arial" w:cs="Arial"/>
          <w:b/>
        </w:rPr>
        <w:t>RAČUNOVOD</w:t>
      </w:r>
      <w:r w:rsidR="00CB12FA" w:rsidRPr="008334BF">
        <w:rPr>
          <w:rFonts w:ascii="Arial" w:hAnsi="Arial" w:cs="Arial"/>
          <w:b/>
        </w:rPr>
        <w:t>STVENI REFERENT</w:t>
      </w:r>
      <w:r w:rsidR="008133C4" w:rsidRPr="008334BF">
        <w:rPr>
          <w:rFonts w:ascii="Arial" w:hAnsi="Arial" w:cs="Arial"/>
          <w:b/>
        </w:rPr>
        <w:t xml:space="preserve"> -</w:t>
      </w:r>
      <w:r w:rsidR="00CB12FA" w:rsidRPr="008334BF">
        <w:rPr>
          <w:rFonts w:ascii="Arial" w:hAnsi="Arial" w:cs="Arial"/>
          <w:b/>
        </w:rPr>
        <w:t xml:space="preserve"> ZA OBRAČUN PLAĆA</w:t>
      </w:r>
    </w:p>
    <w:p w:rsidR="006366A4" w:rsidRPr="008334BF" w:rsidRDefault="006366A4" w:rsidP="00773ED3">
      <w:pPr>
        <w:shd w:val="clear" w:color="auto" w:fill="FFFFFF" w:themeFill="background1"/>
        <w:tabs>
          <w:tab w:val="left" w:pos="540"/>
        </w:tabs>
        <w:jc w:val="both"/>
        <w:rPr>
          <w:rFonts w:ascii="Arial" w:hAnsi="Arial" w:cs="Arial"/>
          <w:b/>
        </w:rPr>
      </w:pPr>
    </w:p>
    <w:p w:rsidR="006366A4" w:rsidRPr="008334BF" w:rsidRDefault="006366A4" w:rsidP="00773ED3">
      <w:pPr>
        <w:shd w:val="clear" w:color="auto" w:fill="FFFFFF" w:themeFill="background1"/>
        <w:jc w:val="both"/>
        <w:rPr>
          <w:rFonts w:ascii="Arial" w:hAnsi="Arial" w:cs="Arial"/>
        </w:rPr>
      </w:pPr>
      <w:r w:rsidRPr="008334BF">
        <w:rPr>
          <w:rFonts w:ascii="Arial" w:hAnsi="Arial" w:cs="Arial"/>
        </w:rPr>
        <w:t>OPIS POSLOVA:</w:t>
      </w:r>
    </w:p>
    <w:p w:rsidR="006366A4" w:rsidRPr="008334BF" w:rsidRDefault="006366A4" w:rsidP="00773ED3">
      <w:pPr>
        <w:shd w:val="clear" w:color="auto" w:fill="FFFFFF" w:themeFill="background1"/>
        <w:jc w:val="both"/>
        <w:rPr>
          <w:rFonts w:ascii="Arial" w:hAnsi="Arial" w:cs="Arial"/>
        </w:rPr>
      </w:pPr>
      <w:r w:rsidRPr="008334BF">
        <w:rPr>
          <w:rFonts w:ascii="Arial" w:hAnsi="Arial" w:cs="Arial"/>
        </w:rPr>
        <w:t xml:space="preserve">Radno mjesto: III. vrste </w:t>
      </w:r>
      <w:r w:rsidRPr="008334BF">
        <w:rPr>
          <w:rFonts w:ascii="Arial" w:hAnsi="Arial" w:cs="Arial"/>
          <w:b/>
        </w:rPr>
        <w:t>RAČUNOVODSTVENI REFERENT</w:t>
      </w:r>
      <w:r w:rsidR="008133C4" w:rsidRPr="008334BF">
        <w:rPr>
          <w:rFonts w:ascii="Arial" w:hAnsi="Arial" w:cs="Arial"/>
          <w:b/>
        </w:rPr>
        <w:t xml:space="preserve"> -</w:t>
      </w:r>
      <w:r w:rsidRPr="008334BF">
        <w:rPr>
          <w:rFonts w:ascii="Arial" w:hAnsi="Arial" w:cs="Arial"/>
          <w:b/>
        </w:rPr>
        <w:t xml:space="preserve"> ZA OBRAČUN PLAĆ</w:t>
      </w:r>
      <w:r w:rsidR="00CB12FA" w:rsidRPr="008334BF">
        <w:rPr>
          <w:rFonts w:ascii="Arial" w:hAnsi="Arial" w:cs="Arial"/>
          <w:b/>
        </w:rPr>
        <w:t>A</w:t>
      </w:r>
    </w:p>
    <w:p w:rsidR="006366A4" w:rsidRPr="008334BF" w:rsidRDefault="006366A4" w:rsidP="00773ED3">
      <w:pPr>
        <w:shd w:val="clear" w:color="auto" w:fill="FFFFFF" w:themeFill="background1"/>
        <w:jc w:val="both"/>
        <w:rPr>
          <w:rFonts w:ascii="Arial" w:hAnsi="Arial" w:cs="Arial"/>
        </w:rPr>
      </w:pPr>
    </w:p>
    <w:p w:rsidR="006366A4" w:rsidRPr="008334BF" w:rsidRDefault="006366A4" w:rsidP="00773ED3">
      <w:pPr>
        <w:shd w:val="clear" w:color="auto" w:fill="FFFFFF" w:themeFill="background1"/>
        <w:jc w:val="both"/>
        <w:rPr>
          <w:rFonts w:ascii="Arial" w:hAnsi="Arial" w:cs="Arial"/>
        </w:rPr>
      </w:pPr>
      <w:r w:rsidRPr="008334BF">
        <w:rPr>
          <w:rFonts w:ascii="Arial" w:hAnsi="Arial" w:cs="Arial"/>
        </w:rPr>
        <w:t>Opis poslova:</w:t>
      </w:r>
    </w:p>
    <w:p w:rsidR="006366A4" w:rsidRPr="008334BF" w:rsidRDefault="006366A4" w:rsidP="00773ED3">
      <w:pPr>
        <w:numPr>
          <w:ilvl w:val="0"/>
          <w:numId w:val="3"/>
        </w:numPr>
        <w:shd w:val="clear" w:color="auto" w:fill="FFFFFF" w:themeFill="background1"/>
        <w:jc w:val="both"/>
        <w:rPr>
          <w:rFonts w:ascii="Arial" w:hAnsi="Arial" w:cs="Arial"/>
        </w:rPr>
      </w:pPr>
      <w:r w:rsidRPr="008334BF">
        <w:rPr>
          <w:rFonts w:ascii="Arial" w:hAnsi="Arial" w:cs="Arial"/>
        </w:rPr>
        <w:t>vrši obračun plaća i naknada zaposlenika prema važećim propisima</w:t>
      </w:r>
    </w:p>
    <w:p w:rsidR="006366A4" w:rsidRPr="008334BF" w:rsidRDefault="006366A4" w:rsidP="00773ED3">
      <w:pPr>
        <w:numPr>
          <w:ilvl w:val="0"/>
          <w:numId w:val="3"/>
        </w:numPr>
        <w:shd w:val="clear" w:color="auto" w:fill="FFFFFF" w:themeFill="background1"/>
        <w:jc w:val="both"/>
        <w:rPr>
          <w:rFonts w:ascii="Arial" w:hAnsi="Arial" w:cs="Arial"/>
        </w:rPr>
      </w:pPr>
      <w:r w:rsidRPr="008334BF">
        <w:rPr>
          <w:rFonts w:ascii="Arial" w:hAnsi="Arial" w:cs="Arial"/>
        </w:rPr>
        <w:t>vodi potrebne evidencije u svezi isplata plaća i naknada</w:t>
      </w:r>
    </w:p>
    <w:p w:rsidR="006366A4" w:rsidRPr="008334BF" w:rsidRDefault="006366A4" w:rsidP="00773ED3">
      <w:pPr>
        <w:numPr>
          <w:ilvl w:val="0"/>
          <w:numId w:val="3"/>
        </w:numPr>
        <w:shd w:val="clear" w:color="auto" w:fill="FFFFFF" w:themeFill="background1"/>
        <w:jc w:val="both"/>
        <w:rPr>
          <w:rFonts w:ascii="Arial" w:hAnsi="Arial" w:cs="Arial"/>
        </w:rPr>
      </w:pPr>
      <w:r w:rsidRPr="008334BF">
        <w:rPr>
          <w:rFonts w:ascii="Arial" w:hAnsi="Arial" w:cs="Arial"/>
        </w:rPr>
        <w:t xml:space="preserve">izrađuje izvješća u svezi obračuna plaća </w:t>
      </w:r>
    </w:p>
    <w:p w:rsidR="006366A4" w:rsidRPr="008334BF" w:rsidRDefault="006366A4" w:rsidP="00773ED3">
      <w:pPr>
        <w:numPr>
          <w:ilvl w:val="0"/>
          <w:numId w:val="3"/>
        </w:numPr>
        <w:shd w:val="clear" w:color="auto" w:fill="FFFFFF" w:themeFill="background1"/>
        <w:jc w:val="both"/>
        <w:rPr>
          <w:rFonts w:ascii="Arial" w:hAnsi="Arial" w:cs="Arial"/>
        </w:rPr>
      </w:pPr>
      <w:r w:rsidRPr="008334BF">
        <w:rPr>
          <w:rFonts w:ascii="Arial" w:hAnsi="Arial" w:cs="Arial"/>
        </w:rPr>
        <w:t>izrađuje izvješća za potrebe porezne uprave</w:t>
      </w:r>
    </w:p>
    <w:p w:rsidR="006366A4" w:rsidRPr="008334BF" w:rsidRDefault="006366A4" w:rsidP="00773ED3">
      <w:pPr>
        <w:numPr>
          <w:ilvl w:val="0"/>
          <w:numId w:val="3"/>
        </w:numPr>
        <w:shd w:val="clear" w:color="auto" w:fill="FFFFFF" w:themeFill="background1"/>
        <w:jc w:val="both"/>
        <w:rPr>
          <w:rFonts w:ascii="Arial" w:hAnsi="Arial" w:cs="Arial"/>
        </w:rPr>
      </w:pPr>
      <w:r w:rsidRPr="008334BF">
        <w:rPr>
          <w:rFonts w:ascii="Arial" w:hAnsi="Arial" w:cs="Arial"/>
        </w:rPr>
        <w:t>izrađuje zahtjeve za refundacije isplaćenih naknada</w:t>
      </w:r>
    </w:p>
    <w:p w:rsidR="006366A4" w:rsidRPr="008334BF" w:rsidRDefault="006366A4" w:rsidP="00773ED3">
      <w:pPr>
        <w:numPr>
          <w:ilvl w:val="0"/>
          <w:numId w:val="3"/>
        </w:numPr>
        <w:shd w:val="clear" w:color="auto" w:fill="FFFFFF" w:themeFill="background1"/>
        <w:jc w:val="both"/>
        <w:rPr>
          <w:rFonts w:ascii="Arial" w:hAnsi="Arial" w:cs="Arial"/>
        </w:rPr>
      </w:pPr>
      <w:r w:rsidRPr="008334BF">
        <w:rPr>
          <w:rFonts w:ascii="Arial" w:hAnsi="Arial" w:cs="Arial"/>
        </w:rPr>
        <w:t>ovjerava podatke za jamstva i podizanje kredita te vodi evidencije u svezi administrativnih i sudskih zabrana</w:t>
      </w:r>
    </w:p>
    <w:p w:rsidR="006366A4" w:rsidRPr="008334BF" w:rsidRDefault="006366A4" w:rsidP="00773ED3">
      <w:pPr>
        <w:numPr>
          <w:ilvl w:val="0"/>
          <w:numId w:val="3"/>
        </w:numPr>
        <w:shd w:val="clear" w:color="auto" w:fill="FFFFFF" w:themeFill="background1"/>
        <w:jc w:val="both"/>
        <w:rPr>
          <w:rFonts w:ascii="Arial" w:hAnsi="Arial" w:cs="Arial"/>
        </w:rPr>
      </w:pPr>
      <w:r w:rsidRPr="008334BF">
        <w:rPr>
          <w:rFonts w:ascii="Arial" w:hAnsi="Arial" w:cs="Arial"/>
        </w:rPr>
        <w:t>izdaje potvrde o plaćama i naknadama</w:t>
      </w:r>
    </w:p>
    <w:p w:rsidR="006366A4" w:rsidRPr="008334BF" w:rsidRDefault="006366A4" w:rsidP="00773ED3">
      <w:pPr>
        <w:numPr>
          <w:ilvl w:val="0"/>
          <w:numId w:val="3"/>
        </w:numPr>
        <w:shd w:val="clear" w:color="auto" w:fill="FFFFFF" w:themeFill="background1"/>
        <w:jc w:val="both"/>
        <w:rPr>
          <w:rFonts w:ascii="Arial" w:hAnsi="Arial" w:cs="Arial"/>
        </w:rPr>
      </w:pPr>
      <w:r w:rsidRPr="008334BF">
        <w:rPr>
          <w:rFonts w:ascii="Arial" w:hAnsi="Arial" w:cs="Arial"/>
        </w:rPr>
        <w:t>obavlja druge poslove po nalogu voditelja službe, ravnatelja sudske uprave i predsjednika suda</w:t>
      </w:r>
    </w:p>
    <w:p w:rsidR="006366A4" w:rsidRPr="008334BF" w:rsidRDefault="006366A4" w:rsidP="00773ED3">
      <w:pPr>
        <w:shd w:val="clear" w:color="auto" w:fill="FFFFFF" w:themeFill="background1"/>
        <w:jc w:val="both"/>
        <w:rPr>
          <w:rFonts w:ascii="Arial" w:hAnsi="Arial" w:cs="Arial"/>
        </w:rPr>
      </w:pPr>
    </w:p>
    <w:p w:rsidR="006366A4" w:rsidRPr="008334BF" w:rsidRDefault="006366A4" w:rsidP="00773ED3">
      <w:pPr>
        <w:shd w:val="clear" w:color="auto" w:fill="FFFFFF" w:themeFill="background1"/>
        <w:rPr>
          <w:rFonts w:ascii="Arial" w:hAnsi="Arial" w:cs="Arial"/>
          <w:b/>
        </w:rPr>
      </w:pPr>
      <w:r w:rsidRPr="008334BF">
        <w:rPr>
          <w:rFonts w:ascii="Arial" w:hAnsi="Arial" w:cs="Arial"/>
          <w:b/>
        </w:rPr>
        <w:t>Stručni uvjeti:</w:t>
      </w:r>
    </w:p>
    <w:p w:rsidR="006366A4" w:rsidRPr="008334BF" w:rsidRDefault="006366A4" w:rsidP="00773ED3">
      <w:pPr>
        <w:numPr>
          <w:ilvl w:val="0"/>
          <w:numId w:val="14"/>
        </w:numPr>
        <w:shd w:val="clear" w:color="auto" w:fill="FFFFFF" w:themeFill="background1"/>
        <w:rPr>
          <w:rFonts w:ascii="Arial" w:hAnsi="Arial" w:cs="Arial"/>
        </w:rPr>
      </w:pPr>
      <w:r w:rsidRPr="008334BF">
        <w:rPr>
          <w:rFonts w:ascii="Arial" w:hAnsi="Arial" w:cs="Arial"/>
        </w:rPr>
        <w:t>srednja stručna  sprema  - ekonomske ili druge odgovarajuće struke</w:t>
      </w:r>
    </w:p>
    <w:p w:rsidR="006366A4" w:rsidRPr="008334BF" w:rsidRDefault="006366A4" w:rsidP="00773ED3">
      <w:pPr>
        <w:numPr>
          <w:ilvl w:val="0"/>
          <w:numId w:val="14"/>
        </w:numPr>
        <w:shd w:val="clear" w:color="auto" w:fill="FFFFFF" w:themeFill="background1"/>
        <w:rPr>
          <w:rFonts w:ascii="Arial" w:hAnsi="Arial" w:cs="Arial"/>
        </w:rPr>
      </w:pPr>
      <w:r w:rsidRPr="008334BF">
        <w:rPr>
          <w:rFonts w:ascii="Arial" w:hAnsi="Arial" w:cs="Arial"/>
        </w:rPr>
        <w:t>najmanje jedna godina radnog iskustva na odgovarajućim poslovima</w:t>
      </w:r>
    </w:p>
    <w:p w:rsidR="006366A4" w:rsidRPr="008334BF" w:rsidRDefault="006366A4" w:rsidP="00773ED3">
      <w:pPr>
        <w:numPr>
          <w:ilvl w:val="0"/>
          <w:numId w:val="14"/>
        </w:numPr>
        <w:shd w:val="clear" w:color="auto" w:fill="FFFFFF" w:themeFill="background1"/>
        <w:rPr>
          <w:rFonts w:ascii="Arial" w:hAnsi="Arial" w:cs="Arial"/>
        </w:rPr>
      </w:pPr>
      <w:r w:rsidRPr="008334BF">
        <w:rPr>
          <w:rFonts w:ascii="Arial" w:hAnsi="Arial" w:cs="Arial"/>
        </w:rPr>
        <w:t>položen državni ispit</w:t>
      </w:r>
    </w:p>
    <w:p w:rsidR="0029208F" w:rsidRPr="008334BF" w:rsidRDefault="0029208F" w:rsidP="00773ED3">
      <w:pPr>
        <w:shd w:val="clear" w:color="auto" w:fill="FFFFFF" w:themeFill="background1"/>
        <w:tabs>
          <w:tab w:val="left" w:pos="540"/>
        </w:tabs>
        <w:jc w:val="both"/>
        <w:rPr>
          <w:rFonts w:ascii="Arial" w:hAnsi="Arial" w:cs="Arial"/>
          <w:b/>
        </w:rPr>
      </w:pPr>
    </w:p>
    <w:p w:rsidR="0042412B" w:rsidRPr="008334BF" w:rsidRDefault="0042412B" w:rsidP="00773ED3">
      <w:pPr>
        <w:shd w:val="clear" w:color="auto" w:fill="FFFFFF" w:themeFill="background1"/>
        <w:tabs>
          <w:tab w:val="left" w:pos="540"/>
        </w:tabs>
        <w:jc w:val="both"/>
        <w:rPr>
          <w:rFonts w:ascii="Arial" w:hAnsi="Arial" w:cs="Arial"/>
          <w:b/>
        </w:rPr>
      </w:pPr>
      <w:r w:rsidRPr="008334BF">
        <w:rPr>
          <w:rFonts w:ascii="Arial" w:hAnsi="Arial" w:cs="Arial"/>
          <w:b/>
        </w:rPr>
        <w:tab/>
        <w:t>PLAĆA:</w:t>
      </w:r>
    </w:p>
    <w:p w:rsidR="0042412B" w:rsidRPr="008334BF" w:rsidRDefault="0042412B" w:rsidP="00773ED3">
      <w:pPr>
        <w:shd w:val="clear" w:color="auto" w:fill="FFFFFF" w:themeFill="background1"/>
        <w:tabs>
          <w:tab w:val="left" w:pos="540"/>
        </w:tabs>
        <w:jc w:val="both"/>
        <w:rPr>
          <w:rFonts w:ascii="Arial" w:hAnsi="Arial" w:cs="Arial"/>
          <w:b/>
        </w:rPr>
      </w:pPr>
    </w:p>
    <w:p w:rsidR="0042412B" w:rsidRPr="008334BF" w:rsidRDefault="0042412B" w:rsidP="00773ED3">
      <w:pPr>
        <w:shd w:val="clear" w:color="auto" w:fill="FFFFFF" w:themeFill="background1"/>
        <w:tabs>
          <w:tab w:val="left" w:pos="540"/>
        </w:tabs>
        <w:jc w:val="both"/>
        <w:rPr>
          <w:rFonts w:ascii="Arial" w:hAnsi="Arial" w:cs="Arial"/>
          <w:color w:val="000000" w:themeColor="text1"/>
        </w:rPr>
      </w:pPr>
      <w:r w:rsidRPr="008334BF">
        <w:rPr>
          <w:rFonts w:ascii="Arial" w:hAnsi="Arial" w:cs="Arial"/>
        </w:rPr>
        <w:tab/>
      </w:r>
      <w:r w:rsidRPr="008334BF">
        <w:rPr>
          <w:rFonts w:ascii="Arial" w:hAnsi="Arial" w:cs="Arial"/>
          <w:b/>
        </w:rPr>
        <w:tab/>
      </w:r>
      <w:r w:rsidRPr="008334BF">
        <w:rPr>
          <w:rFonts w:ascii="Arial" w:hAnsi="Arial" w:cs="Arial"/>
        </w:rPr>
        <w:t>Podaci o plaći radnog mjesta propisani su Uredbom o nazivima radnih mjesta i koeficijentima složenosti poslova u državnoj službi („</w:t>
      </w:r>
      <w:r w:rsidRPr="008334BF">
        <w:rPr>
          <w:rFonts w:ascii="Arial" w:hAnsi="Arial" w:cs="Arial"/>
          <w:color w:val="000000" w:themeColor="text1"/>
        </w:rPr>
        <w:t xml:space="preserve">Narodne novine“, broj  </w:t>
      </w:r>
      <w:hyperlink r:id="rId6" w:tooltip="Uredba o nazivima radnih mjesta i koeficijentima složenosti poslova u državnoj službi" w:history="1">
        <w:r w:rsidRPr="00B0436A">
          <w:rPr>
            <w:rStyle w:val="Hiperveza"/>
            <w:rFonts w:ascii="Arial" w:hAnsi="Arial" w:cs="Arial"/>
            <w:color w:val="000000" w:themeColor="text1"/>
            <w:u w:val="none"/>
          </w:rPr>
          <w:t>37/2001</w:t>
        </w:r>
      </w:hyperlink>
      <w:r w:rsidRPr="00B0436A">
        <w:rPr>
          <w:rFonts w:ascii="Arial" w:hAnsi="Arial" w:cs="Arial"/>
          <w:color w:val="000000" w:themeColor="text1"/>
        </w:rPr>
        <w:t xml:space="preserve">, </w:t>
      </w:r>
      <w:hyperlink r:id="rId7" w:tooltip="Ispravak Uredbe o nazivima radnih mjesta i koeficijentima složenosti poslova u državnoj službi" w:history="1">
        <w:r w:rsidRPr="00B0436A">
          <w:rPr>
            <w:rStyle w:val="Hiperveza"/>
            <w:rFonts w:ascii="Arial" w:hAnsi="Arial" w:cs="Arial"/>
            <w:color w:val="000000" w:themeColor="text1"/>
            <w:u w:val="none"/>
          </w:rPr>
          <w:t>38/2001</w:t>
        </w:r>
      </w:hyperlink>
      <w:r w:rsidRPr="00B0436A">
        <w:rPr>
          <w:rFonts w:ascii="Arial" w:hAnsi="Arial" w:cs="Arial"/>
          <w:color w:val="000000" w:themeColor="text1"/>
        </w:rPr>
        <w:t xml:space="preserve">, </w:t>
      </w:r>
      <w:hyperlink r:id="rId8" w:tooltip="Uredba o dopuni Uredbe o nazivima radnih mjesta i koeficijentima složenosti poslova u državnoj službi" w:history="1">
        <w:r w:rsidRPr="00B0436A">
          <w:rPr>
            <w:rStyle w:val="Hiperveza"/>
            <w:rFonts w:ascii="Arial" w:hAnsi="Arial" w:cs="Arial"/>
            <w:color w:val="000000" w:themeColor="text1"/>
            <w:u w:val="none"/>
          </w:rPr>
          <w:t>71/2001</w:t>
        </w:r>
      </w:hyperlink>
      <w:r w:rsidRPr="00B0436A">
        <w:rPr>
          <w:rFonts w:ascii="Arial" w:hAnsi="Arial" w:cs="Arial"/>
          <w:color w:val="000000" w:themeColor="text1"/>
        </w:rPr>
        <w:t xml:space="preserve">, </w:t>
      </w:r>
      <w:hyperlink r:id="rId9" w:tooltip="Uredba o izmjenama i dopunama Uredbe o nazivima radnih mjesta i koeficijentima složenosti poslova u državnoj službi" w:history="1">
        <w:r w:rsidRPr="00B0436A">
          <w:rPr>
            <w:rStyle w:val="Hiperveza"/>
            <w:rFonts w:ascii="Arial" w:hAnsi="Arial" w:cs="Arial"/>
            <w:color w:val="000000" w:themeColor="text1"/>
            <w:u w:val="none"/>
          </w:rPr>
          <w:t>89/2001</w:t>
        </w:r>
      </w:hyperlink>
      <w:r w:rsidRPr="00B0436A">
        <w:rPr>
          <w:rFonts w:ascii="Arial" w:hAnsi="Arial" w:cs="Arial"/>
          <w:color w:val="000000" w:themeColor="text1"/>
        </w:rPr>
        <w:t xml:space="preserve">, </w:t>
      </w:r>
      <w:hyperlink r:id="rId10" w:tooltip="Uredba o izmjenama i dopunama Uredbe o nazivima radnih mjesta i koeficijentima složenosti  poslova u državnoj službi" w:history="1">
        <w:r w:rsidRPr="00B0436A">
          <w:rPr>
            <w:rStyle w:val="Hiperveza"/>
            <w:rFonts w:ascii="Arial" w:hAnsi="Arial" w:cs="Arial"/>
            <w:color w:val="000000" w:themeColor="text1"/>
            <w:u w:val="none"/>
          </w:rPr>
          <w:t>112/2001</w:t>
        </w:r>
      </w:hyperlink>
      <w:r w:rsidRPr="00B0436A">
        <w:rPr>
          <w:rFonts w:ascii="Arial" w:hAnsi="Arial" w:cs="Arial"/>
          <w:color w:val="000000" w:themeColor="text1"/>
        </w:rPr>
        <w:t xml:space="preserve">, </w:t>
      </w:r>
      <w:hyperlink r:id="rId11" w:tooltip="Ispravak Uredbe o izmjenama i dopunama Uredbe o nazivima radnih mjesta i koeficijentima složenosti poslova u državnoj službi (" w:history="1">
        <w:r w:rsidRPr="00B0436A">
          <w:rPr>
            <w:rStyle w:val="Hiperveza"/>
            <w:rFonts w:ascii="Arial" w:hAnsi="Arial" w:cs="Arial"/>
            <w:color w:val="000000" w:themeColor="text1"/>
            <w:u w:val="none"/>
          </w:rPr>
          <w:t>7/2002</w:t>
        </w:r>
      </w:hyperlink>
      <w:r w:rsidRPr="00B0436A">
        <w:rPr>
          <w:rFonts w:ascii="Arial" w:hAnsi="Arial" w:cs="Arial"/>
          <w:color w:val="000000" w:themeColor="text1"/>
        </w:rPr>
        <w:t xml:space="preserve">, </w:t>
      </w:r>
      <w:hyperlink r:id="rId12" w:tooltip="Uredba o izmjeni Uredbe o nazivima radnih mjesta i koeficijentima složenosti poslova u državnoj službi" w:history="1">
        <w:r w:rsidRPr="00B0436A">
          <w:rPr>
            <w:rStyle w:val="Hiperveza"/>
            <w:rFonts w:ascii="Arial" w:hAnsi="Arial" w:cs="Arial"/>
            <w:color w:val="000000" w:themeColor="text1"/>
            <w:u w:val="none"/>
          </w:rPr>
          <w:t>17/2003</w:t>
        </w:r>
      </w:hyperlink>
      <w:r w:rsidRPr="00B0436A">
        <w:rPr>
          <w:rFonts w:ascii="Arial" w:hAnsi="Arial" w:cs="Arial"/>
          <w:color w:val="000000" w:themeColor="text1"/>
        </w:rPr>
        <w:t xml:space="preserve">, </w:t>
      </w:r>
      <w:hyperlink r:id="rId13" w:tooltip="Uredba o izmjeni i dopuni Uredbe o nazivima radnih mjesta i koeficijentima složenosti poslova u državnoj službi" w:history="1">
        <w:r w:rsidRPr="00B0436A">
          <w:rPr>
            <w:rStyle w:val="Hiperveza"/>
            <w:rFonts w:ascii="Arial" w:hAnsi="Arial" w:cs="Arial"/>
            <w:color w:val="000000" w:themeColor="text1"/>
            <w:u w:val="none"/>
          </w:rPr>
          <w:t>197/2003</w:t>
        </w:r>
      </w:hyperlink>
      <w:r w:rsidRPr="00B0436A">
        <w:rPr>
          <w:rFonts w:ascii="Arial" w:hAnsi="Arial" w:cs="Arial"/>
          <w:color w:val="000000" w:themeColor="text1"/>
        </w:rPr>
        <w:t xml:space="preserve">, </w:t>
      </w:r>
      <w:hyperlink r:id="rId14" w:tooltip="Uredba o izmjenama i dopunama Uredbe o nazivima radnih mjesta i koeficijentima složenosti poslova u državnoj službi" w:history="1">
        <w:r w:rsidRPr="00B0436A">
          <w:rPr>
            <w:rStyle w:val="Hiperveza"/>
            <w:rFonts w:ascii="Arial" w:hAnsi="Arial" w:cs="Arial"/>
            <w:color w:val="000000" w:themeColor="text1"/>
            <w:u w:val="none"/>
          </w:rPr>
          <w:t>21/2004</w:t>
        </w:r>
      </w:hyperlink>
      <w:r w:rsidRPr="00B0436A">
        <w:rPr>
          <w:rFonts w:ascii="Arial" w:hAnsi="Arial" w:cs="Arial"/>
          <w:color w:val="000000" w:themeColor="text1"/>
        </w:rPr>
        <w:t xml:space="preserve">, </w:t>
      </w:r>
      <w:hyperlink r:id="rId15" w:tooltip="Ispravak Uredbe o izmjenama i dopunama Uredbe o nazivima radnih mjesta i koeficijentima složenosti poslova u državnoj službi" w:history="1">
        <w:r w:rsidRPr="00B0436A">
          <w:rPr>
            <w:rStyle w:val="Hiperveza"/>
            <w:rFonts w:ascii="Arial" w:hAnsi="Arial" w:cs="Arial"/>
            <w:color w:val="000000" w:themeColor="text1"/>
            <w:u w:val="none"/>
          </w:rPr>
          <w:t>25/2004</w:t>
        </w:r>
      </w:hyperlink>
      <w:r w:rsidRPr="00B0436A">
        <w:rPr>
          <w:rFonts w:ascii="Arial" w:hAnsi="Arial" w:cs="Arial"/>
          <w:color w:val="000000" w:themeColor="text1"/>
        </w:rPr>
        <w:t xml:space="preserve">, </w:t>
      </w:r>
      <w:hyperlink r:id="rId16" w:tooltip="Uredba o izmjenama i dopunama Uredbe o nazivima radnih mjesta i koeficijentima složenosti poslova u državnoj službi" w:history="1">
        <w:r w:rsidRPr="00B0436A">
          <w:rPr>
            <w:rStyle w:val="Hiperveza"/>
            <w:rFonts w:ascii="Arial" w:hAnsi="Arial" w:cs="Arial"/>
            <w:color w:val="000000" w:themeColor="text1"/>
            <w:u w:val="none"/>
          </w:rPr>
          <w:t>66/2005</w:t>
        </w:r>
      </w:hyperlink>
      <w:r w:rsidRPr="00B0436A">
        <w:rPr>
          <w:rFonts w:ascii="Arial" w:hAnsi="Arial" w:cs="Arial"/>
          <w:color w:val="000000" w:themeColor="text1"/>
        </w:rPr>
        <w:t xml:space="preserve">, </w:t>
      </w:r>
      <w:hyperlink r:id="rId17" w:tooltip="Zakon o državnim službenicima" w:history="1">
        <w:r w:rsidRPr="00B0436A">
          <w:rPr>
            <w:rStyle w:val="Hiperveza"/>
            <w:rFonts w:ascii="Arial" w:hAnsi="Arial" w:cs="Arial"/>
            <w:color w:val="000000" w:themeColor="text1"/>
            <w:u w:val="none"/>
          </w:rPr>
          <w:t>92/2005</w:t>
        </w:r>
      </w:hyperlink>
      <w:r w:rsidRPr="00B0436A">
        <w:rPr>
          <w:rFonts w:ascii="Arial" w:hAnsi="Arial" w:cs="Arial"/>
          <w:color w:val="000000" w:themeColor="text1"/>
        </w:rPr>
        <w:t xml:space="preserve">, </w:t>
      </w:r>
      <w:hyperlink r:id="rId18" w:tooltip="Uredba o izmjenama i dopunama Uredbe o nazivima radnih mjesta i koeficijentima složenosti poslova u državnoj službi" w:history="1">
        <w:r w:rsidRPr="00B0436A">
          <w:rPr>
            <w:rStyle w:val="Hiperveza"/>
            <w:rFonts w:ascii="Arial" w:hAnsi="Arial" w:cs="Arial"/>
            <w:color w:val="000000" w:themeColor="text1"/>
            <w:u w:val="none"/>
          </w:rPr>
          <w:t>131/2005</w:t>
        </w:r>
      </w:hyperlink>
      <w:r w:rsidRPr="00B0436A">
        <w:rPr>
          <w:rFonts w:ascii="Arial" w:hAnsi="Arial" w:cs="Arial"/>
          <w:color w:val="000000" w:themeColor="text1"/>
        </w:rPr>
        <w:t xml:space="preserve">, </w:t>
      </w:r>
      <w:hyperlink r:id="rId19" w:tooltip="Zakon o izmjenama i dopunama Zakona o plaćama ovlaštenih državnih revizora" w:history="1">
        <w:r w:rsidRPr="00B0436A">
          <w:rPr>
            <w:rStyle w:val="Hiperveza"/>
            <w:rFonts w:ascii="Arial" w:hAnsi="Arial" w:cs="Arial"/>
            <w:color w:val="000000" w:themeColor="text1"/>
            <w:u w:val="none"/>
          </w:rPr>
          <w:t>140/2005</w:t>
        </w:r>
      </w:hyperlink>
      <w:r w:rsidRPr="00B0436A">
        <w:rPr>
          <w:rFonts w:ascii="Arial" w:hAnsi="Arial" w:cs="Arial"/>
          <w:color w:val="000000" w:themeColor="text1"/>
        </w:rPr>
        <w:t xml:space="preserve">, </w:t>
      </w:r>
      <w:hyperlink r:id="rId20" w:tooltip="Uredba o nazivima radnih mjesta i koeficijentima složenosti poslova, dodatku na uvjete rada te kriterijima i najvišem mogućem iznosu dodatka za natprosječne rezultate u radu za službenike Porezne uprave" w:history="1">
        <w:r w:rsidRPr="00B0436A">
          <w:rPr>
            <w:rStyle w:val="Hiperveza"/>
            <w:rFonts w:ascii="Arial" w:hAnsi="Arial" w:cs="Arial"/>
            <w:color w:val="000000" w:themeColor="text1"/>
            <w:u w:val="none"/>
          </w:rPr>
          <w:t>81/2006</w:t>
        </w:r>
      </w:hyperlink>
      <w:r w:rsidRPr="00B0436A">
        <w:rPr>
          <w:rFonts w:ascii="Arial" w:hAnsi="Arial" w:cs="Arial"/>
          <w:color w:val="000000" w:themeColor="text1"/>
        </w:rPr>
        <w:t>,</w:t>
      </w:r>
      <w:r w:rsidR="005D4C9F">
        <w:rPr>
          <w:rFonts w:ascii="Arial" w:hAnsi="Arial" w:cs="Arial"/>
          <w:color w:val="000000" w:themeColor="text1"/>
        </w:rPr>
        <w:t xml:space="preserve"> </w:t>
      </w:r>
      <w:hyperlink r:id="rId21" w:tooltip="Uredba o izmjeni i dopuni Uredbe o nazivima radnih mjesta i koeficijentima složenosti poslova u državnoj službi" w:history="1">
        <w:r w:rsidRPr="00B0436A">
          <w:rPr>
            <w:rStyle w:val="Hiperveza"/>
            <w:rFonts w:ascii="Arial" w:hAnsi="Arial" w:cs="Arial"/>
            <w:color w:val="000000" w:themeColor="text1"/>
            <w:u w:val="none"/>
          </w:rPr>
          <w:t>11/2007</w:t>
        </w:r>
      </w:hyperlink>
      <w:r w:rsidRPr="00B0436A">
        <w:rPr>
          <w:rFonts w:ascii="Arial" w:hAnsi="Arial" w:cs="Arial"/>
          <w:color w:val="000000" w:themeColor="text1"/>
        </w:rPr>
        <w:t xml:space="preserve">, </w:t>
      </w:r>
      <w:hyperlink r:id="rId22" w:tooltip="Uredba o dopuni Uredbe o nazivima radnih mjesta i koeficijentima složenosti poslova u državnoj službi" w:history="1">
        <w:r w:rsidRPr="00B0436A">
          <w:rPr>
            <w:rStyle w:val="Hiperveza"/>
            <w:rFonts w:ascii="Arial" w:hAnsi="Arial" w:cs="Arial"/>
            <w:color w:val="000000" w:themeColor="text1"/>
            <w:u w:val="none"/>
          </w:rPr>
          <w:t>47/2007</w:t>
        </w:r>
      </w:hyperlink>
      <w:r w:rsidRPr="00B0436A">
        <w:rPr>
          <w:rFonts w:ascii="Arial" w:hAnsi="Arial" w:cs="Arial"/>
          <w:color w:val="000000" w:themeColor="text1"/>
        </w:rPr>
        <w:t xml:space="preserve">, </w:t>
      </w:r>
      <w:hyperlink r:id="rId23" w:tooltip="Uredba o izmjeni Uredbe o nazivima radnih mjesta i koeficijentima   složenosti poslova u državnoj službi" w:history="1">
        <w:r w:rsidRPr="00B0436A">
          <w:rPr>
            <w:rStyle w:val="Hiperveza"/>
            <w:rFonts w:ascii="Arial" w:hAnsi="Arial" w:cs="Arial"/>
            <w:color w:val="000000" w:themeColor="text1"/>
            <w:u w:val="none"/>
          </w:rPr>
          <w:t>109/2007</w:t>
        </w:r>
      </w:hyperlink>
      <w:r w:rsidRPr="00B0436A">
        <w:rPr>
          <w:rFonts w:ascii="Arial" w:hAnsi="Arial" w:cs="Arial"/>
          <w:color w:val="000000" w:themeColor="text1"/>
        </w:rPr>
        <w:t xml:space="preserve">, </w:t>
      </w:r>
      <w:hyperlink r:id="rId24" w:tooltip="Uredba o dopuni Uredbe o nazivima radnih mjesta i koeficijentima složenosti poslova u državnoj službi" w:history="1">
        <w:r w:rsidRPr="00B0436A">
          <w:rPr>
            <w:rStyle w:val="Hiperveza"/>
            <w:rFonts w:ascii="Arial" w:hAnsi="Arial" w:cs="Arial"/>
            <w:color w:val="000000" w:themeColor="text1"/>
            <w:u w:val="none"/>
          </w:rPr>
          <w:t>58/2008</w:t>
        </w:r>
      </w:hyperlink>
      <w:r w:rsidRPr="00B0436A">
        <w:rPr>
          <w:rFonts w:ascii="Arial" w:hAnsi="Arial" w:cs="Arial"/>
          <w:color w:val="000000" w:themeColor="text1"/>
        </w:rPr>
        <w:t xml:space="preserve">, </w:t>
      </w:r>
      <w:hyperlink r:id="rId25" w:tooltip="Uredba o dopunama Uredbe o nazivima radnih mjesta i koeficijentima složenosti poslova u državnoj službi" w:history="1">
        <w:r w:rsidRPr="00B0436A">
          <w:rPr>
            <w:rStyle w:val="Hiperveza"/>
            <w:rFonts w:ascii="Arial" w:hAnsi="Arial" w:cs="Arial"/>
            <w:color w:val="000000" w:themeColor="text1"/>
            <w:u w:val="none"/>
          </w:rPr>
          <w:t>32/2009</w:t>
        </w:r>
      </w:hyperlink>
      <w:r w:rsidRPr="00B0436A">
        <w:rPr>
          <w:rFonts w:ascii="Arial" w:hAnsi="Arial" w:cs="Arial"/>
          <w:color w:val="000000" w:themeColor="text1"/>
        </w:rPr>
        <w:t xml:space="preserve">, </w:t>
      </w:r>
      <w:hyperlink r:id="rId26" w:tooltip="Uredba o izmjeni i dopuni Uredbe o nazivima radnih mjesta i koeficijentima složenosti poslova u državnoj službi" w:history="1">
        <w:r w:rsidRPr="00B0436A">
          <w:rPr>
            <w:rStyle w:val="Hiperveza"/>
            <w:rFonts w:ascii="Arial" w:hAnsi="Arial" w:cs="Arial"/>
            <w:color w:val="000000" w:themeColor="text1"/>
            <w:u w:val="none"/>
          </w:rPr>
          <w:t>140/2009</w:t>
        </w:r>
      </w:hyperlink>
      <w:r w:rsidRPr="00B0436A">
        <w:rPr>
          <w:rFonts w:ascii="Arial" w:hAnsi="Arial" w:cs="Arial"/>
          <w:color w:val="000000" w:themeColor="text1"/>
        </w:rPr>
        <w:t xml:space="preserve">, </w:t>
      </w:r>
      <w:hyperlink r:id="rId27" w:tooltip="Uredbu o dopuni Uredbe o nazivima radnih mjesta i koeficijentima složenosti poslova u državnoj službi" w:history="1">
        <w:r w:rsidRPr="00B0436A">
          <w:rPr>
            <w:rStyle w:val="Hiperveza"/>
            <w:rFonts w:ascii="Arial" w:hAnsi="Arial" w:cs="Arial"/>
            <w:color w:val="000000" w:themeColor="text1"/>
            <w:u w:val="none"/>
          </w:rPr>
          <w:t>21/2010</w:t>
        </w:r>
      </w:hyperlink>
      <w:r w:rsidRPr="00B0436A">
        <w:rPr>
          <w:rFonts w:ascii="Arial" w:hAnsi="Arial" w:cs="Arial"/>
          <w:color w:val="000000" w:themeColor="text1"/>
        </w:rPr>
        <w:t xml:space="preserve">, </w:t>
      </w:r>
      <w:hyperlink r:id="rId28" w:tooltip="Uredba o izmjenama i dopunama Uredbe o nazivima radnih mjesta i koeficijentima složenosti poslova u državnoj službi" w:history="1">
        <w:r w:rsidRPr="00B0436A">
          <w:rPr>
            <w:rStyle w:val="Hiperveza"/>
            <w:rFonts w:ascii="Arial" w:hAnsi="Arial" w:cs="Arial"/>
            <w:color w:val="000000" w:themeColor="text1"/>
            <w:u w:val="none"/>
          </w:rPr>
          <w:t>38/2010</w:t>
        </w:r>
      </w:hyperlink>
      <w:r w:rsidRPr="00B0436A">
        <w:rPr>
          <w:rFonts w:ascii="Arial" w:hAnsi="Arial" w:cs="Arial"/>
          <w:color w:val="000000" w:themeColor="text1"/>
        </w:rPr>
        <w:t xml:space="preserve">, </w:t>
      </w:r>
      <w:hyperlink r:id="rId29" w:tooltip="Uredba o dopunama Uredbe o nazivima radnih mjesta i koeficijentima složenosti poslova u državnoj službi" w:history="1">
        <w:r w:rsidRPr="00B0436A">
          <w:rPr>
            <w:rStyle w:val="Hiperveza"/>
            <w:rFonts w:ascii="Arial" w:hAnsi="Arial" w:cs="Arial"/>
            <w:color w:val="000000" w:themeColor="text1"/>
            <w:u w:val="none"/>
          </w:rPr>
          <w:t>77/2010</w:t>
        </w:r>
      </w:hyperlink>
      <w:r w:rsidRPr="00B0436A">
        <w:rPr>
          <w:rFonts w:ascii="Arial" w:hAnsi="Arial" w:cs="Arial"/>
          <w:color w:val="000000" w:themeColor="text1"/>
        </w:rPr>
        <w:t xml:space="preserve">, </w:t>
      </w:r>
      <w:hyperlink r:id="rId30" w:tooltip="Uredba o izmjenama i dopunama Uredbe o nazivima radnih mjesta i koeficijentima složenosti poslova u državnoj službi" w:history="1">
        <w:r w:rsidRPr="00B0436A">
          <w:rPr>
            <w:rStyle w:val="Hiperveza"/>
            <w:rFonts w:ascii="Arial" w:hAnsi="Arial" w:cs="Arial"/>
            <w:color w:val="000000" w:themeColor="text1"/>
            <w:u w:val="none"/>
          </w:rPr>
          <w:t>113/2010</w:t>
        </w:r>
      </w:hyperlink>
      <w:r w:rsidRPr="00B0436A">
        <w:rPr>
          <w:rFonts w:ascii="Arial" w:hAnsi="Arial" w:cs="Arial"/>
          <w:color w:val="000000" w:themeColor="text1"/>
        </w:rPr>
        <w:t xml:space="preserve">, </w:t>
      </w:r>
      <w:hyperlink r:id="rId31" w:tooltip="Uredba o dopunama Uredbe o nazivima radnih mjesta i koeficijentima složenosti poslova u državnoj službi" w:history="1">
        <w:r w:rsidRPr="00B0436A">
          <w:rPr>
            <w:rStyle w:val="Hiperveza"/>
            <w:rFonts w:ascii="Arial" w:hAnsi="Arial" w:cs="Arial"/>
            <w:color w:val="000000" w:themeColor="text1"/>
            <w:u w:val="none"/>
          </w:rPr>
          <w:t>22/2011</w:t>
        </w:r>
      </w:hyperlink>
      <w:r w:rsidRPr="00B0436A">
        <w:rPr>
          <w:rFonts w:ascii="Arial" w:hAnsi="Arial" w:cs="Arial"/>
          <w:color w:val="000000" w:themeColor="text1"/>
        </w:rPr>
        <w:t xml:space="preserve">, </w:t>
      </w:r>
      <w:hyperlink r:id="rId32" w:tooltip="Uredba o izmjenama i dopunama Uredbe o nazivima radnih mjesta i koeficijentima složenosti poslova u državnoj službi" w:history="1">
        <w:r w:rsidRPr="00B0436A">
          <w:rPr>
            <w:rStyle w:val="Hiperveza"/>
            <w:rFonts w:ascii="Arial" w:hAnsi="Arial" w:cs="Arial"/>
            <w:color w:val="000000" w:themeColor="text1"/>
            <w:u w:val="none"/>
          </w:rPr>
          <w:t>142/2011</w:t>
        </w:r>
      </w:hyperlink>
      <w:r w:rsidRPr="00B0436A">
        <w:rPr>
          <w:rFonts w:ascii="Arial" w:hAnsi="Arial" w:cs="Arial"/>
          <w:color w:val="000000" w:themeColor="text1"/>
        </w:rPr>
        <w:t xml:space="preserve">, </w:t>
      </w:r>
      <w:hyperlink r:id="rId33" w:tooltip="Uredba o izmjenama i dopunama Uredbe o nazivima radnih mjesta i koeficijentima složenosti poslova u državnoj službi" w:history="1">
        <w:r w:rsidRPr="00B0436A">
          <w:rPr>
            <w:rStyle w:val="Hiperveza"/>
            <w:rFonts w:ascii="Arial" w:hAnsi="Arial" w:cs="Arial"/>
            <w:color w:val="000000" w:themeColor="text1"/>
            <w:u w:val="none"/>
          </w:rPr>
          <w:t>31/2012</w:t>
        </w:r>
      </w:hyperlink>
      <w:r w:rsidRPr="00B0436A">
        <w:rPr>
          <w:rFonts w:ascii="Arial" w:hAnsi="Arial" w:cs="Arial"/>
          <w:color w:val="000000" w:themeColor="text1"/>
        </w:rPr>
        <w:t xml:space="preserve">, </w:t>
      </w:r>
      <w:hyperlink r:id="rId34" w:tooltip="Uredba o izmjenama i dopunama Uredbe o nazivima radnih mjesta i koeficijentima složenosti poslova u državnoj službi" w:history="1">
        <w:r w:rsidRPr="00B0436A">
          <w:rPr>
            <w:rStyle w:val="Hiperveza"/>
            <w:rFonts w:ascii="Arial" w:hAnsi="Arial" w:cs="Arial"/>
            <w:color w:val="000000" w:themeColor="text1"/>
            <w:u w:val="none"/>
          </w:rPr>
          <w:t>49/2012</w:t>
        </w:r>
      </w:hyperlink>
      <w:r w:rsidRPr="00B0436A">
        <w:rPr>
          <w:rFonts w:ascii="Arial" w:hAnsi="Arial" w:cs="Arial"/>
          <w:color w:val="000000" w:themeColor="text1"/>
        </w:rPr>
        <w:t xml:space="preserve">, </w:t>
      </w:r>
      <w:hyperlink r:id="rId35" w:tooltip="Uredba o izmjenama Uredbe o nazivima radnih mjesta i koeficijentima složenosti poslova u državnoj službi" w:history="1">
        <w:r w:rsidRPr="00B0436A">
          <w:rPr>
            <w:rStyle w:val="Hiperveza"/>
            <w:rFonts w:ascii="Arial" w:hAnsi="Arial" w:cs="Arial"/>
            <w:color w:val="000000" w:themeColor="text1"/>
            <w:u w:val="none"/>
          </w:rPr>
          <w:t>60/2012</w:t>
        </w:r>
      </w:hyperlink>
      <w:r w:rsidRPr="00B0436A">
        <w:rPr>
          <w:rFonts w:ascii="Arial" w:hAnsi="Arial" w:cs="Arial"/>
          <w:color w:val="000000" w:themeColor="text1"/>
        </w:rPr>
        <w:t xml:space="preserve">, </w:t>
      </w:r>
      <w:hyperlink r:id="rId36" w:tooltip="Uredba o vrijednosti koeficijenata složenosti poslova radnih mjesta, dodatku na uvjete rada, te kriterijima i najvišem mogućem iznosu dodatka za natprosječne rezultate u radu za službenike Carinske uprave" w:history="1">
        <w:r w:rsidRPr="00B0436A">
          <w:rPr>
            <w:rStyle w:val="Hiperveza"/>
            <w:rFonts w:ascii="Arial" w:hAnsi="Arial" w:cs="Arial"/>
            <w:color w:val="000000" w:themeColor="text1"/>
            <w:u w:val="none"/>
          </w:rPr>
          <w:t>65/2012</w:t>
        </w:r>
      </w:hyperlink>
      <w:r w:rsidRPr="00B0436A">
        <w:rPr>
          <w:rFonts w:ascii="Arial" w:hAnsi="Arial" w:cs="Arial"/>
          <w:color w:val="000000" w:themeColor="text1"/>
        </w:rPr>
        <w:t xml:space="preserve">, </w:t>
      </w:r>
      <w:hyperlink r:id="rId37" w:tooltip="Uredba o izmjenama i dopunama Uredbe o nazivima radnih mjesta i koeficijentima složenosti poslova u državnoj službi" w:history="1">
        <w:r w:rsidRPr="00B0436A">
          <w:rPr>
            <w:rStyle w:val="Hiperveza"/>
            <w:rFonts w:ascii="Arial" w:hAnsi="Arial" w:cs="Arial"/>
            <w:color w:val="000000" w:themeColor="text1"/>
            <w:u w:val="none"/>
          </w:rPr>
          <w:t>78/2012</w:t>
        </w:r>
      </w:hyperlink>
      <w:r w:rsidRPr="00B0436A">
        <w:rPr>
          <w:rFonts w:ascii="Arial" w:hAnsi="Arial" w:cs="Arial"/>
          <w:color w:val="000000" w:themeColor="text1"/>
        </w:rPr>
        <w:t xml:space="preserve">, </w:t>
      </w:r>
      <w:hyperlink r:id="rId38" w:tooltip="Uredba o izmjeni Uredbe o nazivima radnih mjesta  i koeficijentima složenosti poslova u državnoj službi" w:history="1">
        <w:r w:rsidRPr="00B0436A">
          <w:rPr>
            <w:rStyle w:val="Hiperveza"/>
            <w:rFonts w:ascii="Arial" w:hAnsi="Arial" w:cs="Arial"/>
            <w:color w:val="000000" w:themeColor="text1"/>
            <w:u w:val="none"/>
          </w:rPr>
          <w:t>82/2012</w:t>
        </w:r>
      </w:hyperlink>
      <w:r w:rsidRPr="00B0436A">
        <w:rPr>
          <w:rFonts w:ascii="Arial" w:hAnsi="Arial" w:cs="Arial"/>
          <w:color w:val="000000" w:themeColor="text1"/>
        </w:rPr>
        <w:t xml:space="preserve">, </w:t>
      </w:r>
      <w:hyperlink r:id="rId39" w:tooltip="Uredba o izmjenama i dopunama Uredbe o nazivima radnih mjesta i koeficijentima složenosti poslova u državnoj službi" w:history="1">
        <w:r w:rsidRPr="00B0436A">
          <w:rPr>
            <w:rStyle w:val="Hiperveza"/>
            <w:rFonts w:ascii="Arial" w:hAnsi="Arial" w:cs="Arial"/>
            <w:color w:val="000000" w:themeColor="text1"/>
            <w:u w:val="none"/>
          </w:rPr>
          <w:t>100/2012</w:t>
        </w:r>
      </w:hyperlink>
      <w:r w:rsidRPr="00B0436A">
        <w:rPr>
          <w:rFonts w:ascii="Arial" w:hAnsi="Arial" w:cs="Arial"/>
          <w:color w:val="000000" w:themeColor="text1"/>
        </w:rPr>
        <w:t xml:space="preserve">, </w:t>
      </w:r>
      <w:hyperlink r:id="rId40" w:tooltip="Uredba o izmjeni i dopunama Uredbe o nazivima radnih mjesta i koeficijentima složenosti poslova u državnoj službi" w:history="1">
        <w:r w:rsidRPr="00B0436A">
          <w:rPr>
            <w:rStyle w:val="Hiperveza"/>
            <w:rFonts w:ascii="Arial" w:hAnsi="Arial" w:cs="Arial"/>
            <w:color w:val="000000" w:themeColor="text1"/>
            <w:u w:val="none"/>
          </w:rPr>
          <w:t>124/2012</w:t>
        </w:r>
      </w:hyperlink>
      <w:r w:rsidRPr="00B0436A">
        <w:rPr>
          <w:rFonts w:ascii="Arial" w:hAnsi="Arial" w:cs="Arial"/>
          <w:color w:val="000000" w:themeColor="text1"/>
        </w:rPr>
        <w:t xml:space="preserve">, </w:t>
      </w:r>
      <w:hyperlink r:id="rId41" w:tooltip="Uredba o izmjeni i dopunama Uredbe o nazivima radnih mjesta i koeficijentima složenosti poslova u državnoj službi" w:history="1">
        <w:r w:rsidRPr="00B0436A">
          <w:rPr>
            <w:rStyle w:val="Hiperveza"/>
            <w:rFonts w:ascii="Arial" w:hAnsi="Arial" w:cs="Arial"/>
            <w:color w:val="000000" w:themeColor="text1"/>
            <w:u w:val="none"/>
          </w:rPr>
          <w:t>140/2012</w:t>
        </w:r>
      </w:hyperlink>
      <w:r w:rsidRPr="00B0436A">
        <w:rPr>
          <w:rFonts w:ascii="Arial" w:hAnsi="Arial" w:cs="Arial"/>
          <w:color w:val="000000" w:themeColor="text1"/>
        </w:rPr>
        <w:t xml:space="preserve">, </w:t>
      </w:r>
      <w:hyperlink r:id="rId42" w:tooltip="Uredba o izmjeni Uredbe o nazivima radnih mjesta i koeficijentima složenosti poslova u državnoj službi" w:history="1">
        <w:r w:rsidRPr="00B0436A">
          <w:rPr>
            <w:rStyle w:val="Hiperveza"/>
            <w:rFonts w:ascii="Arial" w:hAnsi="Arial" w:cs="Arial"/>
            <w:color w:val="000000" w:themeColor="text1"/>
            <w:u w:val="none"/>
          </w:rPr>
          <w:t>16/2013</w:t>
        </w:r>
      </w:hyperlink>
      <w:r w:rsidRPr="00B0436A">
        <w:rPr>
          <w:rFonts w:ascii="Arial" w:hAnsi="Arial" w:cs="Arial"/>
          <w:color w:val="000000" w:themeColor="text1"/>
        </w:rPr>
        <w:t xml:space="preserve">, </w:t>
      </w:r>
      <w:hyperlink r:id="rId43" w:tooltip="Uredba o izmjenama Uredbe o nazivima radnih mjesta i koeficijentima složenosti poslova u državnoj službi" w:history="1">
        <w:r w:rsidRPr="00B0436A">
          <w:rPr>
            <w:rStyle w:val="Hiperveza"/>
            <w:rFonts w:ascii="Arial" w:hAnsi="Arial" w:cs="Arial"/>
            <w:color w:val="000000" w:themeColor="text1"/>
            <w:u w:val="none"/>
          </w:rPr>
          <w:t>25/2013</w:t>
        </w:r>
      </w:hyperlink>
      <w:r w:rsidRPr="00B0436A">
        <w:rPr>
          <w:rFonts w:ascii="Arial" w:hAnsi="Arial" w:cs="Arial"/>
          <w:color w:val="000000" w:themeColor="text1"/>
        </w:rPr>
        <w:t xml:space="preserve">, </w:t>
      </w:r>
      <w:hyperlink r:id="rId44" w:tooltip="Uredba o izmjeni Uredbe o nazivima radnih mjesta i koeficijentima složenosti poslova u državnoj službi" w:history="1">
        <w:r w:rsidRPr="00B0436A">
          <w:rPr>
            <w:rStyle w:val="Hiperveza"/>
            <w:rFonts w:ascii="Arial" w:hAnsi="Arial" w:cs="Arial"/>
            <w:color w:val="000000" w:themeColor="text1"/>
            <w:u w:val="none"/>
          </w:rPr>
          <w:t>52/2013</w:t>
        </w:r>
      </w:hyperlink>
      <w:r w:rsidRPr="00B0436A">
        <w:rPr>
          <w:rFonts w:ascii="Arial" w:hAnsi="Arial" w:cs="Arial"/>
          <w:color w:val="000000" w:themeColor="text1"/>
        </w:rPr>
        <w:t xml:space="preserve">, </w:t>
      </w:r>
      <w:hyperlink r:id="rId45" w:tooltip="Uredba o izmjeni i dopuni Uredbe o nazivima radnih mjesta i koeficijentima složenosti poslova u državnoj službi" w:history="1">
        <w:r w:rsidRPr="00B0436A">
          <w:rPr>
            <w:rStyle w:val="Hiperveza"/>
            <w:rFonts w:ascii="Arial" w:hAnsi="Arial" w:cs="Arial"/>
            <w:color w:val="000000" w:themeColor="text1"/>
            <w:u w:val="none"/>
          </w:rPr>
          <w:t>96/2013</w:t>
        </w:r>
      </w:hyperlink>
      <w:r w:rsidRPr="00B0436A">
        <w:rPr>
          <w:rFonts w:ascii="Arial" w:hAnsi="Arial" w:cs="Arial"/>
          <w:color w:val="000000" w:themeColor="text1"/>
        </w:rPr>
        <w:t xml:space="preserve">, </w:t>
      </w:r>
      <w:hyperlink r:id="rId46" w:tooltip="Uredba o izmjenama i dopunama Uredbe o nazivima radnih mjesta i koeficijentima složenosti poslova u državnoj službi" w:history="1">
        <w:r w:rsidRPr="00B0436A">
          <w:rPr>
            <w:rStyle w:val="Hiperveza"/>
            <w:rFonts w:ascii="Arial" w:hAnsi="Arial" w:cs="Arial"/>
            <w:color w:val="000000" w:themeColor="text1"/>
            <w:u w:val="none"/>
          </w:rPr>
          <w:t>126/2013</w:t>
        </w:r>
      </w:hyperlink>
      <w:r w:rsidRPr="00B0436A">
        <w:rPr>
          <w:rFonts w:ascii="Arial" w:hAnsi="Arial" w:cs="Arial"/>
          <w:color w:val="000000" w:themeColor="text1"/>
        </w:rPr>
        <w:t xml:space="preserve">, </w:t>
      </w:r>
      <w:hyperlink r:id="rId47" w:tooltip="Uredba o izmjenama i dopunama Uredbe o nazivima radnih mjesta i koeficijentima složenosti poslova u državnoj službi" w:history="1">
        <w:r w:rsidRPr="00B0436A">
          <w:rPr>
            <w:rStyle w:val="Hiperveza"/>
            <w:rFonts w:ascii="Arial" w:hAnsi="Arial" w:cs="Arial"/>
            <w:color w:val="000000" w:themeColor="text1"/>
            <w:u w:val="none"/>
          </w:rPr>
          <w:t>2/2014</w:t>
        </w:r>
      </w:hyperlink>
      <w:r w:rsidRPr="00B0436A">
        <w:rPr>
          <w:rFonts w:ascii="Arial" w:hAnsi="Arial" w:cs="Arial"/>
          <w:color w:val="000000" w:themeColor="text1"/>
        </w:rPr>
        <w:t xml:space="preserve">, </w:t>
      </w:r>
      <w:hyperlink r:id="rId48" w:tooltip="Uredba o izmjenama i dopunama Uredbe o nazivima radnih mjesta i koeficijentima složenosti poslova u državnoj službi" w:history="1">
        <w:r w:rsidRPr="00B0436A">
          <w:rPr>
            <w:rStyle w:val="Hiperveza"/>
            <w:rFonts w:ascii="Arial" w:hAnsi="Arial" w:cs="Arial"/>
            <w:color w:val="000000" w:themeColor="text1"/>
            <w:u w:val="none"/>
          </w:rPr>
          <w:t>94/2014</w:t>
        </w:r>
      </w:hyperlink>
      <w:r w:rsidRPr="00B0436A">
        <w:rPr>
          <w:rFonts w:ascii="Arial" w:hAnsi="Arial" w:cs="Arial"/>
          <w:color w:val="000000" w:themeColor="text1"/>
        </w:rPr>
        <w:t xml:space="preserve">, </w:t>
      </w:r>
      <w:hyperlink r:id="rId49" w:tooltip="Uredba o izmjeni Uredbe o nazivima radnih mjesta i koeficijentima složenosti poslova u državnoj službi" w:history="1">
        <w:r w:rsidRPr="00B0436A">
          <w:rPr>
            <w:rStyle w:val="Hiperveza"/>
            <w:rFonts w:ascii="Arial" w:hAnsi="Arial" w:cs="Arial"/>
            <w:color w:val="000000" w:themeColor="text1"/>
            <w:u w:val="none"/>
          </w:rPr>
          <w:t>140/2014</w:t>
        </w:r>
      </w:hyperlink>
      <w:r w:rsidRPr="00B0436A">
        <w:rPr>
          <w:rFonts w:ascii="Arial" w:hAnsi="Arial" w:cs="Arial"/>
          <w:color w:val="000000" w:themeColor="text1"/>
        </w:rPr>
        <w:t xml:space="preserve">, </w:t>
      </w:r>
      <w:hyperlink r:id="rId50" w:tooltip="Uredba o izmjenama i dopunama Uredbe o nazivima radnih mjesta i koeficijentima složenosti poslova u državnoj službi" w:history="1">
        <w:r w:rsidRPr="00B0436A">
          <w:rPr>
            <w:rStyle w:val="Hiperveza"/>
            <w:rFonts w:ascii="Arial" w:hAnsi="Arial" w:cs="Arial"/>
            <w:color w:val="000000" w:themeColor="text1"/>
            <w:u w:val="none"/>
          </w:rPr>
          <w:t>151/2014</w:t>
        </w:r>
      </w:hyperlink>
      <w:r w:rsidRPr="00B0436A">
        <w:rPr>
          <w:rFonts w:ascii="Arial" w:hAnsi="Arial" w:cs="Arial"/>
          <w:color w:val="000000" w:themeColor="text1"/>
        </w:rPr>
        <w:t xml:space="preserve">, </w:t>
      </w:r>
      <w:hyperlink r:id="rId51" w:tooltip="Uredba o dopunama Uredbe o nazivima radnih mjesta i koeficijentima složenosti poslova u državnoj službi" w:history="1">
        <w:r w:rsidRPr="00B0436A">
          <w:rPr>
            <w:rStyle w:val="Hiperveza"/>
            <w:rFonts w:ascii="Arial" w:hAnsi="Arial" w:cs="Arial"/>
            <w:color w:val="000000" w:themeColor="text1"/>
            <w:u w:val="none"/>
          </w:rPr>
          <w:t>76/2015</w:t>
        </w:r>
      </w:hyperlink>
      <w:r w:rsidRPr="00B0436A">
        <w:rPr>
          <w:rFonts w:ascii="Arial" w:hAnsi="Arial" w:cs="Arial"/>
          <w:color w:val="000000" w:themeColor="text1"/>
        </w:rPr>
        <w:t xml:space="preserve">, </w:t>
      </w:r>
      <w:hyperlink r:id="rId52" w:tooltip="Uredba o izmjeni Uredbe o nazivima radnih mjesta i koeficijentima složenosti poslova u državnoj službi" w:history="1">
        <w:r w:rsidRPr="00B0436A">
          <w:rPr>
            <w:rStyle w:val="Hiperveza"/>
            <w:rFonts w:ascii="Arial" w:hAnsi="Arial" w:cs="Arial"/>
            <w:color w:val="000000" w:themeColor="text1"/>
            <w:u w:val="none"/>
          </w:rPr>
          <w:t>100/2015</w:t>
        </w:r>
      </w:hyperlink>
      <w:r w:rsidRPr="00B0436A">
        <w:rPr>
          <w:rFonts w:ascii="Arial" w:hAnsi="Arial" w:cs="Arial"/>
          <w:color w:val="000000" w:themeColor="text1"/>
        </w:rPr>
        <w:t xml:space="preserve">, </w:t>
      </w:r>
      <w:hyperlink r:id="rId53" w:tooltip="Uredba o izmjenama i dopunama Uredbe o nazivima radnih mjesta i koeficijentima složenosti poslova u državnoj službi" w:history="1">
        <w:r w:rsidRPr="00B0436A">
          <w:rPr>
            <w:rStyle w:val="Hiperveza"/>
            <w:rFonts w:ascii="Arial" w:hAnsi="Arial" w:cs="Arial"/>
            <w:color w:val="000000" w:themeColor="text1"/>
            <w:u w:val="none"/>
          </w:rPr>
          <w:t>71/2018</w:t>
        </w:r>
      </w:hyperlink>
      <w:r w:rsidRPr="00B0436A">
        <w:rPr>
          <w:rFonts w:ascii="Arial" w:hAnsi="Arial" w:cs="Arial"/>
          <w:color w:val="000000" w:themeColor="text1"/>
        </w:rPr>
        <w:t xml:space="preserve">, </w:t>
      </w:r>
      <w:hyperlink r:id="rId54" w:tooltip="Uredba o izmjenama i dopunama Uredbe o plaćama, dodacima i naknadama u službi vanjskih poslova" w:history="1">
        <w:r w:rsidRPr="00B0436A">
          <w:rPr>
            <w:rStyle w:val="Hiperveza"/>
            <w:rFonts w:ascii="Arial" w:hAnsi="Arial" w:cs="Arial"/>
            <w:color w:val="000000" w:themeColor="text1"/>
            <w:u w:val="none"/>
          </w:rPr>
          <w:t>15/2019</w:t>
        </w:r>
      </w:hyperlink>
      <w:r w:rsidRPr="00B0436A">
        <w:rPr>
          <w:rFonts w:ascii="Arial" w:hAnsi="Arial" w:cs="Arial"/>
          <w:color w:val="000000" w:themeColor="text1"/>
        </w:rPr>
        <w:t xml:space="preserve">, </w:t>
      </w:r>
      <w:hyperlink r:id="rId55" w:tooltip="Uredba o izmjenama i dopunama Uredbe o nazivima radnih mjesta i koeficijentima složenosti poslova u državnoj službi" w:history="1">
        <w:r w:rsidRPr="00B0436A">
          <w:rPr>
            <w:rStyle w:val="Hiperveza"/>
            <w:rFonts w:ascii="Arial" w:hAnsi="Arial" w:cs="Arial"/>
            <w:color w:val="000000" w:themeColor="text1"/>
            <w:u w:val="none"/>
          </w:rPr>
          <w:t>73/2019</w:t>
        </w:r>
      </w:hyperlink>
      <w:r w:rsidR="00B0436A">
        <w:rPr>
          <w:rStyle w:val="Hiperveza"/>
          <w:rFonts w:ascii="Arial" w:hAnsi="Arial" w:cs="Arial"/>
          <w:color w:val="000000" w:themeColor="text1"/>
          <w:u w:val="none"/>
        </w:rPr>
        <w:t>, 63/202</w:t>
      </w:r>
      <w:r w:rsidR="005D4C9F">
        <w:rPr>
          <w:rStyle w:val="Hiperveza"/>
          <w:rFonts w:ascii="Arial" w:hAnsi="Arial" w:cs="Arial"/>
          <w:color w:val="000000" w:themeColor="text1"/>
          <w:u w:val="none"/>
        </w:rPr>
        <w:t>1, 13/2022 i 139/2022</w:t>
      </w:r>
      <w:r w:rsidRPr="008334BF">
        <w:rPr>
          <w:rFonts w:ascii="Arial" w:hAnsi="Arial" w:cs="Arial"/>
          <w:color w:val="000000" w:themeColor="text1"/>
        </w:rPr>
        <w:t xml:space="preserve">) uvećan za 0,5 % za svaku navršenu godinu radnog staža,  koja je objavljena na web stranici </w:t>
      </w:r>
      <w:hyperlink r:id="rId56" w:history="1">
        <w:proofErr w:type="spellStart"/>
        <w:r w:rsidRPr="008334BF">
          <w:rPr>
            <w:rStyle w:val="Hiperveza"/>
            <w:rFonts w:ascii="Arial" w:hAnsi="Arial" w:cs="Arial"/>
            <w:color w:val="000000" w:themeColor="text1"/>
          </w:rPr>
          <w:t>www.nn.hr</w:t>
        </w:r>
        <w:proofErr w:type="spellEnd"/>
      </w:hyperlink>
      <w:r w:rsidRPr="008334BF">
        <w:rPr>
          <w:rFonts w:ascii="Arial" w:hAnsi="Arial" w:cs="Arial"/>
          <w:color w:val="000000" w:themeColor="text1"/>
        </w:rPr>
        <w:t>.</w:t>
      </w:r>
    </w:p>
    <w:p w:rsidR="00D61CBA" w:rsidRPr="008334BF" w:rsidRDefault="00D61CBA" w:rsidP="00773ED3">
      <w:pPr>
        <w:shd w:val="clear" w:color="auto" w:fill="FFFFFF" w:themeFill="background1"/>
        <w:jc w:val="both"/>
        <w:rPr>
          <w:rFonts w:ascii="Arial" w:hAnsi="Arial" w:cs="Arial"/>
          <w:b/>
        </w:rPr>
      </w:pPr>
    </w:p>
    <w:p w:rsidR="00264AC3" w:rsidRPr="008334BF" w:rsidRDefault="00264AC3" w:rsidP="00773ED3">
      <w:pPr>
        <w:shd w:val="clear" w:color="auto" w:fill="FFFFFF" w:themeFill="background1"/>
        <w:jc w:val="both"/>
        <w:rPr>
          <w:rFonts w:ascii="Arial" w:hAnsi="Arial" w:cs="Arial"/>
          <w:b/>
        </w:rPr>
      </w:pPr>
    </w:p>
    <w:p w:rsidR="00264AC3" w:rsidRPr="008334BF" w:rsidRDefault="00264AC3" w:rsidP="00773ED3">
      <w:pPr>
        <w:shd w:val="clear" w:color="auto" w:fill="FFFFFF" w:themeFill="background1"/>
        <w:jc w:val="both"/>
        <w:rPr>
          <w:rFonts w:ascii="Arial" w:hAnsi="Arial" w:cs="Arial"/>
          <w:b/>
        </w:rPr>
      </w:pPr>
    </w:p>
    <w:p w:rsidR="0029208F" w:rsidRPr="008334BF" w:rsidRDefault="0029208F" w:rsidP="00773ED3">
      <w:pPr>
        <w:shd w:val="clear" w:color="auto" w:fill="FFFFFF" w:themeFill="background1"/>
        <w:jc w:val="both"/>
        <w:rPr>
          <w:rFonts w:ascii="Arial" w:hAnsi="Arial" w:cs="Arial"/>
          <w:b/>
        </w:rPr>
      </w:pPr>
      <w:r w:rsidRPr="008334BF">
        <w:rPr>
          <w:rFonts w:ascii="Arial" w:hAnsi="Arial" w:cs="Arial"/>
          <w:b/>
        </w:rPr>
        <w:t>Sadržaj i način testiranja te pravni izvori za pripremu kandidata za testiranje</w:t>
      </w:r>
    </w:p>
    <w:p w:rsidR="0029208F" w:rsidRPr="008334BF" w:rsidRDefault="0029208F" w:rsidP="00773ED3">
      <w:pPr>
        <w:shd w:val="clear" w:color="auto" w:fill="FFFFFF" w:themeFill="background1"/>
        <w:jc w:val="both"/>
        <w:rPr>
          <w:rFonts w:ascii="Arial" w:hAnsi="Arial" w:cs="Arial"/>
        </w:rPr>
      </w:pPr>
      <w:r w:rsidRPr="008334BF">
        <w:rPr>
          <w:rFonts w:ascii="Arial" w:hAnsi="Arial" w:cs="Arial"/>
        </w:rPr>
        <w:t>utvrđeni su odredbama čl. 11. do 14. Uredbe a sastoji se od provjere znanja, sposobnosti i vještina bitnih za obavljanje poslova radnog mjesta na koje se prima.</w:t>
      </w:r>
    </w:p>
    <w:p w:rsidR="0029208F" w:rsidRPr="008334BF" w:rsidRDefault="0029208F" w:rsidP="00773ED3">
      <w:pPr>
        <w:shd w:val="clear" w:color="auto" w:fill="FFFFFF" w:themeFill="background1"/>
        <w:jc w:val="both"/>
        <w:rPr>
          <w:rFonts w:ascii="Arial" w:hAnsi="Arial" w:cs="Arial"/>
        </w:rPr>
      </w:pPr>
    </w:p>
    <w:p w:rsidR="00304398" w:rsidRPr="008334BF" w:rsidRDefault="0029208F" w:rsidP="00773ED3">
      <w:pPr>
        <w:shd w:val="clear" w:color="auto" w:fill="FFFFFF" w:themeFill="background1"/>
        <w:jc w:val="both"/>
        <w:rPr>
          <w:rFonts w:ascii="Arial" w:hAnsi="Arial" w:cs="Arial"/>
        </w:rPr>
      </w:pPr>
      <w:r w:rsidRPr="008334BF">
        <w:rPr>
          <w:rFonts w:ascii="Arial" w:hAnsi="Arial" w:cs="Arial"/>
        </w:rPr>
        <w:t>Razgovor (intervju) s kandidatima - o interesima, profesionalnim ciljevima, motivaciji za rad u državnoj službi, stečenom radnom iskustvu u struci te rezultatima ostvarenim u njihovu dotadašnjem radu.</w:t>
      </w:r>
    </w:p>
    <w:p w:rsidR="00264AC3" w:rsidRPr="008334BF" w:rsidRDefault="00264AC3" w:rsidP="00773ED3">
      <w:pPr>
        <w:shd w:val="clear" w:color="auto" w:fill="FFFFFF" w:themeFill="background1"/>
        <w:jc w:val="both"/>
        <w:rPr>
          <w:rFonts w:ascii="Arial" w:hAnsi="Arial" w:cs="Arial"/>
        </w:rPr>
      </w:pPr>
    </w:p>
    <w:p w:rsidR="00304398" w:rsidRPr="008334BF" w:rsidRDefault="00304398" w:rsidP="00773ED3">
      <w:pPr>
        <w:shd w:val="clear" w:color="auto" w:fill="FFFFFF" w:themeFill="background1"/>
        <w:tabs>
          <w:tab w:val="left" w:pos="2520"/>
        </w:tabs>
        <w:jc w:val="both"/>
        <w:rPr>
          <w:rFonts w:ascii="Arial" w:hAnsi="Arial" w:cs="Arial"/>
          <w:b/>
        </w:rPr>
      </w:pPr>
      <w:r w:rsidRPr="008334BF">
        <w:rPr>
          <w:rFonts w:ascii="Arial" w:hAnsi="Arial" w:cs="Arial"/>
          <w:b/>
        </w:rPr>
        <w:t>Pravni i drugi izvori za pripremanje kandidata za testiranje:</w:t>
      </w:r>
    </w:p>
    <w:p w:rsidR="00304398" w:rsidRPr="008334BF" w:rsidRDefault="00304398" w:rsidP="00773ED3">
      <w:pPr>
        <w:shd w:val="clear" w:color="auto" w:fill="FFFFFF" w:themeFill="background1"/>
        <w:jc w:val="both"/>
        <w:rPr>
          <w:rFonts w:ascii="Arial" w:hAnsi="Arial" w:cs="Arial"/>
        </w:rPr>
      </w:pPr>
      <w:r w:rsidRPr="008334BF">
        <w:rPr>
          <w:rFonts w:ascii="Arial" w:hAnsi="Arial" w:cs="Arial"/>
        </w:rPr>
        <w:t>- provjere ustavnog ustrojstva RH – pismeni test</w:t>
      </w:r>
    </w:p>
    <w:p w:rsidR="00304398" w:rsidRPr="008334BF" w:rsidRDefault="00304398" w:rsidP="00773ED3">
      <w:pPr>
        <w:shd w:val="clear" w:color="auto" w:fill="FFFFFF" w:themeFill="background1"/>
        <w:jc w:val="both"/>
        <w:rPr>
          <w:rFonts w:ascii="Arial" w:hAnsi="Arial" w:cs="Arial"/>
        </w:rPr>
      </w:pPr>
      <w:r w:rsidRPr="008334BF">
        <w:rPr>
          <w:rFonts w:ascii="Arial" w:hAnsi="Arial" w:cs="Arial"/>
        </w:rPr>
        <w:t xml:space="preserve">- Provjere znanja, sposobnosti i vještina bitnih za obavljanje poslova radnog  mjesta  </w:t>
      </w:r>
    </w:p>
    <w:p w:rsidR="00304398" w:rsidRPr="008334BF" w:rsidRDefault="00304398" w:rsidP="00773ED3">
      <w:pPr>
        <w:shd w:val="clear" w:color="auto" w:fill="FFFFFF" w:themeFill="background1"/>
        <w:jc w:val="both"/>
        <w:rPr>
          <w:rFonts w:ascii="Arial" w:hAnsi="Arial" w:cs="Arial"/>
        </w:rPr>
      </w:pPr>
      <w:r w:rsidRPr="008334BF">
        <w:rPr>
          <w:rFonts w:ascii="Arial" w:hAnsi="Arial" w:cs="Arial"/>
        </w:rPr>
        <w:t>- intervjua s Komisijom za provođenje natječaja</w:t>
      </w:r>
    </w:p>
    <w:p w:rsidR="00304398" w:rsidRPr="008334BF" w:rsidRDefault="00304398" w:rsidP="00773ED3">
      <w:pPr>
        <w:shd w:val="clear" w:color="auto" w:fill="FFFFFF" w:themeFill="background1"/>
        <w:jc w:val="both"/>
        <w:rPr>
          <w:rFonts w:ascii="Arial" w:hAnsi="Arial" w:cs="Arial"/>
        </w:rPr>
      </w:pPr>
    </w:p>
    <w:p w:rsidR="00BC0523" w:rsidRPr="008334BF" w:rsidRDefault="00BC0523" w:rsidP="00773ED3">
      <w:pPr>
        <w:shd w:val="clear" w:color="auto" w:fill="FFFFFF" w:themeFill="background1"/>
        <w:tabs>
          <w:tab w:val="left" w:pos="2520"/>
        </w:tabs>
        <w:jc w:val="both"/>
        <w:rPr>
          <w:rFonts w:ascii="Arial" w:hAnsi="Arial" w:cs="Arial"/>
          <w:b/>
        </w:rPr>
      </w:pPr>
      <w:r w:rsidRPr="008334BF">
        <w:rPr>
          <w:rFonts w:ascii="Arial" w:hAnsi="Arial" w:cs="Arial"/>
          <w:b/>
        </w:rPr>
        <w:t>Pravni i drugi izvori za pripremanje kandidata za testiranje:</w:t>
      </w:r>
    </w:p>
    <w:p w:rsidR="002E5C67" w:rsidRPr="008334BF" w:rsidRDefault="002E5C67" w:rsidP="00773ED3">
      <w:pPr>
        <w:shd w:val="clear" w:color="auto" w:fill="FFFFFF" w:themeFill="background1"/>
        <w:tabs>
          <w:tab w:val="left" w:pos="2520"/>
        </w:tabs>
        <w:jc w:val="both"/>
        <w:rPr>
          <w:rFonts w:ascii="Arial" w:hAnsi="Arial" w:cs="Arial"/>
          <w:b/>
        </w:rPr>
      </w:pPr>
    </w:p>
    <w:p w:rsidR="00BC0523" w:rsidRPr="008334BF" w:rsidRDefault="00BC0523" w:rsidP="00773ED3">
      <w:pPr>
        <w:shd w:val="clear" w:color="auto" w:fill="FFFFFF" w:themeFill="background1"/>
        <w:tabs>
          <w:tab w:val="left" w:pos="2520"/>
        </w:tabs>
        <w:jc w:val="both"/>
        <w:rPr>
          <w:rFonts w:ascii="Arial" w:hAnsi="Arial" w:cs="Arial"/>
          <w:u w:val="single"/>
        </w:rPr>
      </w:pPr>
      <w:r w:rsidRPr="008334BF">
        <w:rPr>
          <w:rFonts w:ascii="Arial" w:hAnsi="Arial" w:cs="Arial"/>
          <w:u w:val="single"/>
        </w:rPr>
        <w:t>Ustavno ustrojstvo RH</w:t>
      </w:r>
    </w:p>
    <w:p w:rsidR="00BC0523" w:rsidRPr="008334BF" w:rsidRDefault="00BC0523" w:rsidP="00773ED3">
      <w:pPr>
        <w:shd w:val="clear" w:color="auto" w:fill="FFFFFF" w:themeFill="background1"/>
        <w:tabs>
          <w:tab w:val="left" w:pos="2520"/>
        </w:tabs>
        <w:jc w:val="both"/>
        <w:rPr>
          <w:rFonts w:ascii="Arial" w:hAnsi="Arial" w:cs="Arial"/>
        </w:rPr>
      </w:pPr>
      <w:r w:rsidRPr="008334BF">
        <w:rPr>
          <w:rFonts w:ascii="Arial" w:hAnsi="Arial" w:cs="Arial"/>
        </w:rPr>
        <w:t>Ustav Republike Hrvatske („Narodne novine“ broj  85/2010. - pročišćeni tekst)</w:t>
      </w:r>
    </w:p>
    <w:p w:rsidR="00BC0523" w:rsidRPr="008334BF" w:rsidRDefault="00BC0523" w:rsidP="00773ED3">
      <w:pPr>
        <w:shd w:val="clear" w:color="auto" w:fill="FFFFFF" w:themeFill="background1"/>
        <w:tabs>
          <w:tab w:val="left" w:pos="2520"/>
        </w:tabs>
        <w:jc w:val="both"/>
        <w:rPr>
          <w:rFonts w:ascii="Arial" w:hAnsi="Arial" w:cs="Arial"/>
          <w:b/>
        </w:rPr>
      </w:pPr>
    </w:p>
    <w:p w:rsidR="00BC0523" w:rsidRPr="008334BF" w:rsidRDefault="00BC0523" w:rsidP="00773ED3">
      <w:pPr>
        <w:shd w:val="clear" w:color="auto" w:fill="FFFFFF" w:themeFill="background1"/>
        <w:tabs>
          <w:tab w:val="left" w:pos="2520"/>
        </w:tabs>
        <w:jc w:val="both"/>
        <w:rPr>
          <w:rFonts w:ascii="Arial" w:hAnsi="Arial" w:cs="Arial"/>
          <w:b/>
        </w:rPr>
      </w:pPr>
      <w:r w:rsidRPr="008334BF">
        <w:rPr>
          <w:rFonts w:ascii="Arial" w:hAnsi="Arial" w:cs="Arial"/>
          <w:b/>
        </w:rPr>
        <w:t>Provjera znanja, sposobnosti i vještina bitnih za obavljanje poslova radnog mjesta na koje se prima:</w:t>
      </w:r>
    </w:p>
    <w:p w:rsidR="00BC0523" w:rsidRPr="008334BF" w:rsidRDefault="00BC0523" w:rsidP="00773ED3">
      <w:pPr>
        <w:shd w:val="clear" w:color="auto" w:fill="FFFFFF" w:themeFill="background1"/>
        <w:tabs>
          <w:tab w:val="left" w:pos="2520"/>
        </w:tabs>
        <w:jc w:val="both"/>
        <w:rPr>
          <w:rFonts w:ascii="Arial" w:hAnsi="Arial" w:cs="Arial"/>
          <w:b/>
        </w:rPr>
      </w:pPr>
    </w:p>
    <w:p w:rsidR="00BC0523" w:rsidRPr="008334BF" w:rsidRDefault="00BC0523" w:rsidP="00631366">
      <w:pPr>
        <w:numPr>
          <w:ilvl w:val="0"/>
          <w:numId w:val="12"/>
        </w:numPr>
        <w:shd w:val="clear" w:color="auto" w:fill="FFFFFF" w:themeFill="background1"/>
        <w:spacing w:before="60"/>
        <w:jc w:val="both"/>
        <w:rPr>
          <w:rFonts w:ascii="Arial" w:hAnsi="Arial" w:cs="Arial"/>
        </w:rPr>
      </w:pPr>
      <w:r w:rsidRPr="008334BF">
        <w:rPr>
          <w:rFonts w:ascii="Arial" w:hAnsi="Arial" w:cs="Arial"/>
        </w:rPr>
        <w:t xml:space="preserve">Zakon o proračunu („Narodne novine“ broj </w:t>
      </w:r>
      <w:r w:rsidR="00ED4312">
        <w:rPr>
          <w:rFonts w:ascii="Arial" w:hAnsi="Arial" w:cs="Arial"/>
        </w:rPr>
        <w:t>144/21</w:t>
      </w:r>
      <w:r w:rsidRPr="008334BF">
        <w:rPr>
          <w:rFonts w:ascii="Arial" w:hAnsi="Arial" w:cs="Arial"/>
        </w:rPr>
        <w:t>)</w:t>
      </w:r>
    </w:p>
    <w:p w:rsidR="00631366" w:rsidRPr="008334BF" w:rsidRDefault="00BC0523" w:rsidP="00631366">
      <w:pPr>
        <w:numPr>
          <w:ilvl w:val="0"/>
          <w:numId w:val="12"/>
        </w:numPr>
        <w:shd w:val="clear" w:color="auto" w:fill="FFFFFF" w:themeFill="background1"/>
        <w:spacing w:before="60"/>
        <w:jc w:val="both"/>
        <w:rPr>
          <w:rFonts w:ascii="Arial" w:hAnsi="Arial" w:cs="Arial"/>
        </w:rPr>
      </w:pPr>
      <w:r w:rsidRPr="008334BF">
        <w:rPr>
          <w:rFonts w:ascii="Arial" w:hAnsi="Arial" w:cs="Arial"/>
        </w:rPr>
        <w:t xml:space="preserve">Pravilnik o proračunskom računovodstvu i računskom planu („Narodne novine“ broj </w:t>
      </w:r>
      <w:r w:rsidR="003D3083" w:rsidRPr="008334BF">
        <w:rPr>
          <w:rFonts w:ascii="Arial" w:hAnsi="Arial" w:cs="Arial"/>
          <w:color w:val="231F20"/>
          <w:shd w:val="clear" w:color="auto" w:fill="FFFFFF"/>
        </w:rPr>
        <w:t xml:space="preserve">124/14, 115/15, 87/16, 3/18, </w:t>
      </w:r>
      <w:r w:rsidR="00631366" w:rsidRPr="008334BF">
        <w:rPr>
          <w:rFonts w:ascii="Arial" w:hAnsi="Arial" w:cs="Arial"/>
          <w:color w:val="231F20"/>
          <w:shd w:val="clear" w:color="auto" w:fill="FFFFFF"/>
        </w:rPr>
        <w:t>126/19</w:t>
      </w:r>
      <w:r w:rsidR="003D3083" w:rsidRPr="008334BF">
        <w:rPr>
          <w:rFonts w:ascii="Arial" w:hAnsi="Arial" w:cs="Arial"/>
          <w:color w:val="231F20"/>
          <w:shd w:val="clear" w:color="auto" w:fill="FFFFFF"/>
        </w:rPr>
        <w:t xml:space="preserve"> i 108/20</w:t>
      </w:r>
      <w:r w:rsidR="00631366" w:rsidRPr="008334BF">
        <w:rPr>
          <w:rFonts w:ascii="Arial" w:hAnsi="Arial" w:cs="Arial"/>
          <w:color w:val="231F20"/>
          <w:shd w:val="clear" w:color="auto" w:fill="FFFFFF"/>
        </w:rPr>
        <w:t>)</w:t>
      </w:r>
    </w:p>
    <w:p w:rsidR="00BC0523" w:rsidRPr="008334BF" w:rsidRDefault="00BC0523" w:rsidP="00631366">
      <w:pPr>
        <w:numPr>
          <w:ilvl w:val="0"/>
          <w:numId w:val="12"/>
        </w:numPr>
        <w:shd w:val="clear" w:color="auto" w:fill="FFFFFF" w:themeFill="background1"/>
        <w:spacing w:before="60"/>
        <w:jc w:val="both"/>
        <w:rPr>
          <w:rFonts w:ascii="Arial" w:hAnsi="Arial" w:cs="Arial"/>
        </w:rPr>
      </w:pPr>
      <w:r w:rsidRPr="008334BF">
        <w:rPr>
          <w:rFonts w:ascii="Arial" w:hAnsi="Arial" w:cs="Arial"/>
        </w:rPr>
        <w:t>Pravilnik o financijsko-materijalnom poslovanju sudova sa strankama ("Narodne novine" broj 58/16</w:t>
      </w:r>
      <w:r w:rsidR="009F7F44">
        <w:rPr>
          <w:rFonts w:ascii="Arial" w:hAnsi="Arial" w:cs="Arial"/>
        </w:rPr>
        <w:t xml:space="preserve"> i 154/22</w:t>
      </w:r>
      <w:r w:rsidRPr="008334BF">
        <w:rPr>
          <w:rFonts w:ascii="Arial" w:hAnsi="Arial" w:cs="Arial"/>
        </w:rPr>
        <w:t>)</w:t>
      </w:r>
    </w:p>
    <w:p w:rsidR="00503981" w:rsidRPr="008334BF" w:rsidRDefault="00503981" w:rsidP="00503981">
      <w:pPr>
        <w:numPr>
          <w:ilvl w:val="0"/>
          <w:numId w:val="12"/>
        </w:numPr>
        <w:shd w:val="clear" w:color="auto" w:fill="FFFFFF" w:themeFill="background1"/>
        <w:spacing w:before="60"/>
        <w:jc w:val="both"/>
        <w:rPr>
          <w:rFonts w:ascii="Arial" w:hAnsi="Arial" w:cs="Arial"/>
        </w:rPr>
      </w:pPr>
      <w:r w:rsidRPr="008334BF">
        <w:rPr>
          <w:rFonts w:ascii="Arial" w:hAnsi="Arial" w:cs="Arial"/>
        </w:rPr>
        <w:t>Zakon o doprinosima ("Narodne novine" broj 84/08, 152/08, 94/09, 18/11, 22/12, 144/12,</w:t>
      </w:r>
      <w:r w:rsidR="00303232" w:rsidRPr="008334BF">
        <w:rPr>
          <w:rFonts w:ascii="Arial" w:hAnsi="Arial" w:cs="Arial"/>
        </w:rPr>
        <w:t xml:space="preserve"> 148/13, 41/14, 143/14, 115/16 i </w:t>
      </w:r>
      <w:r w:rsidRPr="008334BF">
        <w:rPr>
          <w:rFonts w:ascii="Arial" w:hAnsi="Arial" w:cs="Arial"/>
        </w:rPr>
        <w:t>106/18)</w:t>
      </w:r>
    </w:p>
    <w:p w:rsidR="000B3BA0" w:rsidRPr="008334BF" w:rsidRDefault="000B3BA0" w:rsidP="00773ED3">
      <w:pPr>
        <w:shd w:val="clear" w:color="auto" w:fill="FFFFFF" w:themeFill="background1"/>
        <w:tabs>
          <w:tab w:val="left" w:pos="2520"/>
        </w:tabs>
        <w:jc w:val="both"/>
        <w:rPr>
          <w:rFonts w:ascii="Arial" w:hAnsi="Arial" w:cs="Arial"/>
        </w:rPr>
      </w:pPr>
    </w:p>
    <w:p w:rsidR="00887FC1" w:rsidRPr="008334BF" w:rsidRDefault="00887FC1" w:rsidP="009F428E">
      <w:pPr>
        <w:jc w:val="both"/>
        <w:rPr>
          <w:rFonts w:ascii="Arial" w:hAnsi="Arial" w:cs="Arial"/>
          <w:b/>
        </w:rPr>
      </w:pPr>
      <w:r w:rsidRPr="008334BF">
        <w:rPr>
          <w:rFonts w:ascii="Arial" w:hAnsi="Arial" w:cs="Arial"/>
          <w:b/>
        </w:rPr>
        <w:t xml:space="preserve">Intervju (razgovor) s kandidatima </w:t>
      </w:r>
    </w:p>
    <w:p w:rsidR="00887FC1" w:rsidRPr="008334BF" w:rsidRDefault="00887FC1" w:rsidP="009F428E">
      <w:pPr>
        <w:jc w:val="both"/>
        <w:rPr>
          <w:rFonts w:ascii="Arial" w:hAnsi="Arial" w:cs="Arial"/>
          <w:b/>
        </w:rPr>
      </w:pPr>
    </w:p>
    <w:p w:rsidR="00887FC1" w:rsidRPr="008334BF" w:rsidRDefault="00887FC1" w:rsidP="009F428E">
      <w:pPr>
        <w:jc w:val="both"/>
        <w:rPr>
          <w:rFonts w:ascii="Arial" w:hAnsi="Arial" w:cs="Arial"/>
        </w:rPr>
      </w:pPr>
      <w:r w:rsidRPr="008334BF">
        <w:rPr>
          <w:rFonts w:ascii="Arial" w:hAnsi="Arial" w:cs="Arial"/>
        </w:rPr>
        <w:t>Kandidati koji su uspješno položili testove i osvojili najmanje 5 od ukupno 10 bodova za</w:t>
      </w:r>
      <w:r w:rsidR="0034616D">
        <w:rPr>
          <w:rFonts w:ascii="Arial" w:hAnsi="Arial" w:cs="Arial"/>
        </w:rPr>
        <w:t xml:space="preserve"> </w:t>
      </w:r>
      <w:r w:rsidRPr="008334BF">
        <w:rPr>
          <w:rFonts w:ascii="Arial" w:hAnsi="Arial" w:cs="Arial"/>
        </w:rPr>
        <w:t>svaki dio provjere znanja, pristupaju razgovoru s Komisijom</w:t>
      </w:r>
    </w:p>
    <w:p w:rsidR="0029208F" w:rsidRPr="008334BF" w:rsidRDefault="0029208F" w:rsidP="009F428E">
      <w:pPr>
        <w:jc w:val="both"/>
        <w:rPr>
          <w:rFonts w:ascii="Arial" w:hAnsi="Arial" w:cs="Arial"/>
          <w:bCs/>
          <w:color w:val="000000"/>
        </w:rPr>
      </w:pPr>
    </w:p>
    <w:p w:rsidR="0029208F" w:rsidRPr="008334BF" w:rsidRDefault="0029208F" w:rsidP="009F428E">
      <w:pPr>
        <w:pStyle w:val="Bezproreda2"/>
        <w:numPr>
          <w:ilvl w:val="0"/>
          <w:numId w:val="10"/>
        </w:numPr>
        <w:jc w:val="both"/>
        <w:rPr>
          <w:rFonts w:ascii="Arial" w:hAnsi="Arial" w:cs="Arial"/>
          <w:b/>
          <w:szCs w:val="24"/>
        </w:rPr>
      </w:pPr>
      <w:r w:rsidRPr="008334BF">
        <w:rPr>
          <w:rFonts w:ascii="Arial" w:hAnsi="Arial" w:cs="Arial"/>
          <w:b/>
          <w:szCs w:val="24"/>
        </w:rPr>
        <w:t>PRAVILA TESTIRANJA</w:t>
      </w:r>
    </w:p>
    <w:p w:rsidR="0029208F" w:rsidRPr="008334BF" w:rsidRDefault="0029208F" w:rsidP="009F428E">
      <w:pPr>
        <w:pStyle w:val="Bezproreda2"/>
        <w:jc w:val="both"/>
        <w:rPr>
          <w:rFonts w:ascii="Arial" w:hAnsi="Arial" w:cs="Arial"/>
          <w:b/>
          <w:szCs w:val="24"/>
        </w:rPr>
      </w:pPr>
    </w:p>
    <w:p w:rsidR="0029208F" w:rsidRPr="008334BF" w:rsidRDefault="0029208F" w:rsidP="009F428E">
      <w:pPr>
        <w:pStyle w:val="Bezproreda2"/>
        <w:ind w:firstLine="720"/>
        <w:jc w:val="both"/>
        <w:rPr>
          <w:rFonts w:ascii="Arial" w:hAnsi="Arial" w:cs="Arial"/>
          <w:szCs w:val="24"/>
        </w:rPr>
      </w:pPr>
      <w:r w:rsidRPr="008334BF">
        <w:rPr>
          <w:rFonts w:ascii="Arial" w:hAnsi="Arial" w:cs="Arial"/>
          <w:szCs w:val="24"/>
        </w:rPr>
        <w:t>1. Po dolasku na provjeru znanja i vještina od kandidata će biti zatraženo predočavanje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w:t>
      </w:r>
    </w:p>
    <w:p w:rsidR="0029208F" w:rsidRPr="008334BF" w:rsidRDefault="0029208F" w:rsidP="009F428E">
      <w:pPr>
        <w:pStyle w:val="Bezproreda2"/>
        <w:ind w:left="360"/>
        <w:jc w:val="both"/>
        <w:rPr>
          <w:rFonts w:ascii="Arial" w:hAnsi="Arial" w:cs="Arial"/>
          <w:szCs w:val="24"/>
        </w:rPr>
      </w:pPr>
    </w:p>
    <w:p w:rsidR="0029208F" w:rsidRPr="008334BF" w:rsidRDefault="0029208F" w:rsidP="009F428E">
      <w:pPr>
        <w:pStyle w:val="Bezproreda2"/>
        <w:ind w:left="708" w:firstLine="12"/>
        <w:jc w:val="both"/>
        <w:rPr>
          <w:rFonts w:ascii="Arial" w:hAnsi="Arial" w:cs="Arial"/>
          <w:szCs w:val="24"/>
        </w:rPr>
      </w:pPr>
      <w:r w:rsidRPr="008334BF">
        <w:rPr>
          <w:rFonts w:ascii="Arial" w:hAnsi="Arial" w:cs="Arial"/>
          <w:szCs w:val="24"/>
        </w:rPr>
        <w:t>2. Po utvrđivanju identiteta i svojstva kandidata započet će se s testiranjem.</w:t>
      </w:r>
    </w:p>
    <w:p w:rsidR="0029208F" w:rsidRPr="008334BF" w:rsidRDefault="0029208F" w:rsidP="009F428E">
      <w:pPr>
        <w:pStyle w:val="Bezproreda2"/>
        <w:jc w:val="both"/>
        <w:rPr>
          <w:rFonts w:ascii="Arial" w:hAnsi="Arial" w:cs="Arial"/>
          <w:szCs w:val="24"/>
        </w:rPr>
      </w:pPr>
    </w:p>
    <w:p w:rsidR="0029208F" w:rsidRPr="008334BF" w:rsidRDefault="0029208F" w:rsidP="009F428E">
      <w:pPr>
        <w:pStyle w:val="Bezproreda2"/>
        <w:ind w:firstLine="720"/>
        <w:jc w:val="both"/>
        <w:rPr>
          <w:rFonts w:ascii="Arial" w:hAnsi="Arial" w:cs="Arial"/>
          <w:szCs w:val="24"/>
        </w:rPr>
      </w:pPr>
      <w:r w:rsidRPr="008334BF">
        <w:rPr>
          <w:rFonts w:ascii="Arial" w:hAnsi="Arial" w:cs="Arial"/>
          <w:szCs w:val="24"/>
        </w:rPr>
        <w:t>3. Za pisanu provjeru znanja kandidatima će biti podijeljena pitanja za provjeru znanja koja su jednaka za sve kandidate.</w:t>
      </w:r>
    </w:p>
    <w:p w:rsidR="0029208F" w:rsidRPr="008334BF" w:rsidRDefault="0029208F" w:rsidP="009F428E">
      <w:pPr>
        <w:pStyle w:val="Bezproreda2"/>
        <w:ind w:left="720"/>
        <w:jc w:val="both"/>
        <w:rPr>
          <w:rFonts w:ascii="Arial" w:hAnsi="Arial" w:cs="Arial"/>
          <w:szCs w:val="24"/>
        </w:rPr>
      </w:pPr>
    </w:p>
    <w:p w:rsidR="00D763A8" w:rsidRPr="00D763A8" w:rsidRDefault="0029208F" w:rsidP="00EE7453">
      <w:pPr>
        <w:pStyle w:val="tekst"/>
        <w:spacing w:beforeAutospacing="0" w:after="0" w:afterAutospacing="0"/>
        <w:jc w:val="both"/>
        <w:rPr>
          <w:rFonts w:ascii="Arial" w:hAnsi="Arial" w:cs="Arial"/>
        </w:rPr>
      </w:pPr>
      <w:r w:rsidRPr="008334BF">
        <w:rPr>
          <w:rFonts w:ascii="Arial" w:hAnsi="Arial" w:cs="Arial"/>
        </w:rPr>
        <w:lastRenderedPageBreak/>
        <w:tab/>
        <w:t xml:space="preserve">Pisana provjera znanja za kandidate sastoji se od provjere znanja bitnih za obavljanje poslova radnog mjesta </w:t>
      </w:r>
      <w:r w:rsidR="00527E6F" w:rsidRPr="008334BF">
        <w:rPr>
          <w:rFonts w:ascii="Arial" w:hAnsi="Arial" w:cs="Arial"/>
          <w:b/>
        </w:rPr>
        <w:t>Računovodst</w:t>
      </w:r>
      <w:r w:rsidR="00CB12FA" w:rsidRPr="008334BF">
        <w:rPr>
          <w:rFonts w:ascii="Arial" w:hAnsi="Arial" w:cs="Arial"/>
          <w:b/>
        </w:rPr>
        <w:t>veni referent – za obračun plaća</w:t>
      </w:r>
      <w:r w:rsidR="00527E6F" w:rsidRPr="008334BF">
        <w:rPr>
          <w:rFonts w:ascii="Arial" w:hAnsi="Arial" w:cs="Arial"/>
          <w:b/>
        </w:rPr>
        <w:t xml:space="preserve"> </w:t>
      </w:r>
      <w:r w:rsidR="00EE7453" w:rsidRPr="008334BF">
        <w:rPr>
          <w:rFonts w:ascii="Arial" w:hAnsi="Arial" w:cs="Arial"/>
          <w:b/>
        </w:rPr>
        <w:t xml:space="preserve"> </w:t>
      </w:r>
      <w:r w:rsidR="00EE7453" w:rsidRPr="008334BF">
        <w:rPr>
          <w:rFonts w:ascii="Arial" w:hAnsi="Arial" w:cs="Arial"/>
        </w:rPr>
        <w:t>– 1  izvršitelj/</w:t>
      </w:r>
      <w:proofErr w:type="spellStart"/>
      <w:r w:rsidR="00EE7453" w:rsidRPr="008334BF">
        <w:rPr>
          <w:rFonts w:ascii="Arial" w:hAnsi="Arial" w:cs="Arial"/>
        </w:rPr>
        <w:t>ica</w:t>
      </w:r>
      <w:proofErr w:type="spellEnd"/>
      <w:r w:rsidR="00527E6F" w:rsidRPr="008334BF">
        <w:rPr>
          <w:rFonts w:ascii="Arial" w:hAnsi="Arial" w:cs="Arial"/>
        </w:rPr>
        <w:t>.</w:t>
      </w:r>
    </w:p>
    <w:p w:rsidR="0029208F" w:rsidRPr="008334BF" w:rsidRDefault="0029208F" w:rsidP="0029208F">
      <w:pPr>
        <w:pStyle w:val="Bezproreda2"/>
        <w:ind w:firstLine="720"/>
        <w:jc w:val="both"/>
        <w:rPr>
          <w:rFonts w:ascii="Arial" w:hAnsi="Arial" w:cs="Arial"/>
          <w:szCs w:val="24"/>
        </w:rPr>
      </w:pPr>
      <w:r w:rsidRPr="008334BF">
        <w:rPr>
          <w:rFonts w:ascii="Arial" w:hAnsi="Arial" w:cs="Arial"/>
          <w:szCs w:val="24"/>
        </w:rPr>
        <w:t xml:space="preserve">Pisana provjera znanja ukupno traje </w:t>
      </w:r>
      <w:r w:rsidR="00E27569" w:rsidRPr="008334BF">
        <w:rPr>
          <w:rFonts w:ascii="Arial" w:hAnsi="Arial" w:cs="Arial"/>
          <w:szCs w:val="24"/>
        </w:rPr>
        <w:t>6</w:t>
      </w:r>
      <w:r w:rsidRPr="008334BF">
        <w:rPr>
          <w:rFonts w:ascii="Arial" w:hAnsi="Arial" w:cs="Arial"/>
          <w:szCs w:val="24"/>
        </w:rPr>
        <w:t>0 minuta. Za svaki dio provjere znanja i sposobnosti, kandidatima se dodjeljuje od nula do deset (0-10) bodova. Smatra se da su kandidati zadovoljili na testiranju ako su za pisanu provjeru znanja te provjeru sposobnosti i vještina dobili najmanje po pet (5) bodova.</w:t>
      </w:r>
    </w:p>
    <w:p w:rsidR="0029208F" w:rsidRPr="008334BF" w:rsidRDefault="0029208F" w:rsidP="0029208F">
      <w:pPr>
        <w:pStyle w:val="Bezproreda2"/>
        <w:ind w:left="360" w:firstLine="708"/>
        <w:jc w:val="both"/>
        <w:rPr>
          <w:rFonts w:ascii="Arial" w:hAnsi="Arial" w:cs="Arial"/>
          <w:szCs w:val="24"/>
        </w:rPr>
      </w:pPr>
    </w:p>
    <w:p w:rsidR="0029208F" w:rsidRPr="008334BF" w:rsidRDefault="0029208F" w:rsidP="0029208F">
      <w:pPr>
        <w:pStyle w:val="Bezproreda2"/>
        <w:ind w:left="360" w:firstLine="708"/>
        <w:jc w:val="both"/>
        <w:rPr>
          <w:rFonts w:ascii="Arial" w:hAnsi="Arial" w:cs="Arial"/>
          <w:b/>
          <w:szCs w:val="24"/>
        </w:rPr>
      </w:pPr>
      <w:r w:rsidRPr="008334BF">
        <w:rPr>
          <w:rFonts w:ascii="Arial" w:hAnsi="Arial" w:cs="Arial"/>
          <w:szCs w:val="24"/>
        </w:rPr>
        <w:t xml:space="preserve">Za vrijeme pisane provjere znanje </w:t>
      </w:r>
      <w:r w:rsidRPr="008334BF">
        <w:rPr>
          <w:rFonts w:ascii="Arial" w:hAnsi="Arial" w:cs="Arial"/>
          <w:b/>
          <w:szCs w:val="24"/>
        </w:rPr>
        <w:t>NIJE DOPUŠTENO:</w:t>
      </w:r>
    </w:p>
    <w:p w:rsidR="0029208F" w:rsidRPr="008334BF" w:rsidRDefault="0029208F" w:rsidP="0029208F">
      <w:pPr>
        <w:pStyle w:val="Bezproreda2"/>
        <w:numPr>
          <w:ilvl w:val="0"/>
          <w:numId w:val="11"/>
        </w:numPr>
        <w:jc w:val="both"/>
        <w:rPr>
          <w:rFonts w:ascii="Arial" w:hAnsi="Arial" w:cs="Arial"/>
          <w:szCs w:val="24"/>
        </w:rPr>
      </w:pPr>
      <w:r w:rsidRPr="008334BF">
        <w:rPr>
          <w:rFonts w:ascii="Arial" w:hAnsi="Arial" w:cs="Arial"/>
          <w:szCs w:val="24"/>
        </w:rPr>
        <w:t>koristiti se bilo kakvom literaturom ili bilješkama;</w:t>
      </w:r>
    </w:p>
    <w:p w:rsidR="0029208F" w:rsidRPr="008334BF" w:rsidRDefault="0029208F" w:rsidP="0029208F">
      <w:pPr>
        <w:pStyle w:val="Bezproreda2"/>
        <w:numPr>
          <w:ilvl w:val="0"/>
          <w:numId w:val="11"/>
        </w:numPr>
        <w:jc w:val="both"/>
        <w:rPr>
          <w:rFonts w:ascii="Arial" w:hAnsi="Arial" w:cs="Arial"/>
          <w:szCs w:val="24"/>
        </w:rPr>
      </w:pPr>
      <w:r w:rsidRPr="008334BF">
        <w:rPr>
          <w:rFonts w:ascii="Arial" w:hAnsi="Arial" w:cs="Arial"/>
          <w:szCs w:val="24"/>
        </w:rPr>
        <w:t>koristiti mobitel ili druga komunikacijska sredstva;</w:t>
      </w:r>
    </w:p>
    <w:p w:rsidR="0029208F" w:rsidRPr="008334BF" w:rsidRDefault="0029208F" w:rsidP="0029208F">
      <w:pPr>
        <w:pStyle w:val="Bezproreda2"/>
        <w:numPr>
          <w:ilvl w:val="0"/>
          <w:numId w:val="11"/>
        </w:numPr>
        <w:jc w:val="both"/>
        <w:rPr>
          <w:rFonts w:ascii="Arial" w:hAnsi="Arial" w:cs="Arial"/>
          <w:szCs w:val="24"/>
        </w:rPr>
      </w:pPr>
      <w:r w:rsidRPr="008334BF">
        <w:rPr>
          <w:rFonts w:ascii="Arial" w:hAnsi="Arial" w:cs="Arial"/>
          <w:szCs w:val="24"/>
        </w:rPr>
        <w:t>napuštati prostoriju  u kojoj se vrši provjera znanja;</w:t>
      </w:r>
    </w:p>
    <w:p w:rsidR="0029208F" w:rsidRPr="008334BF" w:rsidRDefault="0029208F" w:rsidP="0029208F">
      <w:pPr>
        <w:pStyle w:val="Bezproreda2"/>
        <w:numPr>
          <w:ilvl w:val="0"/>
          <w:numId w:val="11"/>
        </w:numPr>
        <w:jc w:val="both"/>
        <w:rPr>
          <w:rFonts w:ascii="Arial" w:hAnsi="Arial" w:cs="Arial"/>
          <w:szCs w:val="24"/>
        </w:rPr>
      </w:pPr>
      <w:r w:rsidRPr="008334BF">
        <w:rPr>
          <w:rFonts w:ascii="Arial" w:hAnsi="Arial" w:cs="Arial"/>
          <w:szCs w:val="24"/>
        </w:rPr>
        <w:t>razgovarati s ostalim kandidatima ili na drugi način remetiti mir i red.</w:t>
      </w:r>
    </w:p>
    <w:p w:rsidR="0029208F" w:rsidRPr="008334BF" w:rsidRDefault="0029208F" w:rsidP="0029208F">
      <w:pPr>
        <w:pStyle w:val="Bezproreda2"/>
        <w:rPr>
          <w:rFonts w:ascii="Arial" w:hAnsi="Arial" w:cs="Arial"/>
          <w:szCs w:val="24"/>
        </w:rPr>
      </w:pPr>
    </w:p>
    <w:p w:rsidR="0029208F" w:rsidRPr="008334BF" w:rsidRDefault="0029208F" w:rsidP="0029208F">
      <w:pPr>
        <w:pStyle w:val="Bezproreda2"/>
        <w:ind w:firstLine="708"/>
        <w:jc w:val="both"/>
        <w:rPr>
          <w:rFonts w:ascii="Arial" w:hAnsi="Arial" w:cs="Arial"/>
          <w:szCs w:val="24"/>
        </w:rPr>
      </w:pPr>
      <w:r w:rsidRPr="008334BF">
        <w:rPr>
          <w:rFonts w:ascii="Arial" w:hAnsi="Arial" w:cs="Arial"/>
          <w:szCs w:val="24"/>
        </w:rPr>
        <w:t>Ukoliko kandidat postupi na nedopušteni prethodno opisan način bit će udaljen s testiranja, a njegov/njezin rezultat Komisija neće niti ocjenjivati te će se smatrati da je kandidat povukao prijavu na natječaj.</w:t>
      </w:r>
    </w:p>
    <w:p w:rsidR="0029208F" w:rsidRPr="008334BF" w:rsidRDefault="0029208F" w:rsidP="0029208F">
      <w:pPr>
        <w:pStyle w:val="Bezproreda2"/>
        <w:ind w:firstLine="708"/>
        <w:jc w:val="both"/>
        <w:rPr>
          <w:rFonts w:ascii="Arial" w:hAnsi="Arial" w:cs="Arial"/>
          <w:szCs w:val="24"/>
        </w:rPr>
      </w:pPr>
    </w:p>
    <w:p w:rsidR="0029208F" w:rsidRPr="008334BF" w:rsidRDefault="0029208F" w:rsidP="0029208F">
      <w:pPr>
        <w:pStyle w:val="Bezproreda2"/>
        <w:ind w:firstLine="708"/>
        <w:jc w:val="both"/>
        <w:rPr>
          <w:rFonts w:ascii="Arial" w:hAnsi="Arial" w:cs="Arial"/>
          <w:color w:val="FF0000"/>
          <w:szCs w:val="24"/>
        </w:rPr>
      </w:pPr>
      <w:r w:rsidRPr="008334BF">
        <w:rPr>
          <w:rFonts w:ascii="Arial" w:hAnsi="Arial" w:cs="Arial"/>
          <w:szCs w:val="24"/>
        </w:rPr>
        <w:t xml:space="preserve">4. Kandidati koji uspješno polože pisani test, kao i provjeru sposobnosti i vještina bitnih za obavljanje poslova radnog mjesta pristupit će razgovoru s Komisijom (intervju). </w:t>
      </w:r>
    </w:p>
    <w:p w:rsidR="0029208F" w:rsidRPr="008334BF" w:rsidRDefault="0029208F" w:rsidP="0029208F">
      <w:pPr>
        <w:pStyle w:val="Bezproreda2"/>
        <w:ind w:left="360"/>
        <w:jc w:val="both"/>
        <w:rPr>
          <w:rFonts w:ascii="Arial" w:hAnsi="Arial" w:cs="Arial"/>
          <w:szCs w:val="24"/>
        </w:rPr>
      </w:pPr>
    </w:p>
    <w:p w:rsidR="0029208F" w:rsidRPr="008334BF" w:rsidRDefault="0029208F" w:rsidP="0029208F">
      <w:pPr>
        <w:pStyle w:val="Bezproreda2"/>
        <w:ind w:firstLine="708"/>
        <w:jc w:val="both"/>
        <w:rPr>
          <w:rFonts w:ascii="Arial" w:hAnsi="Arial" w:cs="Arial"/>
          <w:szCs w:val="24"/>
        </w:rPr>
      </w:pPr>
      <w:r w:rsidRPr="008334BF">
        <w:rPr>
          <w:rFonts w:ascii="Arial" w:hAnsi="Arial" w:cs="Arial"/>
          <w:szCs w:val="24"/>
        </w:rPr>
        <w:t>5. Komisija kroz razgovor s kandidatima utvrđuje interese, profesionalne ciljeve i motivaciju istih za rad u državnoj službi, kao i stečeno radno iskustvo u struci te rezultate ostvarene u dosadašnjem radu. Rezultati intervjua boduju se na način da svaki kandidat može ostvariti od 0 do 10 bodova.</w:t>
      </w:r>
    </w:p>
    <w:p w:rsidR="0029208F" w:rsidRPr="008334BF" w:rsidRDefault="0029208F" w:rsidP="0029208F">
      <w:pPr>
        <w:pStyle w:val="Bezproreda2"/>
        <w:jc w:val="both"/>
        <w:rPr>
          <w:rFonts w:ascii="Arial" w:hAnsi="Arial" w:cs="Arial"/>
          <w:szCs w:val="24"/>
        </w:rPr>
      </w:pPr>
    </w:p>
    <w:p w:rsidR="0029208F" w:rsidRPr="008334BF" w:rsidRDefault="0029208F" w:rsidP="0029208F">
      <w:pPr>
        <w:pStyle w:val="Bezproreda2"/>
        <w:ind w:firstLine="708"/>
        <w:jc w:val="both"/>
        <w:rPr>
          <w:rFonts w:ascii="Arial" w:hAnsi="Arial" w:cs="Arial"/>
          <w:szCs w:val="24"/>
        </w:rPr>
      </w:pPr>
      <w:r w:rsidRPr="008334BF">
        <w:rPr>
          <w:rFonts w:ascii="Arial" w:hAnsi="Arial" w:cs="Arial"/>
          <w:szCs w:val="24"/>
        </w:rPr>
        <w:t>6. Nakon provedenog intervjua, komisija će utvrditi rang listu kandidata prema ukupnom broju bodova ostvarenih na provjeri znanja, sposobnosti, vještina i razgovoru.</w:t>
      </w:r>
    </w:p>
    <w:p w:rsidR="0029208F" w:rsidRPr="008334BF" w:rsidRDefault="0029208F" w:rsidP="0029208F">
      <w:pPr>
        <w:pStyle w:val="Bezproreda2"/>
        <w:jc w:val="both"/>
        <w:rPr>
          <w:rFonts w:ascii="Arial" w:hAnsi="Arial" w:cs="Arial"/>
          <w:szCs w:val="24"/>
        </w:rPr>
      </w:pPr>
    </w:p>
    <w:p w:rsidR="0029208F" w:rsidRPr="008334BF" w:rsidRDefault="0029208F" w:rsidP="0029208F">
      <w:pPr>
        <w:pStyle w:val="Bezproreda2"/>
        <w:ind w:firstLine="708"/>
        <w:jc w:val="both"/>
        <w:rPr>
          <w:rFonts w:ascii="Arial" w:hAnsi="Arial" w:cs="Arial"/>
          <w:szCs w:val="24"/>
        </w:rPr>
      </w:pPr>
      <w:r w:rsidRPr="008334BF">
        <w:rPr>
          <w:rFonts w:ascii="Arial" w:hAnsi="Arial" w:cs="Arial"/>
          <w:szCs w:val="24"/>
        </w:rPr>
        <w:t>7. Komisija dostavlja predsjedniku Trgovačkog suda u Zagrebu izvješće o provedenom postupku uz koje prilaže i rang listu kandidata prema ukupnom broju bodova ostvarenih na provjeri znanja, sposobnosti, vještina i razgovoru, a koji donosi rješenje o prijmu u državnu službu na radno mjesto izabranog kandidata.</w:t>
      </w:r>
    </w:p>
    <w:p w:rsidR="0029208F" w:rsidRPr="008334BF" w:rsidRDefault="0029208F" w:rsidP="0029208F">
      <w:pPr>
        <w:pStyle w:val="Bezproreda2"/>
        <w:ind w:firstLine="708"/>
        <w:jc w:val="both"/>
        <w:rPr>
          <w:rFonts w:ascii="Arial" w:hAnsi="Arial" w:cs="Arial"/>
          <w:szCs w:val="24"/>
        </w:rPr>
      </w:pPr>
    </w:p>
    <w:p w:rsidR="0029208F" w:rsidRPr="008334BF" w:rsidRDefault="0029208F" w:rsidP="0029208F">
      <w:pPr>
        <w:pStyle w:val="Bezproreda2"/>
        <w:ind w:firstLine="708"/>
        <w:jc w:val="both"/>
        <w:rPr>
          <w:rFonts w:ascii="Arial" w:hAnsi="Arial" w:cs="Arial"/>
          <w:szCs w:val="24"/>
        </w:rPr>
      </w:pPr>
      <w:r w:rsidRPr="008334BF">
        <w:rPr>
          <w:rFonts w:ascii="Arial" w:hAnsi="Arial" w:cs="Arial"/>
          <w:szCs w:val="24"/>
        </w:rPr>
        <w:t>8. Navedeno rješenje s uputom o pravnom lijeku, dostavlja se javnom objavom na web stranici Trgovačkog suda u Zagrebu i Ministarstva</w:t>
      </w:r>
      <w:r w:rsidR="00040B65" w:rsidRPr="008334BF">
        <w:rPr>
          <w:rFonts w:ascii="Arial" w:hAnsi="Arial" w:cs="Arial"/>
          <w:szCs w:val="24"/>
        </w:rPr>
        <w:t xml:space="preserve"> pravosuđa i </w:t>
      </w:r>
      <w:r w:rsidRPr="008334BF">
        <w:rPr>
          <w:rFonts w:ascii="Arial" w:hAnsi="Arial" w:cs="Arial"/>
          <w:szCs w:val="24"/>
        </w:rPr>
        <w:t>uprave. Dostava svim kandidatima smatra se obavljenom istekom osmoga dana od dana javne objave na web stranici Ministarstva</w:t>
      </w:r>
      <w:r w:rsidR="00040B65" w:rsidRPr="008334BF">
        <w:rPr>
          <w:rFonts w:ascii="Arial" w:hAnsi="Arial" w:cs="Arial"/>
          <w:szCs w:val="24"/>
        </w:rPr>
        <w:t xml:space="preserve"> pravosuđa i </w:t>
      </w:r>
      <w:r w:rsidRPr="008334BF">
        <w:rPr>
          <w:rFonts w:ascii="Arial" w:hAnsi="Arial" w:cs="Arial"/>
          <w:szCs w:val="24"/>
        </w:rPr>
        <w:t>uprave.</w:t>
      </w:r>
    </w:p>
    <w:p w:rsidR="0029208F" w:rsidRPr="008334BF" w:rsidRDefault="0029208F" w:rsidP="0029208F">
      <w:pPr>
        <w:pStyle w:val="Bezproreda2"/>
        <w:ind w:firstLine="708"/>
        <w:jc w:val="both"/>
        <w:rPr>
          <w:rFonts w:ascii="Arial" w:hAnsi="Arial" w:cs="Arial"/>
          <w:szCs w:val="24"/>
        </w:rPr>
      </w:pPr>
    </w:p>
    <w:p w:rsidR="0029208F" w:rsidRPr="008334BF" w:rsidRDefault="0029208F" w:rsidP="0029208F">
      <w:pPr>
        <w:pStyle w:val="Bezproreda2"/>
        <w:ind w:firstLine="708"/>
        <w:jc w:val="both"/>
        <w:rPr>
          <w:rFonts w:ascii="Arial" w:hAnsi="Arial" w:cs="Arial"/>
          <w:szCs w:val="24"/>
        </w:rPr>
      </w:pPr>
      <w:r w:rsidRPr="008334BF">
        <w:rPr>
          <w:rFonts w:ascii="Arial" w:hAnsi="Arial" w:cs="Arial"/>
          <w:szCs w:val="24"/>
        </w:rPr>
        <w:t>9. Protiv rješenja o prijmu kandidat koji je pristupio testiranju može izjaviti žalbu Odboru za državnu službu u roku od 15 dana od dana dostave rješenja, putem Trgovačkog suda u Zagrebu.</w:t>
      </w:r>
    </w:p>
    <w:p w:rsidR="0029208F" w:rsidRPr="008334BF" w:rsidRDefault="0029208F" w:rsidP="0029208F">
      <w:pPr>
        <w:pStyle w:val="Bezproreda2"/>
        <w:ind w:firstLine="708"/>
        <w:jc w:val="both"/>
        <w:rPr>
          <w:rFonts w:ascii="Arial" w:hAnsi="Arial" w:cs="Arial"/>
          <w:szCs w:val="24"/>
        </w:rPr>
      </w:pPr>
    </w:p>
    <w:p w:rsidR="0029208F" w:rsidRPr="008334BF" w:rsidRDefault="0029208F" w:rsidP="0029208F">
      <w:pPr>
        <w:pStyle w:val="Bezproreda2"/>
        <w:ind w:firstLine="708"/>
        <w:jc w:val="both"/>
        <w:rPr>
          <w:rFonts w:ascii="Arial" w:hAnsi="Arial" w:cs="Arial"/>
          <w:szCs w:val="24"/>
        </w:rPr>
      </w:pPr>
      <w:r w:rsidRPr="008334BF">
        <w:rPr>
          <w:rFonts w:ascii="Arial" w:hAnsi="Arial" w:cs="Arial"/>
          <w:szCs w:val="24"/>
        </w:rPr>
        <w:t>10. Svi kandidati prijavljeni na javni natječaj koji su ispunjavali propisane formalne uvjete imaju pravo uvida u dokumentaciju koja se odnosi na javni natječaj.</w:t>
      </w:r>
    </w:p>
    <w:p w:rsidR="0029208F" w:rsidRPr="008334BF" w:rsidRDefault="0029208F" w:rsidP="0029208F">
      <w:pPr>
        <w:pStyle w:val="Bezproreda2"/>
        <w:ind w:firstLine="708"/>
        <w:jc w:val="both"/>
        <w:rPr>
          <w:rFonts w:ascii="Arial" w:hAnsi="Arial" w:cs="Arial"/>
          <w:szCs w:val="24"/>
        </w:rPr>
      </w:pPr>
    </w:p>
    <w:p w:rsidR="0029208F" w:rsidRPr="008334BF" w:rsidRDefault="0029208F" w:rsidP="0029208F">
      <w:pPr>
        <w:pStyle w:val="Bezproreda2"/>
        <w:ind w:firstLine="708"/>
        <w:jc w:val="both"/>
        <w:rPr>
          <w:rFonts w:ascii="Arial" w:hAnsi="Arial" w:cs="Arial"/>
          <w:szCs w:val="24"/>
        </w:rPr>
      </w:pPr>
      <w:r w:rsidRPr="008334BF">
        <w:rPr>
          <w:rFonts w:ascii="Arial" w:hAnsi="Arial" w:cs="Arial"/>
          <w:szCs w:val="24"/>
        </w:rPr>
        <w:lastRenderedPageBreak/>
        <w:t xml:space="preserve">11. Na testiranje se pozivaju svi kandidati koji ispunjavaju formalne uvjete iz natječaja i koji su pravodobno podnijeli svoje prijave. Obavijest i uputa o održavanju testiranja objavljuje se na web stranici Trgovačkog suda u Zagrebu. </w:t>
      </w:r>
    </w:p>
    <w:p w:rsidR="0029208F" w:rsidRPr="008334BF" w:rsidRDefault="0029208F" w:rsidP="0029208F">
      <w:pPr>
        <w:pStyle w:val="Bezproreda1"/>
        <w:jc w:val="both"/>
        <w:rPr>
          <w:rFonts w:ascii="Arial" w:hAnsi="Arial" w:cs="Arial"/>
          <w:szCs w:val="24"/>
        </w:rPr>
      </w:pPr>
    </w:p>
    <w:p w:rsidR="00705B4A" w:rsidRDefault="00705B4A" w:rsidP="006F2D97">
      <w:pPr>
        <w:ind w:left="4956"/>
        <w:jc w:val="both"/>
        <w:rPr>
          <w:rFonts w:ascii="Arial" w:hAnsi="Arial" w:cs="Arial"/>
          <w:b/>
        </w:rPr>
      </w:pPr>
    </w:p>
    <w:p w:rsidR="006F2D97" w:rsidRPr="008334BF" w:rsidRDefault="006F2D97" w:rsidP="006F2D97">
      <w:pPr>
        <w:ind w:left="4956"/>
        <w:jc w:val="both"/>
        <w:rPr>
          <w:rFonts w:ascii="Arial" w:hAnsi="Arial" w:cs="Arial"/>
          <w:b/>
        </w:rPr>
      </w:pPr>
      <w:bookmarkStart w:id="0" w:name="_GoBack"/>
      <w:bookmarkEnd w:id="0"/>
      <w:r w:rsidRPr="008334BF">
        <w:rPr>
          <w:rFonts w:ascii="Arial" w:hAnsi="Arial" w:cs="Arial"/>
          <w:b/>
        </w:rPr>
        <w:t>Komisija za provedbu javnog natječaja</w:t>
      </w:r>
    </w:p>
    <w:sectPr w:rsidR="006F2D97" w:rsidRPr="00833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2E50"/>
    <w:multiLevelType w:val="hybridMultilevel"/>
    <w:tmpl w:val="DB8C2CF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93E1918"/>
    <w:multiLevelType w:val="singleLevel"/>
    <w:tmpl w:val="7E8A03B6"/>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A3B7767"/>
    <w:multiLevelType w:val="multilevel"/>
    <w:tmpl w:val="9BC20814"/>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F47AD9"/>
    <w:multiLevelType w:val="hybridMultilevel"/>
    <w:tmpl w:val="D4DEFFA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2B8F3E14"/>
    <w:multiLevelType w:val="hybridMultilevel"/>
    <w:tmpl w:val="4B067DC8"/>
    <w:lvl w:ilvl="0" w:tplc="457E8128">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591F28"/>
    <w:multiLevelType w:val="hybridMultilevel"/>
    <w:tmpl w:val="1264EDB8"/>
    <w:lvl w:ilvl="0" w:tplc="617ADD22">
      <w:start w:val="13"/>
      <w:numFmt w:val="decimal"/>
      <w:lvlText w:val="%1."/>
      <w:lvlJc w:val="left"/>
      <w:pPr>
        <w:tabs>
          <w:tab w:val="num" w:pos="1068"/>
        </w:tabs>
        <w:ind w:left="1068" w:hanging="360"/>
      </w:pPr>
      <w:rPr>
        <w:rFonts w:ascii="Times New Roman" w:eastAsia="Times New Roman" w:hAnsi="Times New Roman" w:cs="Times New Roman"/>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38A26170"/>
    <w:multiLevelType w:val="singleLevel"/>
    <w:tmpl w:val="7E8A03B6"/>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9484589"/>
    <w:multiLevelType w:val="singleLevel"/>
    <w:tmpl w:val="7E8A03B6"/>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23536A4"/>
    <w:multiLevelType w:val="hybridMultilevel"/>
    <w:tmpl w:val="EB9EB8F2"/>
    <w:lvl w:ilvl="0" w:tplc="C1323A64">
      <w:start w:val="11"/>
      <w:numFmt w:val="bullet"/>
      <w:lvlText w:val="-"/>
      <w:lvlJc w:val="left"/>
      <w:pPr>
        <w:tabs>
          <w:tab w:val="num" w:pos="1068"/>
        </w:tabs>
        <w:ind w:left="1068" w:hanging="360"/>
      </w:pPr>
      <w:rPr>
        <w:rFonts w:ascii="Times New Roman" w:eastAsia="Calibri" w:hAnsi="Times New Roman" w:cs="Times New Roman" w:hint="default"/>
      </w:rPr>
    </w:lvl>
    <w:lvl w:ilvl="1" w:tplc="9CB6712E">
      <w:start w:val="3"/>
      <w:numFmt w:val="bullet"/>
      <w:lvlText w:val="-"/>
      <w:lvlJc w:val="left"/>
      <w:pPr>
        <w:tabs>
          <w:tab w:val="num" w:pos="1788"/>
        </w:tabs>
        <w:ind w:left="1788" w:hanging="360"/>
      </w:pPr>
      <w:rPr>
        <w:rFonts w:ascii="Times New Roman" w:eastAsia="Calibri" w:hAnsi="Times New Roman" w:cs="Times New Roman" w:hint="default"/>
        <w:b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433C29D6"/>
    <w:multiLevelType w:val="singleLevel"/>
    <w:tmpl w:val="7E8A03B6"/>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694D0001"/>
    <w:multiLevelType w:val="hybridMultilevel"/>
    <w:tmpl w:val="89AE5F3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4C269C"/>
    <w:multiLevelType w:val="hybridMultilevel"/>
    <w:tmpl w:val="E7B25714"/>
    <w:lvl w:ilvl="0" w:tplc="5D90B65E">
      <w:start w:val="1"/>
      <w:numFmt w:val="decimal"/>
      <w:lvlText w:val="%1."/>
      <w:lvlJc w:val="left"/>
      <w:pPr>
        <w:tabs>
          <w:tab w:val="num" w:pos="1080"/>
        </w:tabs>
        <w:ind w:left="1080" w:hanging="360"/>
      </w:pPr>
    </w:lvl>
    <w:lvl w:ilvl="1" w:tplc="9CB6712E">
      <w:start w:val="3"/>
      <w:numFmt w:val="bullet"/>
      <w:lvlText w:val="-"/>
      <w:lvlJc w:val="left"/>
      <w:pPr>
        <w:tabs>
          <w:tab w:val="num" w:pos="1800"/>
        </w:tabs>
        <w:ind w:left="1800" w:hanging="360"/>
      </w:pPr>
      <w:rPr>
        <w:rFonts w:ascii="Times New Roman" w:eastAsia="Calibri" w:hAnsi="Times New Roman" w:cs="Times New Roman" w:hint="default"/>
        <w:b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6BEB56C6"/>
    <w:multiLevelType w:val="hybridMultilevel"/>
    <w:tmpl w:val="6C66D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3"/>
  </w:num>
  <w:num w:numId="2">
    <w:abstractNumId w:val="0"/>
  </w:num>
  <w:num w:numId="3">
    <w:abstractNumId w:val="7"/>
  </w:num>
  <w:num w:numId="4">
    <w:abstractNumId w:val="9"/>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5"/>
  </w:num>
  <w:num w:numId="1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52"/>
    <w:rsid w:val="000009F7"/>
    <w:rsid w:val="00000A1B"/>
    <w:rsid w:val="00002ADA"/>
    <w:rsid w:val="00003111"/>
    <w:rsid w:val="000031AB"/>
    <w:rsid w:val="00003218"/>
    <w:rsid w:val="000036C6"/>
    <w:rsid w:val="000039CB"/>
    <w:rsid w:val="00004CFA"/>
    <w:rsid w:val="00005F89"/>
    <w:rsid w:val="00006BE3"/>
    <w:rsid w:val="00007513"/>
    <w:rsid w:val="00010A07"/>
    <w:rsid w:val="00013CD8"/>
    <w:rsid w:val="000146CD"/>
    <w:rsid w:val="000177D0"/>
    <w:rsid w:val="000228D1"/>
    <w:rsid w:val="000235B1"/>
    <w:rsid w:val="000243BE"/>
    <w:rsid w:val="00024E5F"/>
    <w:rsid w:val="00030323"/>
    <w:rsid w:val="000305F1"/>
    <w:rsid w:val="00030A1D"/>
    <w:rsid w:val="00031D4C"/>
    <w:rsid w:val="00032A9A"/>
    <w:rsid w:val="00034D42"/>
    <w:rsid w:val="00037F53"/>
    <w:rsid w:val="000407F8"/>
    <w:rsid w:val="00040B65"/>
    <w:rsid w:val="000434BF"/>
    <w:rsid w:val="00045D1E"/>
    <w:rsid w:val="00046D58"/>
    <w:rsid w:val="000509C9"/>
    <w:rsid w:val="000522C1"/>
    <w:rsid w:val="000523A9"/>
    <w:rsid w:val="000539FD"/>
    <w:rsid w:val="0005710C"/>
    <w:rsid w:val="00057A8C"/>
    <w:rsid w:val="00057F7B"/>
    <w:rsid w:val="000618E7"/>
    <w:rsid w:val="00062C2A"/>
    <w:rsid w:val="00064853"/>
    <w:rsid w:val="00064F6C"/>
    <w:rsid w:val="00066C27"/>
    <w:rsid w:val="00066C5D"/>
    <w:rsid w:val="00066E4C"/>
    <w:rsid w:val="00066E7D"/>
    <w:rsid w:val="00066F6C"/>
    <w:rsid w:val="0006746F"/>
    <w:rsid w:val="00071D69"/>
    <w:rsid w:val="00071F65"/>
    <w:rsid w:val="00073241"/>
    <w:rsid w:val="000745FD"/>
    <w:rsid w:val="00076690"/>
    <w:rsid w:val="0008002D"/>
    <w:rsid w:val="0008074B"/>
    <w:rsid w:val="00081A8B"/>
    <w:rsid w:val="00084E64"/>
    <w:rsid w:val="00084EC0"/>
    <w:rsid w:val="00085374"/>
    <w:rsid w:val="00085E72"/>
    <w:rsid w:val="00086191"/>
    <w:rsid w:val="000872DE"/>
    <w:rsid w:val="00087E3B"/>
    <w:rsid w:val="00090021"/>
    <w:rsid w:val="00090546"/>
    <w:rsid w:val="000906D6"/>
    <w:rsid w:val="000910C0"/>
    <w:rsid w:val="00091753"/>
    <w:rsid w:val="00091CAB"/>
    <w:rsid w:val="000920C8"/>
    <w:rsid w:val="00092471"/>
    <w:rsid w:val="00094139"/>
    <w:rsid w:val="00094DA4"/>
    <w:rsid w:val="00095D17"/>
    <w:rsid w:val="00095DBC"/>
    <w:rsid w:val="00095F03"/>
    <w:rsid w:val="000A0D19"/>
    <w:rsid w:val="000A12F1"/>
    <w:rsid w:val="000A147B"/>
    <w:rsid w:val="000A2CC4"/>
    <w:rsid w:val="000A34F2"/>
    <w:rsid w:val="000A51A1"/>
    <w:rsid w:val="000A58EF"/>
    <w:rsid w:val="000A6914"/>
    <w:rsid w:val="000A723A"/>
    <w:rsid w:val="000A7C9F"/>
    <w:rsid w:val="000B0375"/>
    <w:rsid w:val="000B2D51"/>
    <w:rsid w:val="000B3BA0"/>
    <w:rsid w:val="000B3EF9"/>
    <w:rsid w:val="000B43A2"/>
    <w:rsid w:val="000B4CBE"/>
    <w:rsid w:val="000B4D4E"/>
    <w:rsid w:val="000B7628"/>
    <w:rsid w:val="000C0631"/>
    <w:rsid w:val="000C0725"/>
    <w:rsid w:val="000C13FA"/>
    <w:rsid w:val="000C2327"/>
    <w:rsid w:val="000C2854"/>
    <w:rsid w:val="000C2A39"/>
    <w:rsid w:val="000C4D51"/>
    <w:rsid w:val="000C4DB6"/>
    <w:rsid w:val="000C556E"/>
    <w:rsid w:val="000C5B21"/>
    <w:rsid w:val="000C6E66"/>
    <w:rsid w:val="000D33E2"/>
    <w:rsid w:val="000D4008"/>
    <w:rsid w:val="000D4281"/>
    <w:rsid w:val="000D47D3"/>
    <w:rsid w:val="000D4C88"/>
    <w:rsid w:val="000D775B"/>
    <w:rsid w:val="000E473A"/>
    <w:rsid w:val="000E5243"/>
    <w:rsid w:val="000E72D7"/>
    <w:rsid w:val="000F32B2"/>
    <w:rsid w:val="000F3D3C"/>
    <w:rsid w:val="000F4A39"/>
    <w:rsid w:val="000F6E25"/>
    <w:rsid w:val="000F6EE8"/>
    <w:rsid w:val="00100552"/>
    <w:rsid w:val="00101910"/>
    <w:rsid w:val="00101B5D"/>
    <w:rsid w:val="00101C65"/>
    <w:rsid w:val="00102022"/>
    <w:rsid w:val="0010284E"/>
    <w:rsid w:val="001029D3"/>
    <w:rsid w:val="001042D6"/>
    <w:rsid w:val="0010592F"/>
    <w:rsid w:val="00105AAC"/>
    <w:rsid w:val="00106787"/>
    <w:rsid w:val="00107B49"/>
    <w:rsid w:val="00107DB0"/>
    <w:rsid w:val="0011094F"/>
    <w:rsid w:val="00110BF4"/>
    <w:rsid w:val="00113788"/>
    <w:rsid w:val="00114DD6"/>
    <w:rsid w:val="00116290"/>
    <w:rsid w:val="001213E6"/>
    <w:rsid w:val="0012295E"/>
    <w:rsid w:val="00122D54"/>
    <w:rsid w:val="00124FD2"/>
    <w:rsid w:val="0012549C"/>
    <w:rsid w:val="00125821"/>
    <w:rsid w:val="00126345"/>
    <w:rsid w:val="00127EEB"/>
    <w:rsid w:val="00131193"/>
    <w:rsid w:val="00131242"/>
    <w:rsid w:val="00132288"/>
    <w:rsid w:val="00132678"/>
    <w:rsid w:val="0013412A"/>
    <w:rsid w:val="001346E1"/>
    <w:rsid w:val="00135683"/>
    <w:rsid w:val="00136EA3"/>
    <w:rsid w:val="00137C8B"/>
    <w:rsid w:val="001404FB"/>
    <w:rsid w:val="00141562"/>
    <w:rsid w:val="00142D2A"/>
    <w:rsid w:val="00143404"/>
    <w:rsid w:val="00144348"/>
    <w:rsid w:val="001443C2"/>
    <w:rsid w:val="00144406"/>
    <w:rsid w:val="00145276"/>
    <w:rsid w:val="001460B2"/>
    <w:rsid w:val="00150D0B"/>
    <w:rsid w:val="00152586"/>
    <w:rsid w:val="001541DD"/>
    <w:rsid w:val="001569DA"/>
    <w:rsid w:val="00157483"/>
    <w:rsid w:val="00160089"/>
    <w:rsid w:val="0016022F"/>
    <w:rsid w:val="00161DC3"/>
    <w:rsid w:val="00162E27"/>
    <w:rsid w:val="00164224"/>
    <w:rsid w:val="00164E47"/>
    <w:rsid w:val="001653B9"/>
    <w:rsid w:val="001700EA"/>
    <w:rsid w:val="00171A88"/>
    <w:rsid w:val="00173DC8"/>
    <w:rsid w:val="00174A7E"/>
    <w:rsid w:val="00174AF3"/>
    <w:rsid w:val="00174C7E"/>
    <w:rsid w:val="0017524F"/>
    <w:rsid w:val="00175CFC"/>
    <w:rsid w:val="001779B1"/>
    <w:rsid w:val="00177F2D"/>
    <w:rsid w:val="00180585"/>
    <w:rsid w:val="00180DCC"/>
    <w:rsid w:val="00180FBF"/>
    <w:rsid w:val="00181E47"/>
    <w:rsid w:val="001843D5"/>
    <w:rsid w:val="001852D9"/>
    <w:rsid w:val="001857B0"/>
    <w:rsid w:val="0018659C"/>
    <w:rsid w:val="00186FA8"/>
    <w:rsid w:val="001923B2"/>
    <w:rsid w:val="00194BB3"/>
    <w:rsid w:val="00194C53"/>
    <w:rsid w:val="00195D7A"/>
    <w:rsid w:val="0019622D"/>
    <w:rsid w:val="00197311"/>
    <w:rsid w:val="00197813"/>
    <w:rsid w:val="001A005E"/>
    <w:rsid w:val="001A1D97"/>
    <w:rsid w:val="001A1E2F"/>
    <w:rsid w:val="001A20F1"/>
    <w:rsid w:val="001A2929"/>
    <w:rsid w:val="001A6EEC"/>
    <w:rsid w:val="001B11FD"/>
    <w:rsid w:val="001B1550"/>
    <w:rsid w:val="001B2A51"/>
    <w:rsid w:val="001B2F84"/>
    <w:rsid w:val="001B4D4E"/>
    <w:rsid w:val="001B53A4"/>
    <w:rsid w:val="001B6081"/>
    <w:rsid w:val="001C19D9"/>
    <w:rsid w:val="001C1B4F"/>
    <w:rsid w:val="001C3516"/>
    <w:rsid w:val="001C3D50"/>
    <w:rsid w:val="001C3F6A"/>
    <w:rsid w:val="001D0E74"/>
    <w:rsid w:val="001D2A8E"/>
    <w:rsid w:val="001D3DE1"/>
    <w:rsid w:val="001D4E55"/>
    <w:rsid w:val="001E38EA"/>
    <w:rsid w:val="001E4C3E"/>
    <w:rsid w:val="001E4D14"/>
    <w:rsid w:val="001E561D"/>
    <w:rsid w:val="001E5DEC"/>
    <w:rsid w:val="001E6743"/>
    <w:rsid w:val="001E715D"/>
    <w:rsid w:val="001F0CD2"/>
    <w:rsid w:val="001F4096"/>
    <w:rsid w:val="001F51DF"/>
    <w:rsid w:val="00201A1C"/>
    <w:rsid w:val="00201E96"/>
    <w:rsid w:val="0020219B"/>
    <w:rsid w:val="00203461"/>
    <w:rsid w:val="002039CD"/>
    <w:rsid w:val="00203DE4"/>
    <w:rsid w:val="00203E3D"/>
    <w:rsid w:val="00203E61"/>
    <w:rsid w:val="00204FCB"/>
    <w:rsid w:val="00206928"/>
    <w:rsid w:val="00207236"/>
    <w:rsid w:val="00210BDE"/>
    <w:rsid w:val="00212A3F"/>
    <w:rsid w:val="002144E8"/>
    <w:rsid w:val="00215150"/>
    <w:rsid w:val="00216DB8"/>
    <w:rsid w:val="002178FC"/>
    <w:rsid w:val="00220807"/>
    <w:rsid w:val="0022134E"/>
    <w:rsid w:val="00222FF4"/>
    <w:rsid w:val="00225296"/>
    <w:rsid w:val="002256B8"/>
    <w:rsid w:val="00225862"/>
    <w:rsid w:val="00230CA8"/>
    <w:rsid w:val="00234B37"/>
    <w:rsid w:val="00234C79"/>
    <w:rsid w:val="002405C2"/>
    <w:rsid w:val="0024267D"/>
    <w:rsid w:val="00244F46"/>
    <w:rsid w:val="002456F7"/>
    <w:rsid w:val="0024647B"/>
    <w:rsid w:val="00250D47"/>
    <w:rsid w:val="002519C9"/>
    <w:rsid w:val="00252DD5"/>
    <w:rsid w:val="002536FC"/>
    <w:rsid w:val="002541CA"/>
    <w:rsid w:val="00256488"/>
    <w:rsid w:val="00257915"/>
    <w:rsid w:val="00261177"/>
    <w:rsid w:val="00262208"/>
    <w:rsid w:val="00262B8D"/>
    <w:rsid w:val="00262C7C"/>
    <w:rsid w:val="0026429E"/>
    <w:rsid w:val="00264AC3"/>
    <w:rsid w:val="00264CC3"/>
    <w:rsid w:val="002663C0"/>
    <w:rsid w:val="00267FC7"/>
    <w:rsid w:val="0027119A"/>
    <w:rsid w:val="002726DA"/>
    <w:rsid w:val="00274279"/>
    <w:rsid w:val="002749B1"/>
    <w:rsid w:val="00276493"/>
    <w:rsid w:val="00277120"/>
    <w:rsid w:val="00277690"/>
    <w:rsid w:val="00280702"/>
    <w:rsid w:val="00283CDC"/>
    <w:rsid w:val="00286F95"/>
    <w:rsid w:val="00287A67"/>
    <w:rsid w:val="002909F6"/>
    <w:rsid w:val="00290BF4"/>
    <w:rsid w:val="00290E65"/>
    <w:rsid w:val="00291DF0"/>
    <w:rsid w:val="0029208F"/>
    <w:rsid w:val="002922A5"/>
    <w:rsid w:val="0029272C"/>
    <w:rsid w:val="00294348"/>
    <w:rsid w:val="002949E6"/>
    <w:rsid w:val="002960DA"/>
    <w:rsid w:val="00297C9C"/>
    <w:rsid w:val="002A2AE7"/>
    <w:rsid w:val="002A2EF5"/>
    <w:rsid w:val="002A70C9"/>
    <w:rsid w:val="002A76E6"/>
    <w:rsid w:val="002B4BB1"/>
    <w:rsid w:val="002B4C3D"/>
    <w:rsid w:val="002B4E55"/>
    <w:rsid w:val="002B5E04"/>
    <w:rsid w:val="002B76FE"/>
    <w:rsid w:val="002C1759"/>
    <w:rsid w:val="002C1C1B"/>
    <w:rsid w:val="002C2943"/>
    <w:rsid w:val="002C2E87"/>
    <w:rsid w:val="002C6FD2"/>
    <w:rsid w:val="002C71B9"/>
    <w:rsid w:val="002C73B4"/>
    <w:rsid w:val="002C79A4"/>
    <w:rsid w:val="002C7DAB"/>
    <w:rsid w:val="002D0544"/>
    <w:rsid w:val="002D0935"/>
    <w:rsid w:val="002D0C4E"/>
    <w:rsid w:val="002D0CE6"/>
    <w:rsid w:val="002E1BD1"/>
    <w:rsid w:val="002E3F46"/>
    <w:rsid w:val="002E44E6"/>
    <w:rsid w:val="002E4C64"/>
    <w:rsid w:val="002E53B4"/>
    <w:rsid w:val="002E5C67"/>
    <w:rsid w:val="002E7374"/>
    <w:rsid w:val="002F02D8"/>
    <w:rsid w:val="002F2A22"/>
    <w:rsid w:val="002F347D"/>
    <w:rsid w:val="002F588A"/>
    <w:rsid w:val="002F73B2"/>
    <w:rsid w:val="003005C6"/>
    <w:rsid w:val="00303232"/>
    <w:rsid w:val="00303639"/>
    <w:rsid w:val="0030405F"/>
    <w:rsid w:val="00304398"/>
    <w:rsid w:val="003044B7"/>
    <w:rsid w:val="003046A9"/>
    <w:rsid w:val="00304F50"/>
    <w:rsid w:val="003057BF"/>
    <w:rsid w:val="00306569"/>
    <w:rsid w:val="00306791"/>
    <w:rsid w:val="00312A28"/>
    <w:rsid w:val="00312D7B"/>
    <w:rsid w:val="003152C8"/>
    <w:rsid w:val="00315693"/>
    <w:rsid w:val="003165D4"/>
    <w:rsid w:val="003207A3"/>
    <w:rsid w:val="003210F9"/>
    <w:rsid w:val="003224A8"/>
    <w:rsid w:val="003241B3"/>
    <w:rsid w:val="003243C0"/>
    <w:rsid w:val="00325B2D"/>
    <w:rsid w:val="0032606F"/>
    <w:rsid w:val="003261B0"/>
    <w:rsid w:val="00326460"/>
    <w:rsid w:val="003264CA"/>
    <w:rsid w:val="00326F15"/>
    <w:rsid w:val="0033194E"/>
    <w:rsid w:val="00332F41"/>
    <w:rsid w:val="003359CA"/>
    <w:rsid w:val="00337CEC"/>
    <w:rsid w:val="00337DE6"/>
    <w:rsid w:val="00340816"/>
    <w:rsid w:val="00342072"/>
    <w:rsid w:val="00342411"/>
    <w:rsid w:val="00345403"/>
    <w:rsid w:val="0034592F"/>
    <w:rsid w:val="0034616D"/>
    <w:rsid w:val="003477D1"/>
    <w:rsid w:val="00350376"/>
    <w:rsid w:val="003513EA"/>
    <w:rsid w:val="00351966"/>
    <w:rsid w:val="003529C6"/>
    <w:rsid w:val="003532F2"/>
    <w:rsid w:val="00353971"/>
    <w:rsid w:val="00354621"/>
    <w:rsid w:val="00354B50"/>
    <w:rsid w:val="00355108"/>
    <w:rsid w:val="003554F0"/>
    <w:rsid w:val="003573A2"/>
    <w:rsid w:val="003636A0"/>
    <w:rsid w:val="00363734"/>
    <w:rsid w:val="00366823"/>
    <w:rsid w:val="00366F71"/>
    <w:rsid w:val="003672F6"/>
    <w:rsid w:val="00367F20"/>
    <w:rsid w:val="00370CF0"/>
    <w:rsid w:val="00373510"/>
    <w:rsid w:val="0037636B"/>
    <w:rsid w:val="00384227"/>
    <w:rsid w:val="00387460"/>
    <w:rsid w:val="00387B3B"/>
    <w:rsid w:val="003907C9"/>
    <w:rsid w:val="00391D8F"/>
    <w:rsid w:val="003927FF"/>
    <w:rsid w:val="00394E66"/>
    <w:rsid w:val="00395D09"/>
    <w:rsid w:val="00396292"/>
    <w:rsid w:val="003968E2"/>
    <w:rsid w:val="003973B9"/>
    <w:rsid w:val="003A0288"/>
    <w:rsid w:val="003A0986"/>
    <w:rsid w:val="003A0D74"/>
    <w:rsid w:val="003A12C0"/>
    <w:rsid w:val="003A14C0"/>
    <w:rsid w:val="003A18E8"/>
    <w:rsid w:val="003A275B"/>
    <w:rsid w:val="003A2988"/>
    <w:rsid w:val="003A4F51"/>
    <w:rsid w:val="003A667E"/>
    <w:rsid w:val="003A6D15"/>
    <w:rsid w:val="003B0359"/>
    <w:rsid w:val="003B0713"/>
    <w:rsid w:val="003B15A9"/>
    <w:rsid w:val="003B1C59"/>
    <w:rsid w:val="003B2B77"/>
    <w:rsid w:val="003B384B"/>
    <w:rsid w:val="003B3F53"/>
    <w:rsid w:val="003B5B1D"/>
    <w:rsid w:val="003B62CA"/>
    <w:rsid w:val="003C20EC"/>
    <w:rsid w:val="003C30A2"/>
    <w:rsid w:val="003C4271"/>
    <w:rsid w:val="003C46BF"/>
    <w:rsid w:val="003C52C9"/>
    <w:rsid w:val="003D03E3"/>
    <w:rsid w:val="003D1D04"/>
    <w:rsid w:val="003D3083"/>
    <w:rsid w:val="003D4222"/>
    <w:rsid w:val="003D4443"/>
    <w:rsid w:val="003D4EE0"/>
    <w:rsid w:val="003D579D"/>
    <w:rsid w:val="003D6493"/>
    <w:rsid w:val="003D6A2E"/>
    <w:rsid w:val="003D72E0"/>
    <w:rsid w:val="003E1440"/>
    <w:rsid w:val="003E1986"/>
    <w:rsid w:val="003E2C56"/>
    <w:rsid w:val="003E317C"/>
    <w:rsid w:val="003E4D59"/>
    <w:rsid w:val="003E4E15"/>
    <w:rsid w:val="003E7A96"/>
    <w:rsid w:val="003F381E"/>
    <w:rsid w:val="003F39D0"/>
    <w:rsid w:val="003F6DC7"/>
    <w:rsid w:val="003F6E8D"/>
    <w:rsid w:val="00401EBB"/>
    <w:rsid w:val="004039FC"/>
    <w:rsid w:val="0040689E"/>
    <w:rsid w:val="004108C5"/>
    <w:rsid w:val="00412747"/>
    <w:rsid w:val="00412BC2"/>
    <w:rsid w:val="00413421"/>
    <w:rsid w:val="00413C49"/>
    <w:rsid w:val="00414E77"/>
    <w:rsid w:val="004175D9"/>
    <w:rsid w:val="00417EBC"/>
    <w:rsid w:val="004207B9"/>
    <w:rsid w:val="00422307"/>
    <w:rsid w:val="00422F94"/>
    <w:rsid w:val="004240E2"/>
    <w:rsid w:val="0042412B"/>
    <w:rsid w:val="00424BF3"/>
    <w:rsid w:val="00425B8A"/>
    <w:rsid w:val="00430FA1"/>
    <w:rsid w:val="00431AB9"/>
    <w:rsid w:val="00431C3D"/>
    <w:rsid w:val="00433969"/>
    <w:rsid w:val="00433DB3"/>
    <w:rsid w:val="00434AD1"/>
    <w:rsid w:val="00435BB0"/>
    <w:rsid w:val="00435E9F"/>
    <w:rsid w:val="00440EF5"/>
    <w:rsid w:val="004419D9"/>
    <w:rsid w:val="00444990"/>
    <w:rsid w:val="00445D75"/>
    <w:rsid w:val="00446B32"/>
    <w:rsid w:val="0044787B"/>
    <w:rsid w:val="004479E6"/>
    <w:rsid w:val="004508C3"/>
    <w:rsid w:val="004525C9"/>
    <w:rsid w:val="00452B81"/>
    <w:rsid w:val="00452E88"/>
    <w:rsid w:val="00456F89"/>
    <w:rsid w:val="00462381"/>
    <w:rsid w:val="00463321"/>
    <w:rsid w:val="00463556"/>
    <w:rsid w:val="00464FC1"/>
    <w:rsid w:val="00465468"/>
    <w:rsid w:val="00466149"/>
    <w:rsid w:val="0046689B"/>
    <w:rsid w:val="00472049"/>
    <w:rsid w:val="00473BA3"/>
    <w:rsid w:val="004746E9"/>
    <w:rsid w:val="00474D92"/>
    <w:rsid w:val="0047529E"/>
    <w:rsid w:val="004758CD"/>
    <w:rsid w:val="00477EC4"/>
    <w:rsid w:val="00481CCF"/>
    <w:rsid w:val="00482A3F"/>
    <w:rsid w:val="00482B92"/>
    <w:rsid w:val="00483668"/>
    <w:rsid w:val="00483CCB"/>
    <w:rsid w:val="00485000"/>
    <w:rsid w:val="004855FB"/>
    <w:rsid w:val="00485C85"/>
    <w:rsid w:val="00487463"/>
    <w:rsid w:val="0048752F"/>
    <w:rsid w:val="00490302"/>
    <w:rsid w:val="00491FB9"/>
    <w:rsid w:val="004926A6"/>
    <w:rsid w:val="00492B6F"/>
    <w:rsid w:val="00492DFD"/>
    <w:rsid w:val="00495F09"/>
    <w:rsid w:val="00496CF6"/>
    <w:rsid w:val="00496D6D"/>
    <w:rsid w:val="00497B2A"/>
    <w:rsid w:val="004A0B4F"/>
    <w:rsid w:val="004A1DBC"/>
    <w:rsid w:val="004A3A55"/>
    <w:rsid w:val="004A474F"/>
    <w:rsid w:val="004A5990"/>
    <w:rsid w:val="004B70CA"/>
    <w:rsid w:val="004B7E55"/>
    <w:rsid w:val="004C07FD"/>
    <w:rsid w:val="004C1130"/>
    <w:rsid w:val="004C2444"/>
    <w:rsid w:val="004C2612"/>
    <w:rsid w:val="004C3B1F"/>
    <w:rsid w:val="004C499B"/>
    <w:rsid w:val="004D41CB"/>
    <w:rsid w:val="004D5B03"/>
    <w:rsid w:val="004D70FB"/>
    <w:rsid w:val="004D7BB6"/>
    <w:rsid w:val="004E11FE"/>
    <w:rsid w:val="004E1A54"/>
    <w:rsid w:val="004E2149"/>
    <w:rsid w:val="004E2248"/>
    <w:rsid w:val="004E34BE"/>
    <w:rsid w:val="004E37A2"/>
    <w:rsid w:val="004E54C4"/>
    <w:rsid w:val="004E558B"/>
    <w:rsid w:val="004E7661"/>
    <w:rsid w:val="004F03A9"/>
    <w:rsid w:val="004F1296"/>
    <w:rsid w:val="004F1E6A"/>
    <w:rsid w:val="004F332C"/>
    <w:rsid w:val="004F4194"/>
    <w:rsid w:val="004F53CF"/>
    <w:rsid w:val="004F5D90"/>
    <w:rsid w:val="004F6467"/>
    <w:rsid w:val="004F6C00"/>
    <w:rsid w:val="004F6CDD"/>
    <w:rsid w:val="004F73D3"/>
    <w:rsid w:val="004F7646"/>
    <w:rsid w:val="0050303B"/>
    <w:rsid w:val="00503108"/>
    <w:rsid w:val="00503981"/>
    <w:rsid w:val="00503AA9"/>
    <w:rsid w:val="005041D0"/>
    <w:rsid w:val="00505255"/>
    <w:rsid w:val="00506919"/>
    <w:rsid w:val="0051307B"/>
    <w:rsid w:val="00514FB8"/>
    <w:rsid w:val="00515374"/>
    <w:rsid w:val="00517EDF"/>
    <w:rsid w:val="00522A8E"/>
    <w:rsid w:val="00523AB7"/>
    <w:rsid w:val="00524FAF"/>
    <w:rsid w:val="005263F6"/>
    <w:rsid w:val="00526D7D"/>
    <w:rsid w:val="0052760A"/>
    <w:rsid w:val="00527E6F"/>
    <w:rsid w:val="005309A1"/>
    <w:rsid w:val="005309D2"/>
    <w:rsid w:val="005320B3"/>
    <w:rsid w:val="0053298F"/>
    <w:rsid w:val="00532A73"/>
    <w:rsid w:val="0053311C"/>
    <w:rsid w:val="0053326B"/>
    <w:rsid w:val="0053388D"/>
    <w:rsid w:val="0053563E"/>
    <w:rsid w:val="00535BF5"/>
    <w:rsid w:val="00537026"/>
    <w:rsid w:val="0053706B"/>
    <w:rsid w:val="005376DC"/>
    <w:rsid w:val="005412D7"/>
    <w:rsid w:val="00542349"/>
    <w:rsid w:val="00542656"/>
    <w:rsid w:val="00542760"/>
    <w:rsid w:val="00542E64"/>
    <w:rsid w:val="005435EF"/>
    <w:rsid w:val="00543A4E"/>
    <w:rsid w:val="005517E4"/>
    <w:rsid w:val="00551E16"/>
    <w:rsid w:val="005524EE"/>
    <w:rsid w:val="00553A68"/>
    <w:rsid w:val="00553E09"/>
    <w:rsid w:val="0055451A"/>
    <w:rsid w:val="00554570"/>
    <w:rsid w:val="0055462B"/>
    <w:rsid w:val="0055633F"/>
    <w:rsid w:val="005568D5"/>
    <w:rsid w:val="00556A0F"/>
    <w:rsid w:val="005572BF"/>
    <w:rsid w:val="00557559"/>
    <w:rsid w:val="00560AF4"/>
    <w:rsid w:val="00561E4F"/>
    <w:rsid w:val="00563671"/>
    <w:rsid w:val="00565183"/>
    <w:rsid w:val="00573AD4"/>
    <w:rsid w:val="00573CC5"/>
    <w:rsid w:val="0057411C"/>
    <w:rsid w:val="00575B41"/>
    <w:rsid w:val="00576D13"/>
    <w:rsid w:val="005779AA"/>
    <w:rsid w:val="005804F6"/>
    <w:rsid w:val="005811D4"/>
    <w:rsid w:val="005827CF"/>
    <w:rsid w:val="00582AA1"/>
    <w:rsid w:val="00583295"/>
    <w:rsid w:val="0058564D"/>
    <w:rsid w:val="00587D41"/>
    <w:rsid w:val="00591D30"/>
    <w:rsid w:val="00591D59"/>
    <w:rsid w:val="00593409"/>
    <w:rsid w:val="00595153"/>
    <w:rsid w:val="0059664A"/>
    <w:rsid w:val="00597A42"/>
    <w:rsid w:val="005A0939"/>
    <w:rsid w:val="005A2CA5"/>
    <w:rsid w:val="005A65D9"/>
    <w:rsid w:val="005A715B"/>
    <w:rsid w:val="005B1F29"/>
    <w:rsid w:val="005B3619"/>
    <w:rsid w:val="005B4FDA"/>
    <w:rsid w:val="005B638E"/>
    <w:rsid w:val="005B7CD9"/>
    <w:rsid w:val="005C1A4F"/>
    <w:rsid w:val="005C56E7"/>
    <w:rsid w:val="005C5F65"/>
    <w:rsid w:val="005C6C90"/>
    <w:rsid w:val="005C791C"/>
    <w:rsid w:val="005C79BC"/>
    <w:rsid w:val="005D2760"/>
    <w:rsid w:val="005D4681"/>
    <w:rsid w:val="005D4C9F"/>
    <w:rsid w:val="005D4DB6"/>
    <w:rsid w:val="005D62E6"/>
    <w:rsid w:val="005D7550"/>
    <w:rsid w:val="005E2E99"/>
    <w:rsid w:val="005E5DB6"/>
    <w:rsid w:val="005E6718"/>
    <w:rsid w:val="005E7D91"/>
    <w:rsid w:val="005F1206"/>
    <w:rsid w:val="005F1B90"/>
    <w:rsid w:val="005F2186"/>
    <w:rsid w:val="005F4B72"/>
    <w:rsid w:val="005F54E4"/>
    <w:rsid w:val="005F5EC3"/>
    <w:rsid w:val="005F6861"/>
    <w:rsid w:val="00600D2E"/>
    <w:rsid w:val="00602730"/>
    <w:rsid w:val="0060512C"/>
    <w:rsid w:val="006079C3"/>
    <w:rsid w:val="00607E55"/>
    <w:rsid w:val="006125EE"/>
    <w:rsid w:val="00613003"/>
    <w:rsid w:val="00613908"/>
    <w:rsid w:val="00617F0F"/>
    <w:rsid w:val="00617FA9"/>
    <w:rsid w:val="00624CC7"/>
    <w:rsid w:val="0062731E"/>
    <w:rsid w:val="006276DC"/>
    <w:rsid w:val="00627E10"/>
    <w:rsid w:val="00627F9C"/>
    <w:rsid w:val="00631366"/>
    <w:rsid w:val="00633C3C"/>
    <w:rsid w:val="006348DC"/>
    <w:rsid w:val="006366A4"/>
    <w:rsid w:val="00641C01"/>
    <w:rsid w:val="00641D58"/>
    <w:rsid w:val="0064287C"/>
    <w:rsid w:val="006432FC"/>
    <w:rsid w:val="00646847"/>
    <w:rsid w:val="00647B93"/>
    <w:rsid w:val="006537F4"/>
    <w:rsid w:val="006555D1"/>
    <w:rsid w:val="00656459"/>
    <w:rsid w:val="00656C53"/>
    <w:rsid w:val="00661AB2"/>
    <w:rsid w:val="00666276"/>
    <w:rsid w:val="0066641B"/>
    <w:rsid w:val="00666FD9"/>
    <w:rsid w:val="00667E4F"/>
    <w:rsid w:val="00671F60"/>
    <w:rsid w:val="00672F95"/>
    <w:rsid w:val="00673D10"/>
    <w:rsid w:val="00673E1F"/>
    <w:rsid w:val="00674AB1"/>
    <w:rsid w:val="00674B9D"/>
    <w:rsid w:val="006757AE"/>
    <w:rsid w:val="00676518"/>
    <w:rsid w:val="00676986"/>
    <w:rsid w:val="00676B55"/>
    <w:rsid w:val="00677E8E"/>
    <w:rsid w:val="00680391"/>
    <w:rsid w:val="00680D0C"/>
    <w:rsid w:val="00681257"/>
    <w:rsid w:val="006820FA"/>
    <w:rsid w:val="00682861"/>
    <w:rsid w:val="0068344D"/>
    <w:rsid w:val="00684FC9"/>
    <w:rsid w:val="00685D38"/>
    <w:rsid w:val="00686C02"/>
    <w:rsid w:val="006875DF"/>
    <w:rsid w:val="00690A03"/>
    <w:rsid w:val="0069167B"/>
    <w:rsid w:val="006939A5"/>
    <w:rsid w:val="00693E40"/>
    <w:rsid w:val="00694ABF"/>
    <w:rsid w:val="00695C4B"/>
    <w:rsid w:val="006963FC"/>
    <w:rsid w:val="0069653D"/>
    <w:rsid w:val="0069784C"/>
    <w:rsid w:val="006A758B"/>
    <w:rsid w:val="006A7B72"/>
    <w:rsid w:val="006B04B4"/>
    <w:rsid w:val="006B087D"/>
    <w:rsid w:val="006B1D37"/>
    <w:rsid w:val="006B2802"/>
    <w:rsid w:val="006B3A34"/>
    <w:rsid w:val="006B60E4"/>
    <w:rsid w:val="006B61F5"/>
    <w:rsid w:val="006B73C7"/>
    <w:rsid w:val="006C1479"/>
    <w:rsid w:val="006C2154"/>
    <w:rsid w:val="006C3240"/>
    <w:rsid w:val="006C3ADC"/>
    <w:rsid w:val="006C5F3D"/>
    <w:rsid w:val="006D00DE"/>
    <w:rsid w:val="006D0D6C"/>
    <w:rsid w:val="006D128C"/>
    <w:rsid w:val="006D5269"/>
    <w:rsid w:val="006D6F01"/>
    <w:rsid w:val="006D7012"/>
    <w:rsid w:val="006E114B"/>
    <w:rsid w:val="006E151F"/>
    <w:rsid w:val="006E7A7E"/>
    <w:rsid w:val="006F1BFB"/>
    <w:rsid w:val="006F2D97"/>
    <w:rsid w:val="006F2F96"/>
    <w:rsid w:val="006F3FB1"/>
    <w:rsid w:val="006F67D1"/>
    <w:rsid w:val="006F7EA8"/>
    <w:rsid w:val="007001E9"/>
    <w:rsid w:val="007010BF"/>
    <w:rsid w:val="0070265F"/>
    <w:rsid w:val="007030B8"/>
    <w:rsid w:val="00703BF0"/>
    <w:rsid w:val="00705B4A"/>
    <w:rsid w:val="00706191"/>
    <w:rsid w:val="0070782F"/>
    <w:rsid w:val="00707E02"/>
    <w:rsid w:val="00711C5D"/>
    <w:rsid w:val="00716EBF"/>
    <w:rsid w:val="00717454"/>
    <w:rsid w:val="0072098D"/>
    <w:rsid w:val="00720B30"/>
    <w:rsid w:val="00723427"/>
    <w:rsid w:val="0072685B"/>
    <w:rsid w:val="007269D9"/>
    <w:rsid w:val="00726B5B"/>
    <w:rsid w:val="0073169E"/>
    <w:rsid w:val="007325F7"/>
    <w:rsid w:val="0073301A"/>
    <w:rsid w:val="00733708"/>
    <w:rsid w:val="00734DBD"/>
    <w:rsid w:val="00736855"/>
    <w:rsid w:val="00737EA7"/>
    <w:rsid w:val="00740B91"/>
    <w:rsid w:val="0074246D"/>
    <w:rsid w:val="00743C6A"/>
    <w:rsid w:val="007451B9"/>
    <w:rsid w:val="00746309"/>
    <w:rsid w:val="007501A0"/>
    <w:rsid w:val="007502A9"/>
    <w:rsid w:val="007505F5"/>
    <w:rsid w:val="00750D3D"/>
    <w:rsid w:val="00752004"/>
    <w:rsid w:val="00755DC3"/>
    <w:rsid w:val="00756269"/>
    <w:rsid w:val="00757A55"/>
    <w:rsid w:val="00762C66"/>
    <w:rsid w:val="00763219"/>
    <w:rsid w:val="007634F2"/>
    <w:rsid w:val="00764B57"/>
    <w:rsid w:val="007657A1"/>
    <w:rsid w:val="00766448"/>
    <w:rsid w:val="00770B42"/>
    <w:rsid w:val="0077166E"/>
    <w:rsid w:val="00771710"/>
    <w:rsid w:val="007717BE"/>
    <w:rsid w:val="00771C47"/>
    <w:rsid w:val="00773ED3"/>
    <w:rsid w:val="0077456A"/>
    <w:rsid w:val="00774801"/>
    <w:rsid w:val="00775AF9"/>
    <w:rsid w:val="007763BC"/>
    <w:rsid w:val="007764F5"/>
    <w:rsid w:val="00777630"/>
    <w:rsid w:val="007801CB"/>
    <w:rsid w:val="00780B42"/>
    <w:rsid w:val="00780F96"/>
    <w:rsid w:val="00781C20"/>
    <w:rsid w:val="00782B9B"/>
    <w:rsid w:val="00783EE2"/>
    <w:rsid w:val="00784FC7"/>
    <w:rsid w:val="00790D3A"/>
    <w:rsid w:val="00796524"/>
    <w:rsid w:val="00797F11"/>
    <w:rsid w:val="007A0BB3"/>
    <w:rsid w:val="007A195A"/>
    <w:rsid w:val="007A4156"/>
    <w:rsid w:val="007A52F4"/>
    <w:rsid w:val="007B15FC"/>
    <w:rsid w:val="007B1DAC"/>
    <w:rsid w:val="007B68E2"/>
    <w:rsid w:val="007C0A84"/>
    <w:rsid w:val="007C3C64"/>
    <w:rsid w:val="007C4B99"/>
    <w:rsid w:val="007D138D"/>
    <w:rsid w:val="007D184D"/>
    <w:rsid w:val="007D1D90"/>
    <w:rsid w:val="007D1E3E"/>
    <w:rsid w:val="007D24E7"/>
    <w:rsid w:val="007D2A0B"/>
    <w:rsid w:val="007D2AFD"/>
    <w:rsid w:val="007D3C6C"/>
    <w:rsid w:val="007D41D2"/>
    <w:rsid w:val="007D7E8E"/>
    <w:rsid w:val="007E13AB"/>
    <w:rsid w:val="007E46B4"/>
    <w:rsid w:val="007E4A08"/>
    <w:rsid w:val="007E4E3B"/>
    <w:rsid w:val="007E56CF"/>
    <w:rsid w:val="007E6DCF"/>
    <w:rsid w:val="007E6F13"/>
    <w:rsid w:val="007E6FFD"/>
    <w:rsid w:val="007F0411"/>
    <w:rsid w:val="007F06F3"/>
    <w:rsid w:val="007F17F9"/>
    <w:rsid w:val="007F1D78"/>
    <w:rsid w:val="007F396A"/>
    <w:rsid w:val="007F45A6"/>
    <w:rsid w:val="007F46D0"/>
    <w:rsid w:val="007F4E89"/>
    <w:rsid w:val="00800DE9"/>
    <w:rsid w:val="00801198"/>
    <w:rsid w:val="008049A9"/>
    <w:rsid w:val="00804DE3"/>
    <w:rsid w:val="00805EC1"/>
    <w:rsid w:val="00806269"/>
    <w:rsid w:val="00806500"/>
    <w:rsid w:val="00806591"/>
    <w:rsid w:val="00813325"/>
    <w:rsid w:val="008133C4"/>
    <w:rsid w:val="00813A26"/>
    <w:rsid w:val="008147ED"/>
    <w:rsid w:val="00814DF3"/>
    <w:rsid w:val="008166E4"/>
    <w:rsid w:val="0081720C"/>
    <w:rsid w:val="00817D0D"/>
    <w:rsid w:val="00820E52"/>
    <w:rsid w:val="00822944"/>
    <w:rsid w:val="00823DCB"/>
    <w:rsid w:val="008240FE"/>
    <w:rsid w:val="00824B7B"/>
    <w:rsid w:val="00825971"/>
    <w:rsid w:val="0083015F"/>
    <w:rsid w:val="00831B27"/>
    <w:rsid w:val="00832825"/>
    <w:rsid w:val="008334BF"/>
    <w:rsid w:val="00835AAF"/>
    <w:rsid w:val="00835B4B"/>
    <w:rsid w:val="00835D19"/>
    <w:rsid w:val="00837FF1"/>
    <w:rsid w:val="00841180"/>
    <w:rsid w:val="008422D5"/>
    <w:rsid w:val="00842B2D"/>
    <w:rsid w:val="00844EF2"/>
    <w:rsid w:val="008462BD"/>
    <w:rsid w:val="00846C6F"/>
    <w:rsid w:val="00847323"/>
    <w:rsid w:val="0085025D"/>
    <w:rsid w:val="00852309"/>
    <w:rsid w:val="00854802"/>
    <w:rsid w:val="00856555"/>
    <w:rsid w:val="00860E07"/>
    <w:rsid w:val="00861105"/>
    <w:rsid w:val="008611F3"/>
    <w:rsid w:val="00861547"/>
    <w:rsid w:val="0086222E"/>
    <w:rsid w:val="00864015"/>
    <w:rsid w:val="00864FB9"/>
    <w:rsid w:val="008660D8"/>
    <w:rsid w:val="00870632"/>
    <w:rsid w:val="008719A8"/>
    <w:rsid w:val="00872C69"/>
    <w:rsid w:val="0087449B"/>
    <w:rsid w:val="008748CE"/>
    <w:rsid w:val="00877CD7"/>
    <w:rsid w:val="00877F32"/>
    <w:rsid w:val="008809ED"/>
    <w:rsid w:val="00881194"/>
    <w:rsid w:val="00885B3F"/>
    <w:rsid w:val="00887FC1"/>
    <w:rsid w:val="00890063"/>
    <w:rsid w:val="008912FA"/>
    <w:rsid w:val="008919D9"/>
    <w:rsid w:val="0089251F"/>
    <w:rsid w:val="008933DD"/>
    <w:rsid w:val="00894A66"/>
    <w:rsid w:val="00895083"/>
    <w:rsid w:val="00895563"/>
    <w:rsid w:val="00895B6B"/>
    <w:rsid w:val="00896369"/>
    <w:rsid w:val="00896C89"/>
    <w:rsid w:val="00896E8E"/>
    <w:rsid w:val="008A14DE"/>
    <w:rsid w:val="008A2D97"/>
    <w:rsid w:val="008A39D0"/>
    <w:rsid w:val="008A3FD3"/>
    <w:rsid w:val="008A73C3"/>
    <w:rsid w:val="008A7605"/>
    <w:rsid w:val="008B3B61"/>
    <w:rsid w:val="008B66C4"/>
    <w:rsid w:val="008B6942"/>
    <w:rsid w:val="008B6DE0"/>
    <w:rsid w:val="008C1E82"/>
    <w:rsid w:val="008C1F3D"/>
    <w:rsid w:val="008C3DF3"/>
    <w:rsid w:val="008C4485"/>
    <w:rsid w:val="008C4E63"/>
    <w:rsid w:val="008C55FC"/>
    <w:rsid w:val="008C6682"/>
    <w:rsid w:val="008C6916"/>
    <w:rsid w:val="008C70DA"/>
    <w:rsid w:val="008C7AFD"/>
    <w:rsid w:val="008D01CC"/>
    <w:rsid w:val="008D0612"/>
    <w:rsid w:val="008D0818"/>
    <w:rsid w:val="008D1153"/>
    <w:rsid w:val="008D1D47"/>
    <w:rsid w:val="008D27F0"/>
    <w:rsid w:val="008D3497"/>
    <w:rsid w:val="008D7AB5"/>
    <w:rsid w:val="008E012E"/>
    <w:rsid w:val="008E0968"/>
    <w:rsid w:val="008E5134"/>
    <w:rsid w:val="008F29C8"/>
    <w:rsid w:val="008F5107"/>
    <w:rsid w:val="008F7074"/>
    <w:rsid w:val="008F72E0"/>
    <w:rsid w:val="009017DC"/>
    <w:rsid w:val="00901E3E"/>
    <w:rsid w:val="00907B4B"/>
    <w:rsid w:val="0091018F"/>
    <w:rsid w:val="00910422"/>
    <w:rsid w:val="00910852"/>
    <w:rsid w:val="00911501"/>
    <w:rsid w:val="00911A7D"/>
    <w:rsid w:val="00912153"/>
    <w:rsid w:val="00912EF5"/>
    <w:rsid w:val="00915118"/>
    <w:rsid w:val="00915211"/>
    <w:rsid w:val="00916F0A"/>
    <w:rsid w:val="00917DC1"/>
    <w:rsid w:val="00920348"/>
    <w:rsid w:val="00921CAF"/>
    <w:rsid w:val="0092287E"/>
    <w:rsid w:val="00922F1C"/>
    <w:rsid w:val="0092359D"/>
    <w:rsid w:val="009238D2"/>
    <w:rsid w:val="009243AB"/>
    <w:rsid w:val="00927B36"/>
    <w:rsid w:val="00933AD0"/>
    <w:rsid w:val="00937102"/>
    <w:rsid w:val="009417F4"/>
    <w:rsid w:val="0094180C"/>
    <w:rsid w:val="0094181C"/>
    <w:rsid w:val="00941AFA"/>
    <w:rsid w:val="009444D6"/>
    <w:rsid w:val="00944DA7"/>
    <w:rsid w:val="0095078F"/>
    <w:rsid w:val="00951077"/>
    <w:rsid w:val="009511D3"/>
    <w:rsid w:val="009523BE"/>
    <w:rsid w:val="009525C3"/>
    <w:rsid w:val="00953272"/>
    <w:rsid w:val="00956901"/>
    <w:rsid w:val="00957C08"/>
    <w:rsid w:val="00957D49"/>
    <w:rsid w:val="0096093D"/>
    <w:rsid w:val="00962B5E"/>
    <w:rsid w:val="00962C6D"/>
    <w:rsid w:val="00962EEC"/>
    <w:rsid w:val="00964765"/>
    <w:rsid w:val="00964D4C"/>
    <w:rsid w:val="00965034"/>
    <w:rsid w:val="009658C5"/>
    <w:rsid w:val="00965B86"/>
    <w:rsid w:val="00966349"/>
    <w:rsid w:val="00966445"/>
    <w:rsid w:val="0097027B"/>
    <w:rsid w:val="00972CD2"/>
    <w:rsid w:val="00975ACE"/>
    <w:rsid w:val="00977792"/>
    <w:rsid w:val="0098064B"/>
    <w:rsid w:val="00984A69"/>
    <w:rsid w:val="009851CC"/>
    <w:rsid w:val="009909BD"/>
    <w:rsid w:val="0099110D"/>
    <w:rsid w:val="0099145D"/>
    <w:rsid w:val="00991B14"/>
    <w:rsid w:val="00991F47"/>
    <w:rsid w:val="0099279D"/>
    <w:rsid w:val="009935F6"/>
    <w:rsid w:val="00993F69"/>
    <w:rsid w:val="00994094"/>
    <w:rsid w:val="009959A9"/>
    <w:rsid w:val="009962C0"/>
    <w:rsid w:val="009A07EE"/>
    <w:rsid w:val="009A0B68"/>
    <w:rsid w:val="009A2BF9"/>
    <w:rsid w:val="009A5330"/>
    <w:rsid w:val="009A6A26"/>
    <w:rsid w:val="009B0979"/>
    <w:rsid w:val="009B09A3"/>
    <w:rsid w:val="009B0F88"/>
    <w:rsid w:val="009B6E6C"/>
    <w:rsid w:val="009B76DC"/>
    <w:rsid w:val="009C0A45"/>
    <w:rsid w:val="009C182D"/>
    <w:rsid w:val="009C1DBF"/>
    <w:rsid w:val="009C2D70"/>
    <w:rsid w:val="009C2F33"/>
    <w:rsid w:val="009C3DAA"/>
    <w:rsid w:val="009C5672"/>
    <w:rsid w:val="009C6566"/>
    <w:rsid w:val="009C7365"/>
    <w:rsid w:val="009D0D74"/>
    <w:rsid w:val="009D126E"/>
    <w:rsid w:val="009D2685"/>
    <w:rsid w:val="009D2B0E"/>
    <w:rsid w:val="009D37E9"/>
    <w:rsid w:val="009D411B"/>
    <w:rsid w:val="009D6E2D"/>
    <w:rsid w:val="009D7D73"/>
    <w:rsid w:val="009E104B"/>
    <w:rsid w:val="009E27C2"/>
    <w:rsid w:val="009E27D2"/>
    <w:rsid w:val="009E4D20"/>
    <w:rsid w:val="009F05CC"/>
    <w:rsid w:val="009F061F"/>
    <w:rsid w:val="009F0966"/>
    <w:rsid w:val="009F16FE"/>
    <w:rsid w:val="009F237C"/>
    <w:rsid w:val="009F428E"/>
    <w:rsid w:val="009F4E94"/>
    <w:rsid w:val="009F4FDD"/>
    <w:rsid w:val="009F719A"/>
    <w:rsid w:val="009F7F44"/>
    <w:rsid w:val="00A01566"/>
    <w:rsid w:val="00A023D2"/>
    <w:rsid w:val="00A024C7"/>
    <w:rsid w:val="00A03428"/>
    <w:rsid w:val="00A03486"/>
    <w:rsid w:val="00A035ED"/>
    <w:rsid w:val="00A0364A"/>
    <w:rsid w:val="00A0550C"/>
    <w:rsid w:val="00A06FCE"/>
    <w:rsid w:val="00A10070"/>
    <w:rsid w:val="00A13BD7"/>
    <w:rsid w:val="00A158D5"/>
    <w:rsid w:val="00A17031"/>
    <w:rsid w:val="00A21DAE"/>
    <w:rsid w:val="00A22E13"/>
    <w:rsid w:val="00A23FFE"/>
    <w:rsid w:val="00A2592A"/>
    <w:rsid w:val="00A26ECC"/>
    <w:rsid w:val="00A31A33"/>
    <w:rsid w:val="00A32548"/>
    <w:rsid w:val="00A328AA"/>
    <w:rsid w:val="00A3531D"/>
    <w:rsid w:val="00A414A8"/>
    <w:rsid w:val="00A424CE"/>
    <w:rsid w:val="00A4252C"/>
    <w:rsid w:val="00A45FEE"/>
    <w:rsid w:val="00A466B4"/>
    <w:rsid w:val="00A528E2"/>
    <w:rsid w:val="00A531DA"/>
    <w:rsid w:val="00A55CD4"/>
    <w:rsid w:val="00A57857"/>
    <w:rsid w:val="00A57C2E"/>
    <w:rsid w:val="00A57DF9"/>
    <w:rsid w:val="00A6120D"/>
    <w:rsid w:val="00A62CA2"/>
    <w:rsid w:val="00A65673"/>
    <w:rsid w:val="00A65812"/>
    <w:rsid w:val="00A66924"/>
    <w:rsid w:val="00A7041B"/>
    <w:rsid w:val="00A7082E"/>
    <w:rsid w:val="00A70E00"/>
    <w:rsid w:val="00A7192C"/>
    <w:rsid w:val="00A7326B"/>
    <w:rsid w:val="00A74187"/>
    <w:rsid w:val="00A74EF8"/>
    <w:rsid w:val="00A80E21"/>
    <w:rsid w:val="00A811E5"/>
    <w:rsid w:val="00A83CA8"/>
    <w:rsid w:val="00A84F71"/>
    <w:rsid w:val="00A86302"/>
    <w:rsid w:val="00A86673"/>
    <w:rsid w:val="00A86BF8"/>
    <w:rsid w:val="00A87759"/>
    <w:rsid w:val="00A90A28"/>
    <w:rsid w:val="00A932AC"/>
    <w:rsid w:val="00A94BEE"/>
    <w:rsid w:val="00A95277"/>
    <w:rsid w:val="00A95864"/>
    <w:rsid w:val="00A96975"/>
    <w:rsid w:val="00A97AB2"/>
    <w:rsid w:val="00AA198C"/>
    <w:rsid w:val="00AA1BCC"/>
    <w:rsid w:val="00AA2F58"/>
    <w:rsid w:val="00AA43AB"/>
    <w:rsid w:val="00AA6956"/>
    <w:rsid w:val="00AA7267"/>
    <w:rsid w:val="00AA76CB"/>
    <w:rsid w:val="00AB0182"/>
    <w:rsid w:val="00AB1B9A"/>
    <w:rsid w:val="00AB33B3"/>
    <w:rsid w:val="00AB78B3"/>
    <w:rsid w:val="00AB7DBF"/>
    <w:rsid w:val="00AC1987"/>
    <w:rsid w:val="00AC490E"/>
    <w:rsid w:val="00AC4ECE"/>
    <w:rsid w:val="00AC5205"/>
    <w:rsid w:val="00AC5948"/>
    <w:rsid w:val="00AC7E56"/>
    <w:rsid w:val="00AD08AC"/>
    <w:rsid w:val="00AD0F52"/>
    <w:rsid w:val="00AD2014"/>
    <w:rsid w:val="00AD6E69"/>
    <w:rsid w:val="00AE14D7"/>
    <w:rsid w:val="00AE1527"/>
    <w:rsid w:val="00AE1A43"/>
    <w:rsid w:val="00AE262D"/>
    <w:rsid w:val="00AE2726"/>
    <w:rsid w:val="00AE39DB"/>
    <w:rsid w:val="00AE426F"/>
    <w:rsid w:val="00AE4E60"/>
    <w:rsid w:val="00AE6271"/>
    <w:rsid w:val="00AE6F12"/>
    <w:rsid w:val="00AF1F9D"/>
    <w:rsid w:val="00AF4581"/>
    <w:rsid w:val="00AF5FA4"/>
    <w:rsid w:val="00AF6524"/>
    <w:rsid w:val="00B004B7"/>
    <w:rsid w:val="00B00EDE"/>
    <w:rsid w:val="00B02FC2"/>
    <w:rsid w:val="00B03310"/>
    <w:rsid w:val="00B0436A"/>
    <w:rsid w:val="00B105D8"/>
    <w:rsid w:val="00B10F56"/>
    <w:rsid w:val="00B123CA"/>
    <w:rsid w:val="00B13127"/>
    <w:rsid w:val="00B172B0"/>
    <w:rsid w:val="00B1749A"/>
    <w:rsid w:val="00B17D59"/>
    <w:rsid w:val="00B225F4"/>
    <w:rsid w:val="00B253A0"/>
    <w:rsid w:val="00B27EB8"/>
    <w:rsid w:val="00B33AF4"/>
    <w:rsid w:val="00B36BD5"/>
    <w:rsid w:val="00B40497"/>
    <w:rsid w:val="00B4077C"/>
    <w:rsid w:val="00B42054"/>
    <w:rsid w:val="00B42FA1"/>
    <w:rsid w:val="00B42FAB"/>
    <w:rsid w:val="00B44BF3"/>
    <w:rsid w:val="00B464DB"/>
    <w:rsid w:val="00B46622"/>
    <w:rsid w:val="00B46F7C"/>
    <w:rsid w:val="00B47A01"/>
    <w:rsid w:val="00B50564"/>
    <w:rsid w:val="00B505C4"/>
    <w:rsid w:val="00B515A0"/>
    <w:rsid w:val="00B51FE6"/>
    <w:rsid w:val="00B526D6"/>
    <w:rsid w:val="00B53634"/>
    <w:rsid w:val="00B53E0E"/>
    <w:rsid w:val="00B53F79"/>
    <w:rsid w:val="00B609C3"/>
    <w:rsid w:val="00B63950"/>
    <w:rsid w:val="00B65A58"/>
    <w:rsid w:val="00B65F57"/>
    <w:rsid w:val="00B66DBC"/>
    <w:rsid w:val="00B6786D"/>
    <w:rsid w:val="00B67CEA"/>
    <w:rsid w:val="00B7177F"/>
    <w:rsid w:val="00B72151"/>
    <w:rsid w:val="00B73363"/>
    <w:rsid w:val="00B7459D"/>
    <w:rsid w:val="00B7502C"/>
    <w:rsid w:val="00B75E3D"/>
    <w:rsid w:val="00B76071"/>
    <w:rsid w:val="00B771FC"/>
    <w:rsid w:val="00B81E88"/>
    <w:rsid w:val="00B8424F"/>
    <w:rsid w:val="00B861A5"/>
    <w:rsid w:val="00B90DAC"/>
    <w:rsid w:val="00B91339"/>
    <w:rsid w:val="00B919F2"/>
    <w:rsid w:val="00B91B85"/>
    <w:rsid w:val="00B91C95"/>
    <w:rsid w:val="00B91E6A"/>
    <w:rsid w:val="00B9380C"/>
    <w:rsid w:val="00B950A0"/>
    <w:rsid w:val="00B961F9"/>
    <w:rsid w:val="00B962B8"/>
    <w:rsid w:val="00B9740C"/>
    <w:rsid w:val="00BA1CD3"/>
    <w:rsid w:val="00BA224A"/>
    <w:rsid w:val="00BA3576"/>
    <w:rsid w:val="00BA365D"/>
    <w:rsid w:val="00BA3810"/>
    <w:rsid w:val="00BA41BC"/>
    <w:rsid w:val="00BA5858"/>
    <w:rsid w:val="00BA61A8"/>
    <w:rsid w:val="00BB017B"/>
    <w:rsid w:val="00BB1984"/>
    <w:rsid w:val="00BB210D"/>
    <w:rsid w:val="00BB37B3"/>
    <w:rsid w:val="00BB63C9"/>
    <w:rsid w:val="00BB660D"/>
    <w:rsid w:val="00BB6BCF"/>
    <w:rsid w:val="00BB76E5"/>
    <w:rsid w:val="00BC0523"/>
    <w:rsid w:val="00BC0C15"/>
    <w:rsid w:val="00BC1FB2"/>
    <w:rsid w:val="00BC285D"/>
    <w:rsid w:val="00BC3CCA"/>
    <w:rsid w:val="00BC48DC"/>
    <w:rsid w:val="00BC4F6F"/>
    <w:rsid w:val="00BD478F"/>
    <w:rsid w:val="00BD7DE4"/>
    <w:rsid w:val="00BE1398"/>
    <w:rsid w:val="00BE2AE2"/>
    <w:rsid w:val="00BE3BB5"/>
    <w:rsid w:val="00BE44BA"/>
    <w:rsid w:val="00BE5B15"/>
    <w:rsid w:val="00BE6061"/>
    <w:rsid w:val="00BE7B22"/>
    <w:rsid w:val="00BF3843"/>
    <w:rsid w:val="00C03D4F"/>
    <w:rsid w:val="00C04B95"/>
    <w:rsid w:val="00C053EC"/>
    <w:rsid w:val="00C05A4A"/>
    <w:rsid w:val="00C06489"/>
    <w:rsid w:val="00C0725B"/>
    <w:rsid w:val="00C076BA"/>
    <w:rsid w:val="00C07F6A"/>
    <w:rsid w:val="00C108F5"/>
    <w:rsid w:val="00C118AC"/>
    <w:rsid w:val="00C12703"/>
    <w:rsid w:val="00C1345F"/>
    <w:rsid w:val="00C137F8"/>
    <w:rsid w:val="00C13D87"/>
    <w:rsid w:val="00C1435A"/>
    <w:rsid w:val="00C14B1F"/>
    <w:rsid w:val="00C14C27"/>
    <w:rsid w:val="00C16DC4"/>
    <w:rsid w:val="00C16FA8"/>
    <w:rsid w:val="00C17B08"/>
    <w:rsid w:val="00C207A0"/>
    <w:rsid w:val="00C208F4"/>
    <w:rsid w:val="00C20C5B"/>
    <w:rsid w:val="00C2232E"/>
    <w:rsid w:val="00C23498"/>
    <w:rsid w:val="00C23902"/>
    <w:rsid w:val="00C24B6B"/>
    <w:rsid w:val="00C30FC8"/>
    <w:rsid w:val="00C33D95"/>
    <w:rsid w:val="00C33FAA"/>
    <w:rsid w:val="00C34546"/>
    <w:rsid w:val="00C35FF3"/>
    <w:rsid w:val="00C36BEE"/>
    <w:rsid w:val="00C37AFB"/>
    <w:rsid w:val="00C40987"/>
    <w:rsid w:val="00C41BBC"/>
    <w:rsid w:val="00C42787"/>
    <w:rsid w:val="00C4280F"/>
    <w:rsid w:val="00C4541E"/>
    <w:rsid w:val="00C457EA"/>
    <w:rsid w:val="00C45A29"/>
    <w:rsid w:val="00C45F69"/>
    <w:rsid w:val="00C46428"/>
    <w:rsid w:val="00C5025A"/>
    <w:rsid w:val="00C503D0"/>
    <w:rsid w:val="00C50892"/>
    <w:rsid w:val="00C50B09"/>
    <w:rsid w:val="00C52017"/>
    <w:rsid w:val="00C5519C"/>
    <w:rsid w:val="00C5582F"/>
    <w:rsid w:val="00C55AF6"/>
    <w:rsid w:val="00C57859"/>
    <w:rsid w:val="00C57D29"/>
    <w:rsid w:val="00C61533"/>
    <w:rsid w:val="00C63B41"/>
    <w:rsid w:val="00C652D5"/>
    <w:rsid w:val="00C6586C"/>
    <w:rsid w:val="00C661B6"/>
    <w:rsid w:val="00C66BC0"/>
    <w:rsid w:val="00C66C1A"/>
    <w:rsid w:val="00C6710F"/>
    <w:rsid w:val="00C7066A"/>
    <w:rsid w:val="00C7093E"/>
    <w:rsid w:val="00C70B3F"/>
    <w:rsid w:val="00C73EC5"/>
    <w:rsid w:val="00C767B4"/>
    <w:rsid w:val="00C77718"/>
    <w:rsid w:val="00C80982"/>
    <w:rsid w:val="00C80C07"/>
    <w:rsid w:val="00C8280A"/>
    <w:rsid w:val="00C82D84"/>
    <w:rsid w:val="00C82F1F"/>
    <w:rsid w:val="00C8373B"/>
    <w:rsid w:val="00C85B2C"/>
    <w:rsid w:val="00C87FC2"/>
    <w:rsid w:val="00C91445"/>
    <w:rsid w:val="00C928DA"/>
    <w:rsid w:val="00C93F72"/>
    <w:rsid w:val="00C94917"/>
    <w:rsid w:val="00C94B96"/>
    <w:rsid w:val="00C94EFA"/>
    <w:rsid w:val="00C94F8D"/>
    <w:rsid w:val="00C954F0"/>
    <w:rsid w:val="00C95A41"/>
    <w:rsid w:val="00CA03BC"/>
    <w:rsid w:val="00CA3120"/>
    <w:rsid w:val="00CA3F8A"/>
    <w:rsid w:val="00CA4D95"/>
    <w:rsid w:val="00CB12FA"/>
    <w:rsid w:val="00CB2F5C"/>
    <w:rsid w:val="00CB3033"/>
    <w:rsid w:val="00CB6780"/>
    <w:rsid w:val="00CB7456"/>
    <w:rsid w:val="00CB7D5D"/>
    <w:rsid w:val="00CC08EF"/>
    <w:rsid w:val="00CC1250"/>
    <w:rsid w:val="00CC1E62"/>
    <w:rsid w:val="00CC1FB6"/>
    <w:rsid w:val="00CC448E"/>
    <w:rsid w:val="00CC45EC"/>
    <w:rsid w:val="00CC4CCD"/>
    <w:rsid w:val="00CC55CC"/>
    <w:rsid w:val="00CC5988"/>
    <w:rsid w:val="00CC5F4D"/>
    <w:rsid w:val="00CD39DA"/>
    <w:rsid w:val="00CE0FD9"/>
    <w:rsid w:val="00CE463F"/>
    <w:rsid w:val="00CE48A8"/>
    <w:rsid w:val="00CE4FDC"/>
    <w:rsid w:val="00CF0C6F"/>
    <w:rsid w:val="00CF1DFB"/>
    <w:rsid w:val="00CF2A20"/>
    <w:rsid w:val="00CF2AF7"/>
    <w:rsid w:val="00CF4F3F"/>
    <w:rsid w:val="00CF7974"/>
    <w:rsid w:val="00D01DEC"/>
    <w:rsid w:val="00D01FE4"/>
    <w:rsid w:val="00D02933"/>
    <w:rsid w:val="00D032F3"/>
    <w:rsid w:val="00D0444D"/>
    <w:rsid w:val="00D0755E"/>
    <w:rsid w:val="00D10487"/>
    <w:rsid w:val="00D10742"/>
    <w:rsid w:val="00D1258D"/>
    <w:rsid w:val="00D14194"/>
    <w:rsid w:val="00D14ED6"/>
    <w:rsid w:val="00D150F0"/>
    <w:rsid w:val="00D173E8"/>
    <w:rsid w:val="00D211D3"/>
    <w:rsid w:val="00D21B4F"/>
    <w:rsid w:val="00D2709E"/>
    <w:rsid w:val="00D309A5"/>
    <w:rsid w:val="00D3150D"/>
    <w:rsid w:val="00D34F53"/>
    <w:rsid w:val="00D35E70"/>
    <w:rsid w:val="00D374AA"/>
    <w:rsid w:val="00D41137"/>
    <w:rsid w:val="00D4393F"/>
    <w:rsid w:val="00D44DB8"/>
    <w:rsid w:val="00D45571"/>
    <w:rsid w:val="00D47DF5"/>
    <w:rsid w:val="00D507FC"/>
    <w:rsid w:val="00D5134D"/>
    <w:rsid w:val="00D51934"/>
    <w:rsid w:val="00D527DD"/>
    <w:rsid w:val="00D530C7"/>
    <w:rsid w:val="00D56E98"/>
    <w:rsid w:val="00D579ED"/>
    <w:rsid w:val="00D57DB2"/>
    <w:rsid w:val="00D60F68"/>
    <w:rsid w:val="00D61CBA"/>
    <w:rsid w:val="00D62708"/>
    <w:rsid w:val="00D64251"/>
    <w:rsid w:val="00D64277"/>
    <w:rsid w:val="00D648C5"/>
    <w:rsid w:val="00D651A7"/>
    <w:rsid w:val="00D6675F"/>
    <w:rsid w:val="00D6708F"/>
    <w:rsid w:val="00D71FFA"/>
    <w:rsid w:val="00D752D9"/>
    <w:rsid w:val="00D763A8"/>
    <w:rsid w:val="00D777BC"/>
    <w:rsid w:val="00D815CF"/>
    <w:rsid w:val="00D817C7"/>
    <w:rsid w:val="00D81DBF"/>
    <w:rsid w:val="00D829A5"/>
    <w:rsid w:val="00D83D4A"/>
    <w:rsid w:val="00D849B3"/>
    <w:rsid w:val="00D84F0A"/>
    <w:rsid w:val="00D90AAD"/>
    <w:rsid w:val="00D95A3B"/>
    <w:rsid w:val="00D96170"/>
    <w:rsid w:val="00DA04A1"/>
    <w:rsid w:val="00DA0A17"/>
    <w:rsid w:val="00DA165D"/>
    <w:rsid w:val="00DA27B3"/>
    <w:rsid w:val="00DA35AD"/>
    <w:rsid w:val="00DA3B02"/>
    <w:rsid w:val="00DA4625"/>
    <w:rsid w:val="00DA4A7A"/>
    <w:rsid w:val="00DA543A"/>
    <w:rsid w:val="00DA6B2D"/>
    <w:rsid w:val="00DA78AA"/>
    <w:rsid w:val="00DB2AC2"/>
    <w:rsid w:val="00DB3E63"/>
    <w:rsid w:val="00DB5C7D"/>
    <w:rsid w:val="00DB5EF2"/>
    <w:rsid w:val="00DB7558"/>
    <w:rsid w:val="00DB7B17"/>
    <w:rsid w:val="00DB7EEE"/>
    <w:rsid w:val="00DC03CC"/>
    <w:rsid w:val="00DC1531"/>
    <w:rsid w:val="00DC264D"/>
    <w:rsid w:val="00DC27CA"/>
    <w:rsid w:val="00DC2C18"/>
    <w:rsid w:val="00DC6058"/>
    <w:rsid w:val="00DC653F"/>
    <w:rsid w:val="00DC79CC"/>
    <w:rsid w:val="00DD1516"/>
    <w:rsid w:val="00DD2EDF"/>
    <w:rsid w:val="00DD309B"/>
    <w:rsid w:val="00DD3365"/>
    <w:rsid w:val="00DD4F97"/>
    <w:rsid w:val="00DE0375"/>
    <w:rsid w:val="00DE05A2"/>
    <w:rsid w:val="00DE0636"/>
    <w:rsid w:val="00DE0723"/>
    <w:rsid w:val="00DE0FCF"/>
    <w:rsid w:val="00DE121A"/>
    <w:rsid w:val="00DE141B"/>
    <w:rsid w:val="00DE1647"/>
    <w:rsid w:val="00DE42C0"/>
    <w:rsid w:val="00DE64EE"/>
    <w:rsid w:val="00DE74E5"/>
    <w:rsid w:val="00DF1815"/>
    <w:rsid w:val="00DF4915"/>
    <w:rsid w:val="00DF4F01"/>
    <w:rsid w:val="00DF5B25"/>
    <w:rsid w:val="00E00BDB"/>
    <w:rsid w:val="00E00C44"/>
    <w:rsid w:val="00E01590"/>
    <w:rsid w:val="00E04B14"/>
    <w:rsid w:val="00E078BB"/>
    <w:rsid w:val="00E10700"/>
    <w:rsid w:val="00E11BDB"/>
    <w:rsid w:val="00E11C85"/>
    <w:rsid w:val="00E11CDE"/>
    <w:rsid w:val="00E13CDD"/>
    <w:rsid w:val="00E14687"/>
    <w:rsid w:val="00E1530F"/>
    <w:rsid w:val="00E15D34"/>
    <w:rsid w:val="00E16002"/>
    <w:rsid w:val="00E17568"/>
    <w:rsid w:val="00E20731"/>
    <w:rsid w:val="00E242CF"/>
    <w:rsid w:val="00E25BFB"/>
    <w:rsid w:val="00E27569"/>
    <w:rsid w:val="00E27701"/>
    <w:rsid w:val="00E30A71"/>
    <w:rsid w:val="00E3130F"/>
    <w:rsid w:val="00E321C7"/>
    <w:rsid w:val="00E3356B"/>
    <w:rsid w:val="00E33CB8"/>
    <w:rsid w:val="00E346FE"/>
    <w:rsid w:val="00E354B4"/>
    <w:rsid w:val="00E355CE"/>
    <w:rsid w:val="00E3670E"/>
    <w:rsid w:val="00E40355"/>
    <w:rsid w:val="00E4112C"/>
    <w:rsid w:val="00E416EF"/>
    <w:rsid w:val="00E418AA"/>
    <w:rsid w:val="00E41C86"/>
    <w:rsid w:val="00E41F1A"/>
    <w:rsid w:val="00E42769"/>
    <w:rsid w:val="00E43B27"/>
    <w:rsid w:val="00E441FA"/>
    <w:rsid w:val="00E46262"/>
    <w:rsid w:val="00E472B9"/>
    <w:rsid w:val="00E50E05"/>
    <w:rsid w:val="00E51B7F"/>
    <w:rsid w:val="00E53BA5"/>
    <w:rsid w:val="00E5475B"/>
    <w:rsid w:val="00E60244"/>
    <w:rsid w:val="00E624DD"/>
    <w:rsid w:val="00E6352B"/>
    <w:rsid w:val="00E66DF8"/>
    <w:rsid w:val="00E70DFE"/>
    <w:rsid w:val="00E73867"/>
    <w:rsid w:val="00E7490D"/>
    <w:rsid w:val="00E758EB"/>
    <w:rsid w:val="00E75A1B"/>
    <w:rsid w:val="00E8329B"/>
    <w:rsid w:val="00E83725"/>
    <w:rsid w:val="00E842EB"/>
    <w:rsid w:val="00E861B1"/>
    <w:rsid w:val="00E8733C"/>
    <w:rsid w:val="00E876B3"/>
    <w:rsid w:val="00E87F26"/>
    <w:rsid w:val="00E9007D"/>
    <w:rsid w:val="00E919FF"/>
    <w:rsid w:val="00E91DF4"/>
    <w:rsid w:val="00E94E2C"/>
    <w:rsid w:val="00E959D1"/>
    <w:rsid w:val="00E95C2D"/>
    <w:rsid w:val="00E964FF"/>
    <w:rsid w:val="00E96CEA"/>
    <w:rsid w:val="00EA0342"/>
    <w:rsid w:val="00EA2033"/>
    <w:rsid w:val="00EA21F4"/>
    <w:rsid w:val="00EA396E"/>
    <w:rsid w:val="00EA3BF6"/>
    <w:rsid w:val="00EA5FE3"/>
    <w:rsid w:val="00EA7D13"/>
    <w:rsid w:val="00EB08EA"/>
    <w:rsid w:val="00EB0C00"/>
    <w:rsid w:val="00EB1AB4"/>
    <w:rsid w:val="00EB44D8"/>
    <w:rsid w:val="00EB54E5"/>
    <w:rsid w:val="00EB5C22"/>
    <w:rsid w:val="00EB6B65"/>
    <w:rsid w:val="00EC0570"/>
    <w:rsid w:val="00EC2217"/>
    <w:rsid w:val="00EC3542"/>
    <w:rsid w:val="00EC56A9"/>
    <w:rsid w:val="00EC60B6"/>
    <w:rsid w:val="00EC740D"/>
    <w:rsid w:val="00ED0138"/>
    <w:rsid w:val="00ED2B76"/>
    <w:rsid w:val="00ED40BA"/>
    <w:rsid w:val="00ED4312"/>
    <w:rsid w:val="00ED7FDA"/>
    <w:rsid w:val="00EE2795"/>
    <w:rsid w:val="00EE2D9B"/>
    <w:rsid w:val="00EE3171"/>
    <w:rsid w:val="00EE3B43"/>
    <w:rsid w:val="00EE3C80"/>
    <w:rsid w:val="00EE4508"/>
    <w:rsid w:val="00EE7453"/>
    <w:rsid w:val="00EE7CC4"/>
    <w:rsid w:val="00EF01A2"/>
    <w:rsid w:val="00EF259F"/>
    <w:rsid w:val="00EF435C"/>
    <w:rsid w:val="00EF4C1C"/>
    <w:rsid w:val="00F00AA8"/>
    <w:rsid w:val="00F00DAF"/>
    <w:rsid w:val="00F035D1"/>
    <w:rsid w:val="00F05CBD"/>
    <w:rsid w:val="00F11F25"/>
    <w:rsid w:val="00F13316"/>
    <w:rsid w:val="00F15809"/>
    <w:rsid w:val="00F15BEA"/>
    <w:rsid w:val="00F15C7A"/>
    <w:rsid w:val="00F17986"/>
    <w:rsid w:val="00F312B4"/>
    <w:rsid w:val="00F32E5D"/>
    <w:rsid w:val="00F33D48"/>
    <w:rsid w:val="00F3555E"/>
    <w:rsid w:val="00F3577B"/>
    <w:rsid w:val="00F36507"/>
    <w:rsid w:val="00F36EC7"/>
    <w:rsid w:val="00F3731C"/>
    <w:rsid w:val="00F37795"/>
    <w:rsid w:val="00F4151C"/>
    <w:rsid w:val="00F41D25"/>
    <w:rsid w:val="00F42C80"/>
    <w:rsid w:val="00F4587E"/>
    <w:rsid w:val="00F523BA"/>
    <w:rsid w:val="00F52BC9"/>
    <w:rsid w:val="00F547C7"/>
    <w:rsid w:val="00F54F70"/>
    <w:rsid w:val="00F55674"/>
    <w:rsid w:val="00F61407"/>
    <w:rsid w:val="00F61F69"/>
    <w:rsid w:val="00F624BB"/>
    <w:rsid w:val="00F63622"/>
    <w:rsid w:val="00F63C54"/>
    <w:rsid w:val="00F64B98"/>
    <w:rsid w:val="00F655AA"/>
    <w:rsid w:val="00F6610F"/>
    <w:rsid w:val="00F66975"/>
    <w:rsid w:val="00F66F60"/>
    <w:rsid w:val="00F716AB"/>
    <w:rsid w:val="00F72237"/>
    <w:rsid w:val="00F7248D"/>
    <w:rsid w:val="00F7345D"/>
    <w:rsid w:val="00F73856"/>
    <w:rsid w:val="00F73DD8"/>
    <w:rsid w:val="00F74CF1"/>
    <w:rsid w:val="00F77779"/>
    <w:rsid w:val="00F818F1"/>
    <w:rsid w:val="00F82E28"/>
    <w:rsid w:val="00F83271"/>
    <w:rsid w:val="00F84DB9"/>
    <w:rsid w:val="00F85485"/>
    <w:rsid w:val="00F85AE5"/>
    <w:rsid w:val="00F906AA"/>
    <w:rsid w:val="00F9463B"/>
    <w:rsid w:val="00F976C4"/>
    <w:rsid w:val="00FA01D8"/>
    <w:rsid w:val="00FA0DAC"/>
    <w:rsid w:val="00FA3A3E"/>
    <w:rsid w:val="00FA523D"/>
    <w:rsid w:val="00FA5596"/>
    <w:rsid w:val="00FA7E61"/>
    <w:rsid w:val="00FB1C77"/>
    <w:rsid w:val="00FB2CA7"/>
    <w:rsid w:val="00FB32E8"/>
    <w:rsid w:val="00FB4881"/>
    <w:rsid w:val="00FB4FC9"/>
    <w:rsid w:val="00FB55F2"/>
    <w:rsid w:val="00FB6566"/>
    <w:rsid w:val="00FB6A21"/>
    <w:rsid w:val="00FC0308"/>
    <w:rsid w:val="00FC06DD"/>
    <w:rsid w:val="00FC4526"/>
    <w:rsid w:val="00FC5726"/>
    <w:rsid w:val="00FC5C43"/>
    <w:rsid w:val="00FC6BFC"/>
    <w:rsid w:val="00FC76B7"/>
    <w:rsid w:val="00FD0703"/>
    <w:rsid w:val="00FD229E"/>
    <w:rsid w:val="00FD299A"/>
    <w:rsid w:val="00FD33FD"/>
    <w:rsid w:val="00FD39BA"/>
    <w:rsid w:val="00FD3D51"/>
    <w:rsid w:val="00FE0317"/>
    <w:rsid w:val="00FE174C"/>
    <w:rsid w:val="00FE26A5"/>
    <w:rsid w:val="00FE4F33"/>
    <w:rsid w:val="00FF107E"/>
    <w:rsid w:val="00FF12E2"/>
    <w:rsid w:val="00FF1AF1"/>
    <w:rsid w:val="00FF2812"/>
    <w:rsid w:val="00FF39A4"/>
    <w:rsid w:val="00FF41F4"/>
    <w:rsid w:val="00FF5309"/>
    <w:rsid w:val="00FF54E2"/>
    <w:rsid w:val="00FF5925"/>
    <w:rsid w:val="00FF59F2"/>
    <w:rsid w:val="00FF7C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351B8"/>
  <w15:docId w15:val="{163BCD5C-FC0D-4669-8F53-A7F32D8F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59C"/>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597A42"/>
    <w:rPr>
      <w:color w:val="0000FF"/>
      <w:u w:val="single"/>
    </w:rPr>
  </w:style>
  <w:style w:type="paragraph" w:styleId="Tekstbalonia">
    <w:name w:val="Balloon Text"/>
    <w:basedOn w:val="Normal"/>
    <w:semiHidden/>
    <w:rsid w:val="00B53F79"/>
    <w:rPr>
      <w:rFonts w:ascii="Tahoma" w:hAnsi="Tahoma" w:cs="Tahoma"/>
      <w:sz w:val="16"/>
      <w:szCs w:val="16"/>
    </w:rPr>
  </w:style>
  <w:style w:type="paragraph" w:customStyle="1" w:styleId="t-9-8">
    <w:name w:val="t-9-8"/>
    <w:basedOn w:val="Normal"/>
    <w:rsid w:val="00A7326B"/>
    <w:pPr>
      <w:spacing w:before="100" w:beforeAutospacing="1" w:after="100" w:afterAutospacing="1"/>
    </w:pPr>
  </w:style>
  <w:style w:type="character" w:styleId="Naglaeno">
    <w:name w:val="Strong"/>
    <w:qFormat/>
    <w:rsid w:val="00A95864"/>
    <w:rPr>
      <w:b/>
      <w:bCs/>
    </w:rPr>
  </w:style>
  <w:style w:type="paragraph" w:customStyle="1" w:styleId="tb">
    <w:name w:val="tb"/>
    <w:basedOn w:val="Normal"/>
    <w:rsid w:val="00A95864"/>
    <w:pPr>
      <w:spacing w:before="150" w:after="150"/>
    </w:pPr>
  </w:style>
  <w:style w:type="paragraph" w:styleId="Odlomakpopisa">
    <w:name w:val="List Paragraph"/>
    <w:basedOn w:val="Normal"/>
    <w:uiPriority w:val="34"/>
    <w:qFormat/>
    <w:rsid w:val="0029208F"/>
    <w:pPr>
      <w:ind w:left="720"/>
      <w:contextualSpacing/>
    </w:pPr>
  </w:style>
  <w:style w:type="paragraph" w:customStyle="1" w:styleId="Bezproreda1">
    <w:name w:val="Bez proreda1"/>
    <w:rsid w:val="0029208F"/>
    <w:rPr>
      <w:rFonts w:eastAsia="Calibri"/>
      <w:sz w:val="24"/>
      <w:szCs w:val="22"/>
      <w:lang w:eastAsia="en-US"/>
    </w:rPr>
  </w:style>
  <w:style w:type="paragraph" w:customStyle="1" w:styleId="Bezproreda2">
    <w:name w:val="Bez proreda2"/>
    <w:rsid w:val="0029208F"/>
    <w:rPr>
      <w:rFonts w:eastAsia="Calibri"/>
      <w:sz w:val="24"/>
      <w:szCs w:val="22"/>
      <w:lang w:eastAsia="en-US"/>
    </w:rPr>
  </w:style>
  <w:style w:type="paragraph" w:customStyle="1" w:styleId="tekst">
    <w:name w:val="tekst"/>
    <w:basedOn w:val="Normal"/>
    <w:rsid w:val="009B09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6890">
      <w:bodyDiv w:val="1"/>
      <w:marLeft w:val="0"/>
      <w:marRight w:val="0"/>
      <w:marTop w:val="0"/>
      <w:marBottom w:val="0"/>
      <w:divBdr>
        <w:top w:val="none" w:sz="0" w:space="0" w:color="auto"/>
        <w:left w:val="none" w:sz="0" w:space="0" w:color="auto"/>
        <w:bottom w:val="none" w:sz="0" w:space="0" w:color="auto"/>
        <w:right w:val="none" w:sz="0" w:space="0" w:color="auto"/>
      </w:divBdr>
      <w:divsChild>
        <w:div w:id="798958124">
          <w:marLeft w:val="60"/>
          <w:marRight w:val="60"/>
          <w:marTop w:val="0"/>
          <w:marBottom w:val="0"/>
          <w:divBdr>
            <w:top w:val="none" w:sz="0" w:space="0" w:color="auto"/>
            <w:left w:val="none" w:sz="0" w:space="0" w:color="auto"/>
            <w:bottom w:val="none" w:sz="0" w:space="0" w:color="auto"/>
            <w:right w:val="none" w:sz="0" w:space="0" w:color="auto"/>
          </w:divBdr>
          <w:divsChild>
            <w:div w:id="1175681461">
              <w:marLeft w:val="0"/>
              <w:marRight w:val="0"/>
              <w:marTop w:val="0"/>
              <w:marBottom w:val="0"/>
              <w:divBdr>
                <w:top w:val="none" w:sz="0" w:space="0" w:color="auto"/>
                <w:left w:val="none" w:sz="0" w:space="0" w:color="auto"/>
                <w:bottom w:val="none" w:sz="0" w:space="0" w:color="auto"/>
                <w:right w:val="none" w:sz="0" w:space="0" w:color="auto"/>
              </w:divBdr>
              <w:divsChild>
                <w:div w:id="1314289027">
                  <w:marLeft w:val="0"/>
                  <w:marRight w:val="0"/>
                  <w:marTop w:val="0"/>
                  <w:marBottom w:val="0"/>
                  <w:divBdr>
                    <w:top w:val="none" w:sz="0" w:space="0" w:color="auto"/>
                    <w:left w:val="none" w:sz="0" w:space="0" w:color="auto"/>
                    <w:bottom w:val="none" w:sz="0" w:space="0" w:color="auto"/>
                    <w:right w:val="none" w:sz="0" w:space="0" w:color="auto"/>
                  </w:divBdr>
                  <w:divsChild>
                    <w:div w:id="2508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95773">
      <w:bodyDiv w:val="1"/>
      <w:marLeft w:val="0"/>
      <w:marRight w:val="0"/>
      <w:marTop w:val="0"/>
      <w:marBottom w:val="0"/>
      <w:divBdr>
        <w:top w:val="none" w:sz="0" w:space="0" w:color="auto"/>
        <w:left w:val="none" w:sz="0" w:space="0" w:color="auto"/>
        <w:bottom w:val="none" w:sz="0" w:space="0" w:color="auto"/>
        <w:right w:val="none" w:sz="0" w:space="0" w:color="auto"/>
      </w:divBdr>
    </w:div>
    <w:div w:id="492337491">
      <w:bodyDiv w:val="1"/>
      <w:marLeft w:val="0"/>
      <w:marRight w:val="0"/>
      <w:marTop w:val="0"/>
      <w:marBottom w:val="0"/>
      <w:divBdr>
        <w:top w:val="none" w:sz="0" w:space="0" w:color="auto"/>
        <w:left w:val="none" w:sz="0" w:space="0" w:color="auto"/>
        <w:bottom w:val="none" w:sz="0" w:space="0" w:color="auto"/>
        <w:right w:val="none" w:sz="0" w:space="0" w:color="auto"/>
      </w:divBdr>
    </w:div>
    <w:div w:id="550308549">
      <w:bodyDiv w:val="1"/>
      <w:marLeft w:val="0"/>
      <w:marRight w:val="0"/>
      <w:marTop w:val="0"/>
      <w:marBottom w:val="0"/>
      <w:divBdr>
        <w:top w:val="none" w:sz="0" w:space="0" w:color="auto"/>
        <w:left w:val="none" w:sz="0" w:space="0" w:color="auto"/>
        <w:bottom w:val="none" w:sz="0" w:space="0" w:color="auto"/>
        <w:right w:val="none" w:sz="0" w:space="0" w:color="auto"/>
      </w:divBdr>
    </w:div>
    <w:div w:id="604118175">
      <w:bodyDiv w:val="1"/>
      <w:marLeft w:val="0"/>
      <w:marRight w:val="0"/>
      <w:marTop w:val="0"/>
      <w:marBottom w:val="0"/>
      <w:divBdr>
        <w:top w:val="none" w:sz="0" w:space="0" w:color="auto"/>
        <w:left w:val="none" w:sz="0" w:space="0" w:color="auto"/>
        <w:bottom w:val="none" w:sz="0" w:space="0" w:color="auto"/>
        <w:right w:val="none" w:sz="0" w:space="0" w:color="auto"/>
      </w:divBdr>
    </w:div>
    <w:div w:id="706831728">
      <w:bodyDiv w:val="1"/>
      <w:marLeft w:val="0"/>
      <w:marRight w:val="0"/>
      <w:marTop w:val="0"/>
      <w:marBottom w:val="0"/>
      <w:divBdr>
        <w:top w:val="none" w:sz="0" w:space="0" w:color="auto"/>
        <w:left w:val="none" w:sz="0" w:space="0" w:color="auto"/>
        <w:bottom w:val="none" w:sz="0" w:space="0" w:color="auto"/>
        <w:right w:val="none" w:sz="0" w:space="0" w:color="auto"/>
      </w:divBdr>
    </w:div>
    <w:div w:id="712845619">
      <w:bodyDiv w:val="1"/>
      <w:marLeft w:val="0"/>
      <w:marRight w:val="0"/>
      <w:marTop w:val="0"/>
      <w:marBottom w:val="0"/>
      <w:divBdr>
        <w:top w:val="none" w:sz="0" w:space="0" w:color="auto"/>
        <w:left w:val="none" w:sz="0" w:space="0" w:color="auto"/>
        <w:bottom w:val="none" w:sz="0" w:space="0" w:color="auto"/>
        <w:right w:val="none" w:sz="0" w:space="0" w:color="auto"/>
      </w:divBdr>
    </w:div>
    <w:div w:id="759372239">
      <w:bodyDiv w:val="1"/>
      <w:marLeft w:val="0"/>
      <w:marRight w:val="0"/>
      <w:marTop w:val="0"/>
      <w:marBottom w:val="0"/>
      <w:divBdr>
        <w:top w:val="none" w:sz="0" w:space="0" w:color="auto"/>
        <w:left w:val="none" w:sz="0" w:space="0" w:color="auto"/>
        <w:bottom w:val="none" w:sz="0" w:space="0" w:color="auto"/>
        <w:right w:val="none" w:sz="0" w:space="0" w:color="auto"/>
      </w:divBdr>
    </w:div>
    <w:div w:id="790786685">
      <w:bodyDiv w:val="1"/>
      <w:marLeft w:val="0"/>
      <w:marRight w:val="0"/>
      <w:marTop w:val="0"/>
      <w:marBottom w:val="0"/>
      <w:divBdr>
        <w:top w:val="none" w:sz="0" w:space="0" w:color="auto"/>
        <w:left w:val="none" w:sz="0" w:space="0" w:color="auto"/>
        <w:bottom w:val="none" w:sz="0" w:space="0" w:color="auto"/>
        <w:right w:val="none" w:sz="0" w:space="0" w:color="auto"/>
      </w:divBdr>
    </w:div>
    <w:div w:id="893393457">
      <w:bodyDiv w:val="1"/>
      <w:marLeft w:val="0"/>
      <w:marRight w:val="0"/>
      <w:marTop w:val="0"/>
      <w:marBottom w:val="0"/>
      <w:divBdr>
        <w:top w:val="none" w:sz="0" w:space="0" w:color="auto"/>
        <w:left w:val="none" w:sz="0" w:space="0" w:color="auto"/>
        <w:bottom w:val="none" w:sz="0" w:space="0" w:color="auto"/>
        <w:right w:val="none" w:sz="0" w:space="0" w:color="auto"/>
      </w:divBdr>
    </w:div>
    <w:div w:id="970944238">
      <w:bodyDiv w:val="1"/>
      <w:marLeft w:val="0"/>
      <w:marRight w:val="0"/>
      <w:marTop w:val="0"/>
      <w:marBottom w:val="0"/>
      <w:divBdr>
        <w:top w:val="none" w:sz="0" w:space="0" w:color="auto"/>
        <w:left w:val="none" w:sz="0" w:space="0" w:color="auto"/>
        <w:bottom w:val="none" w:sz="0" w:space="0" w:color="auto"/>
        <w:right w:val="none" w:sz="0" w:space="0" w:color="auto"/>
      </w:divBdr>
    </w:div>
    <w:div w:id="1002274767">
      <w:bodyDiv w:val="1"/>
      <w:marLeft w:val="0"/>
      <w:marRight w:val="0"/>
      <w:marTop w:val="0"/>
      <w:marBottom w:val="0"/>
      <w:divBdr>
        <w:top w:val="none" w:sz="0" w:space="0" w:color="auto"/>
        <w:left w:val="none" w:sz="0" w:space="0" w:color="auto"/>
        <w:bottom w:val="none" w:sz="0" w:space="0" w:color="auto"/>
        <w:right w:val="none" w:sz="0" w:space="0" w:color="auto"/>
      </w:divBdr>
      <w:divsChild>
        <w:div w:id="1031417907">
          <w:marLeft w:val="0"/>
          <w:marRight w:val="0"/>
          <w:marTop w:val="0"/>
          <w:marBottom w:val="0"/>
          <w:divBdr>
            <w:top w:val="none" w:sz="0" w:space="0" w:color="auto"/>
            <w:left w:val="none" w:sz="0" w:space="0" w:color="auto"/>
            <w:bottom w:val="none" w:sz="0" w:space="0" w:color="auto"/>
            <w:right w:val="none" w:sz="0" w:space="0" w:color="auto"/>
          </w:divBdr>
          <w:divsChild>
            <w:div w:id="178546280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40888541">
      <w:bodyDiv w:val="1"/>
      <w:marLeft w:val="0"/>
      <w:marRight w:val="0"/>
      <w:marTop w:val="0"/>
      <w:marBottom w:val="0"/>
      <w:divBdr>
        <w:top w:val="none" w:sz="0" w:space="0" w:color="auto"/>
        <w:left w:val="none" w:sz="0" w:space="0" w:color="auto"/>
        <w:bottom w:val="none" w:sz="0" w:space="0" w:color="auto"/>
        <w:right w:val="none" w:sz="0" w:space="0" w:color="auto"/>
      </w:divBdr>
    </w:div>
    <w:div w:id="1788499320">
      <w:bodyDiv w:val="1"/>
      <w:marLeft w:val="0"/>
      <w:marRight w:val="0"/>
      <w:marTop w:val="0"/>
      <w:marBottom w:val="0"/>
      <w:divBdr>
        <w:top w:val="none" w:sz="0" w:space="0" w:color="auto"/>
        <w:left w:val="none" w:sz="0" w:space="0" w:color="auto"/>
        <w:bottom w:val="none" w:sz="0" w:space="0" w:color="auto"/>
        <w:right w:val="none" w:sz="0" w:space="0" w:color="auto"/>
      </w:divBdr>
    </w:div>
    <w:div w:id="182624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usinfo.hr/Publication/Content.aspx?Sopi=NN2003B197A3128&amp;Ver=NN2003B197A3128" TargetMode="External"/><Relationship Id="rId18" Type="http://schemas.openxmlformats.org/officeDocument/2006/relationships/hyperlink" Target="http://www.iusinfo.hr/Publication/Content.aspx?Sopi=NN2005B131A2415&amp;Ver=NN2005B131A2415" TargetMode="External"/><Relationship Id="rId26" Type="http://schemas.openxmlformats.org/officeDocument/2006/relationships/hyperlink" Target="http://www.iusinfo.hr/Publication/Content.aspx?Sopi=NN2009B140A3400&amp;Ver=NN2009B140A3400" TargetMode="External"/><Relationship Id="rId39" Type="http://schemas.openxmlformats.org/officeDocument/2006/relationships/hyperlink" Target="http://www.iusinfo.hr/Publication/Content.aspx?Sopi=NN2012B100A2214&amp;Ver=NN2012B100A2214" TargetMode="External"/><Relationship Id="rId21" Type="http://schemas.openxmlformats.org/officeDocument/2006/relationships/hyperlink" Target="http://www.iusinfo.hr/Publication/Content.aspx?Sopi=NN2007B11A454&amp;Ver=NN2007B11A454" TargetMode="External"/><Relationship Id="rId34" Type="http://schemas.openxmlformats.org/officeDocument/2006/relationships/hyperlink" Target="http://www.iusinfo.hr/Publication/Content.aspx?Sopi=NN2012B49A1168&amp;Ver=NN2012B49A1168" TargetMode="External"/><Relationship Id="rId42" Type="http://schemas.openxmlformats.org/officeDocument/2006/relationships/hyperlink" Target="http://www.iusinfo.hr/Publication/Content.aspx?Sopi=NN2013B16A267&amp;Ver=NN2013B16A267" TargetMode="External"/><Relationship Id="rId47" Type="http://schemas.openxmlformats.org/officeDocument/2006/relationships/hyperlink" Target="http://www.iusinfo.hr/Publication/Content.aspx?Sopi=NN2014B2A50&amp;Ver=NN2014B2A50" TargetMode="External"/><Relationship Id="rId50" Type="http://schemas.openxmlformats.org/officeDocument/2006/relationships/hyperlink" Target="http://www.iusinfo.hr/Publication/Content.aspx?Sopi=NN2014B151A2826&amp;Ver=NN2014B151A2826" TargetMode="External"/><Relationship Id="rId55" Type="http://schemas.openxmlformats.org/officeDocument/2006/relationships/hyperlink" Target="http://www.iusinfo.hr/Publication/Content.aspx?Sopi=NN2019B73A1570&amp;Ver=NN2019B73A1570" TargetMode="External"/><Relationship Id="rId7" Type="http://schemas.openxmlformats.org/officeDocument/2006/relationships/hyperlink" Target="http://www.iusinfo.hr/Publication/Content.aspx?Sopi=NN2001B38A677&amp;Ver=NN2001B38A677" TargetMode="External"/><Relationship Id="rId12" Type="http://schemas.openxmlformats.org/officeDocument/2006/relationships/hyperlink" Target="http://www.iusinfo.hr/Publication/Content.aspx?Sopi=NN2003B17A224&amp;Ver=NN2003B17A224" TargetMode="External"/><Relationship Id="rId17" Type="http://schemas.openxmlformats.org/officeDocument/2006/relationships/hyperlink" Target="http://www.iusinfo.hr/Publication/Content.aspx?Sopi=NN2005B92A1831&amp;Ver=NN2005B92A1831" TargetMode="External"/><Relationship Id="rId25" Type="http://schemas.openxmlformats.org/officeDocument/2006/relationships/hyperlink" Target="http://www.iusinfo.hr/Publication/Content.aspx?Sopi=NN2009B32A707&amp;Ver=NN2009B32A707" TargetMode="External"/><Relationship Id="rId33" Type="http://schemas.openxmlformats.org/officeDocument/2006/relationships/hyperlink" Target="http://www.iusinfo.hr/Publication/Content.aspx?Sopi=NN2012B31A753&amp;Ver=NN2012B31A753" TargetMode="External"/><Relationship Id="rId38" Type="http://schemas.openxmlformats.org/officeDocument/2006/relationships/hyperlink" Target="http://www.iusinfo.hr/Publication/Content.aspx?Sopi=NN2012B82A1911&amp;Ver=NN2012B82A1911" TargetMode="External"/><Relationship Id="rId46" Type="http://schemas.openxmlformats.org/officeDocument/2006/relationships/hyperlink" Target="http://www.iusinfo.hr/Publication/Content.aspx?Sopi=NN2013B126A2726&amp;Ver=NN2013B126A2726" TargetMode="External"/><Relationship Id="rId2" Type="http://schemas.openxmlformats.org/officeDocument/2006/relationships/styles" Target="styles.xml"/><Relationship Id="rId16" Type="http://schemas.openxmlformats.org/officeDocument/2006/relationships/hyperlink" Target="http://www.iusinfo.hr/Publication/Content.aspx?Sopi=NN2005B66A1295&amp;Ver=NN2005B66A1295" TargetMode="External"/><Relationship Id="rId20" Type="http://schemas.openxmlformats.org/officeDocument/2006/relationships/hyperlink" Target="http://www.iusinfo.hr/Publication/Content.aspx?Sopi=NN2006B81A1938&amp;Ver=NN2006B81A1938" TargetMode="External"/><Relationship Id="rId29" Type="http://schemas.openxmlformats.org/officeDocument/2006/relationships/hyperlink" Target="http://www.iusinfo.hr/Publication/Content.aspx?Sopi=NN2010B77A2218&amp;Ver=NN2010B77A2218" TargetMode="External"/><Relationship Id="rId41" Type="http://schemas.openxmlformats.org/officeDocument/2006/relationships/hyperlink" Target="http://www.iusinfo.hr/Publication/Content.aspx?Sopi=NN2012B140A2946&amp;Ver=NN2012B140A2946" TargetMode="External"/><Relationship Id="rId54" Type="http://schemas.openxmlformats.org/officeDocument/2006/relationships/hyperlink" Target="http://www.iusinfo.hr/Publication/Content.aspx?Sopi=NN2019B15A296&amp;Ver=NN2019B15A296" TargetMode="External"/><Relationship Id="rId1" Type="http://schemas.openxmlformats.org/officeDocument/2006/relationships/numbering" Target="numbering.xml"/><Relationship Id="rId6" Type="http://schemas.openxmlformats.org/officeDocument/2006/relationships/hyperlink" Target="http://www.iusinfo.hr/Publication/Content.aspx?Sopi=NN2001B37A644&amp;Ver=NN2001B37A644" TargetMode="External"/><Relationship Id="rId11" Type="http://schemas.openxmlformats.org/officeDocument/2006/relationships/hyperlink" Target="http://www.iusinfo.hr/Publication/Content.aspx?Sopi=NN2002B7A210&amp;Ver=NN2002B7A210" TargetMode="External"/><Relationship Id="rId24" Type="http://schemas.openxmlformats.org/officeDocument/2006/relationships/hyperlink" Target="http://www.iusinfo.hr/Publication/Content.aspx?Sopi=NN2008B58A1952&amp;Ver=NN2008B58A1952" TargetMode="External"/><Relationship Id="rId32" Type="http://schemas.openxmlformats.org/officeDocument/2006/relationships/hyperlink" Target="http://www.iusinfo.hr/Publication/Content.aspx?Sopi=NN2011B142A2852&amp;Ver=NN2011B142A2852" TargetMode="External"/><Relationship Id="rId37" Type="http://schemas.openxmlformats.org/officeDocument/2006/relationships/hyperlink" Target="http://www.iusinfo.hr/Publication/Content.aspx?Sopi=NN2012B78A1846&amp;Ver=NN2012B78A1846" TargetMode="External"/><Relationship Id="rId40" Type="http://schemas.openxmlformats.org/officeDocument/2006/relationships/hyperlink" Target="http://www.iusinfo.hr/Publication/Content.aspx?Sopi=NN2012B124A2693&amp;Ver=NN2012B124A2693" TargetMode="External"/><Relationship Id="rId45" Type="http://schemas.openxmlformats.org/officeDocument/2006/relationships/hyperlink" Target="http://www.iusinfo.hr/Publication/Content.aspx?Sopi=NN2013B96A2141&amp;Ver=NN2013B96A2141" TargetMode="External"/><Relationship Id="rId53" Type="http://schemas.openxmlformats.org/officeDocument/2006/relationships/hyperlink" Target="http://www.iusinfo.hr/Publication/Content.aspx?Sopi=NN2018B71A1449&amp;Ver=NN2018B71A1449" TargetMode="External"/><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iusinfo.hr/Publication/Content.aspx?Sopi=NN2004B25A727&amp;Ver=NN2004B25A727" TargetMode="External"/><Relationship Id="rId23" Type="http://schemas.openxmlformats.org/officeDocument/2006/relationships/hyperlink" Target="http://www.iusinfo.hr/Publication/Content.aspx?Sopi=NN2007B109A3183&amp;Ver=NN2007B109A3183" TargetMode="External"/><Relationship Id="rId28" Type="http://schemas.openxmlformats.org/officeDocument/2006/relationships/hyperlink" Target="http://www.iusinfo.hr/Publication/Content.aspx?Sopi=NN2010B38A971&amp;Ver=NN2010B38A971" TargetMode="External"/><Relationship Id="rId36" Type="http://schemas.openxmlformats.org/officeDocument/2006/relationships/hyperlink" Target="http://www.iusinfo.hr/Publication/Content.aspx?Sopi=NN2012B65A1526&amp;Ver=NN2012B65A1526" TargetMode="External"/><Relationship Id="rId49" Type="http://schemas.openxmlformats.org/officeDocument/2006/relationships/hyperlink" Target="http://www.iusinfo.hr/Publication/Content.aspx?Sopi=NN2014B140A2645&amp;Ver=NN2014B140A2645" TargetMode="External"/><Relationship Id="rId57" Type="http://schemas.openxmlformats.org/officeDocument/2006/relationships/fontTable" Target="fontTable.xml"/><Relationship Id="rId10" Type="http://schemas.openxmlformats.org/officeDocument/2006/relationships/hyperlink" Target="http://www.iusinfo.hr/Publication/Content.aspx?Sopi=NN2001B112A1854&amp;Ver=NN2001B112A1854" TargetMode="External"/><Relationship Id="rId19" Type="http://schemas.openxmlformats.org/officeDocument/2006/relationships/hyperlink" Target="http://www.iusinfo.hr/Publication/Content.aspx?Sopi=NN2005B140A2648&amp;Ver=NN2005B140A2648" TargetMode="External"/><Relationship Id="rId31" Type="http://schemas.openxmlformats.org/officeDocument/2006/relationships/hyperlink" Target="http://www.iusinfo.hr/Publication/Content.aspx?Sopi=NN2011B22A472&amp;Ver=NN2011B22A472" TargetMode="External"/><Relationship Id="rId44" Type="http://schemas.openxmlformats.org/officeDocument/2006/relationships/hyperlink" Target="http://www.iusinfo.hr/Publication/Content.aspx?Sopi=NN2013B52A1057&amp;Ver=NN2013B52A1057" TargetMode="External"/><Relationship Id="rId52" Type="http://schemas.openxmlformats.org/officeDocument/2006/relationships/hyperlink" Target="http://www.iusinfo.hr/Publication/Content.aspx?Sopi=NN2015B100A1943&amp;Ver=NN2015B100A1943" TargetMode="External"/><Relationship Id="rId4" Type="http://schemas.openxmlformats.org/officeDocument/2006/relationships/webSettings" Target="webSettings.xml"/><Relationship Id="rId9" Type="http://schemas.openxmlformats.org/officeDocument/2006/relationships/hyperlink" Target="http://www.iusinfo.hr/Publication/Content.aspx?Sopi=NN2001B89A1505&amp;Ver=NN2001B89A1505" TargetMode="External"/><Relationship Id="rId14" Type="http://schemas.openxmlformats.org/officeDocument/2006/relationships/hyperlink" Target="http://www.iusinfo.hr/Publication/Content.aspx?Sopi=NN2004B21A568&amp;Ver=NN2004B21A568" TargetMode="External"/><Relationship Id="rId22" Type="http://schemas.openxmlformats.org/officeDocument/2006/relationships/hyperlink" Target="http://www.iusinfo.hr/Publication/Content.aspx?Sopi=NN2007B47A1601&amp;Ver=NN2007B47A1601" TargetMode="External"/><Relationship Id="rId27" Type="http://schemas.openxmlformats.org/officeDocument/2006/relationships/hyperlink" Target="http://www.iusinfo.hr/Publication/Content.aspx?Sopi=NN2010B21A530&amp;Ver=NN2010B21A530" TargetMode="External"/><Relationship Id="rId30" Type="http://schemas.openxmlformats.org/officeDocument/2006/relationships/hyperlink" Target="http://www.iusinfo.hr/Publication/Content.aspx?Sopi=NN2010B113A2977&amp;Ver=NN2010B113A2977" TargetMode="External"/><Relationship Id="rId35" Type="http://schemas.openxmlformats.org/officeDocument/2006/relationships/hyperlink" Target="http://www.iusinfo.hr/Publication/Content.aspx?Sopi=NN2012B60A1475&amp;Ver=NN2012B60A1475" TargetMode="External"/><Relationship Id="rId43" Type="http://schemas.openxmlformats.org/officeDocument/2006/relationships/hyperlink" Target="http://www.iusinfo.hr/Publication/Content.aspx?Sopi=NN2013B25A412&amp;Ver=NN2013B25A412" TargetMode="External"/><Relationship Id="rId48" Type="http://schemas.openxmlformats.org/officeDocument/2006/relationships/hyperlink" Target="http://www.iusinfo.hr/Publication/Content.aspx?Sopi=NN2014B94A1888&amp;Ver=NN2014B94A1888" TargetMode="External"/><Relationship Id="rId56" Type="http://schemas.openxmlformats.org/officeDocument/2006/relationships/hyperlink" Target="http://www.nn.hr" TargetMode="External"/><Relationship Id="rId8" Type="http://schemas.openxmlformats.org/officeDocument/2006/relationships/hyperlink" Target="http://www.iusinfo.hr/Publication/Content.aspx?Sopi=NN2001B71A1242&amp;Ver=NN2001B71A1242" TargetMode="External"/><Relationship Id="rId51" Type="http://schemas.openxmlformats.org/officeDocument/2006/relationships/hyperlink" Target="http://www.iusinfo.hr/Publication/Content.aspx?Sopi=NN2015B76A1447&amp;Ver=NN2015B76A1447" TargetMode="External"/><Relationship Id="rId3"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1013</Words>
  <Characters>16984</Characters>
  <Application>Microsoft Office Word</Application>
  <DocSecurity>0</DocSecurity>
  <Lines>141</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17962</CharactersWithSpaces>
  <SharedDoc>false</SharedDoc>
  <HLinks>
    <vt:vector size="6" baseType="variant">
      <vt:variant>
        <vt:i4>1638486</vt:i4>
      </vt:variant>
      <vt:variant>
        <vt:i4>0</vt:i4>
      </vt:variant>
      <vt:variant>
        <vt:i4>0</vt:i4>
      </vt:variant>
      <vt:variant>
        <vt:i4>5</vt:i4>
      </vt:variant>
      <vt:variant>
        <vt:lpwstr>http://www.nn.hr/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svigirj</dc:creator>
  <cp:lastModifiedBy>Marina Kompes</cp:lastModifiedBy>
  <cp:revision>15</cp:revision>
  <cp:lastPrinted>2017-10-12T05:42:00Z</cp:lastPrinted>
  <dcterms:created xsi:type="dcterms:W3CDTF">2019-08-23T12:25:00Z</dcterms:created>
  <dcterms:modified xsi:type="dcterms:W3CDTF">2023-01-11T10:26:00Z</dcterms:modified>
</cp:coreProperties>
</file>