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310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OPIS POSLOVA</w:t>
      </w:r>
    </w:p>
    <w:p w14:paraId="2B3F24C8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</w:p>
    <w:p w14:paraId="3072C993" w14:textId="77777777" w:rsidR="003B120F" w:rsidRPr="00BE6751" w:rsidRDefault="00143E6C" w:rsidP="00D8705C">
      <w:pPr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SUDSKI</w:t>
      </w:r>
      <w:r w:rsidR="00D8705C" w:rsidRPr="00BE6751">
        <w:rPr>
          <w:rFonts w:ascii="Arial" w:hAnsi="Arial" w:cs="Arial"/>
          <w:sz w:val="22"/>
          <w:szCs w:val="22"/>
        </w:rPr>
        <w:t xml:space="preserve"> REFERENT </w:t>
      </w:r>
      <w:r w:rsidRPr="00BE6751">
        <w:rPr>
          <w:rFonts w:ascii="Arial" w:hAnsi="Arial" w:cs="Arial"/>
          <w:sz w:val="22"/>
          <w:szCs w:val="22"/>
        </w:rPr>
        <w:t>U SUDSKOM REGISTRU</w:t>
      </w:r>
    </w:p>
    <w:p w14:paraId="3EABD9BB" w14:textId="77777777" w:rsidR="00D8705C" w:rsidRPr="00BE6751" w:rsidRDefault="00D8705C" w:rsidP="00D8705C">
      <w:pPr>
        <w:rPr>
          <w:rFonts w:ascii="Arial" w:hAnsi="Arial" w:cs="Arial"/>
          <w:sz w:val="22"/>
          <w:szCs w:val="22"/>
        </w:rPr>
      </w:pPr>
    </w:p>
    <w:p w14:paraId="61CC9FCA" w14:textId="77777777" w:rsidR="00D8705C" w:rsidRPr="00BE6751" w:rsidRDefault="00D8705C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(izvod iz Pravilnika o unutarnjem redu i Godišnjeg rasporeda poslova – za radno mjesto </w:t>
      </w:r>
      <w:r w:rsidR="00D8521F" w:rsidRPr="00BE6751">
        <w:rPr>
          <w:rFonts w:ascii="Arial" w:hAnsi="Arial" w:cs="Arial"/>
          <w:sz w:val="22"/>
          <w:szCs w:val="22"/>
        </w:rPr>
        <w:t>sudski referent u sudskom registru</w:t>
      </w:r>
      <w:r w:rsidRPr="00BE6751">
        <w:rPr>
          <w:rFonts w:ascii="Arial" w:hAnsi="Arial" w:cs="Arial"/>
          <w:sz w:val="22"/>
          <w:szCs w:val="22"/>
        </w:rPr>
        <w:t>)</w:t>
      </w:r>
    </w:p>
    <w:p w14:paraId="1B4CD45B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daje upute o postupanju, uvjetima i načinu upisa subjekata upisa u sudski registar, </w:t>
      </w:r>
    </w:p>
    <w:p w14:paraId="6D7B659F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daje informacije o upisima u registar</w:t>
      </w:r>
    </w:p>
    <w:p w14:paraId="31F6784D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prati propise s područja registra i predlaže voditeljici sudskog registra poduzimanje aktivnosti za njihovu izmjenu,</w:t>
      </w:r>
    </w:p>
    <w:p w14:paraId="5771FF68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prati organizaciju poslova u registru, kao i organizaciju ukupnih aktivnosti registra i predlaže voditeljici sudskog registra poduzimanje odgovarajućih radnji za njihovo poboljšanje i osiguranje veće ekspeditivnosti u postupku,</w:t>
      </w:r>
    </w:p>
    <w:p w14:paraId="4B602607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prima podneske na upisnik </w:t>
      </w:r>
      <w:proofErr w:type="spellStart"/>
      <w:r w:rsidRPr="00350D6F">
        <w:rPr>
          <w:rFonts w:ascii="Arial" w:hAnsi="Arial" w:cs="Arial"/>
          <w:color w:val="000000" w:themeColor="text1"/>
          <w:sz w:val="22"/>
          <w:szCs w:val="22"/>
        </w:rPr>
        <w:t>Tt</w:t>
      </w:r>
      <w:proofErr w:type="spellEnd"/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 i formira spise </w:t>
      </w:r>
    </w:p>
    <w:p w14:paraId="429FADF0" w14:textId="77777777" w:rsidR="005F6726" w:rsidRPr="006A6B56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prima i rješava zahtjeve iz upisnika R3</w:t>
      </w:r>
      <w:r w:rsidRPr="006A6B56">
        <w:rPr>
          <w:rFonts w:ascii="Arial" w:hAnsi="Arial" w:cs="Arial"/>
          <w:sz w:val="22"/>
          <w:szCs w:val="22"/>
        </w:rPr>
        <w:t xml:space="preserve"> </w:t>
      </w:r>
    </w:p>
    <w:p w14:paraId="02E0B066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 xml:space="preserve">obavlja arhivske poslove za predmete sudskog registra, </w:t>
      </w:r>
      <w:r w:rsidRPr="005F0A43">
        <w:rPr>
          <w:rFonts w:ascii="Arial" w:hAnsi="Arial" w:cs="Arial"/>
          <w:bCs/>
          <w:spacing w:val="-1"/>
          <w:sz w:val="22"/>
          <w:szCs w:val="22"/>
        </w:rPr>
        <w:t>odgovara za uredno odlaganje spisa u arhivi i sređivanje arhive</w:t>
      </w:r>
    </w:p>
    <w:p w14:paraId="00DBF53A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obavlja i druge poslove prijemne pisarnice sudskog registra</w:t>
      </w:r>
    </w:p>
    <w:p w14:paraId="115B6015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arhivira </w:t>
      </w:r>
      <w:proofErr w:type="spellStart"/>
      <w:r w:rsidRPr="00350D6F">
        <w:rPr>
          <w:rFonts w:ascii="Arial" w:hAnsi="Arial" w:cs="Arial"/>
          <w:color w:val="000000" w:themeColor="text1"/>
          <w:sz w:val="22"/>
          <w:szCs w:val="22"/>
        </w:rPr>
        <w:t>Tt</w:t>
      </w:r>
      <w:proofErr w:type="spellEnd"/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 i R3 predmete i zbirke isprava subjekata upisa</w:t>
      </w:r>
    </w:p>
    <w:p w14:paraId="7981BDF7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voditeljici sudskog registra  osobno odgovara za ažurnost i ispravan rad sudskog registra,</w:t>
      </w:r>
    </w:p>
    <w:p w14:paraId="0161B097" w14:textId="77777777" w:rsidR="005F6726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po potrebi obavlja prijem i upis poštanskih pošiljaka u otpremnu knjigu,</w:t>
      </w:r>
    </w:p>
    <w:p w14:paraId="1BC0404A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obavlja i druge poslove koje odredi predsjednica suda</w:t>
      </w:r>
    </w:p>
    <w:p w14:paraId="486C73D6" w14:textId="77777777" w:rsidR="00D8705C" w:rsidRPr="00BE6751" w:rsidRDefault="00D8705C" w:rsidP="00D8705C">
      <w:pPr>
        <w:rPr>
          <w:rFonts w:ascii="Arial" w:hAnsi="Arial" w:cs="Arial"/>
          <w:sz w:val="22"/>
          <w:szCs w:val="22"/>
        </w:rPr>
      </w:pPr>
    </w:p>
    <w:p w14:paraId="03A4C0AC" w14:textId="77777777" w:rsidR="000D7620" w:rsidRPr="00BE6751" w:rsidRDefault="000D7620" w:rsidP="00D8705C">
      <w:pPr>
        <w:rPr>
          <w:rFonts w:ascii="Arial" w:hAnsi="Arial" w:cs="Arial"/>
          <w:sz w:val="22"/>
          <w:szCs w:val="22"/>
        </w:rPr>
      </w:pPr>
    </w:p>
    <w:p w14:paraId="6280377C" w14:textId="77777777" w:rsidR="000D7620" w:rsidRPr="00BE6751" w:rsidRDefault="000D7620" w:rsidP="00A96765">
      <w:pPr>
        <w:ind w:left="360"/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PODACI O PLAĆI:</w:t>
      </w:r>
    </w:p>
    <w:p w14:paraId="6BDD884E" w14:textId="77777777" w:rsidR="00A96765" w:rsidRPr="00BE6751" w:rsidRDefault="00A96765" w:rsidP="00A9676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CC306A2" w14:textId="77777777" w:rsidR="000D7620" w:rsidRPr="00BE6751" w:rsidRDefault="000D7620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Uređena je Uredbom o nazivima radnih mjesta i koeficijentima složenosti poslova u državnoj službi </w:t>
      </w:r>
      <w:r w:rsidRPr="00131370">
        <w:rPr>
          <w:rFonts w:ascii="Arial" w:hAnsi="Arial" w:cs="Arial"/>
          <w:sz w:val="22"/>
          <w:szCs w:val="22"/>
        </w:rPr>
        <w:t xml:space="preserve">("Narodne novine" br. </w:t>
      </w:r>
      <w:r w:rsidR="00131370" w:rsidRPr="00131370">
        <w:rPr>
          <w:rFonts w:ascii="Arial" w:hAnsi="Arial" w:cs="Arial"/>
          <w:sz w:val="22"/>
          <w:szCs w:val="22"/>
        </w:rPr>
        <w:t>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100/15, 71/18, 15/19, 73/19, 63/21, 13/22</w:t>
      </w:r>
      <w:r w:rsidRPr="00131370">
        <w:rPr>
          <w:rFonts w:ascii="Arial" w:hAnsi="Arial" w:cs="Arial"/>
          <w:sz w:val="22"/>
          <w:szCs w:val="22"/>
        </w:rPr>
        <w:t>)</w:t>
      </w:r>
    </w:p>
    <w:p w14:paraId="50E236B6" w14:textId="77777777" w:rsidR="000D7620" w:rsidRPr="00BE6751" w:rsidRDefault="000D7620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59D75C" w14:textId="77777777" w:rsidR="00A96765" w:rsidRPr="00BE6751" w:rsidRDefault="00A96765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A7A5D6" w14:textId="77777777" w:rsidR="00A96765" w:rsidRPr="005F6726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2"/>
          <w:szCs w:val="22"/>
          <w:lang w:val="sv-SE"/>
        </w:rPr>
      </w:pPr>
      <w:r w:rsidRPr="005F6726">
        <w:rPr>
          <w:rFonts w:ascii="Arial" w:hAnsi="Arial" w:cs="Arial"/>
          <w:bCs/>
          <w:spacing w:val="2"/>
          <w:sz w:val="22"/>
          <w:szCs w:val="22"/>
          <w:lang w:val="sv-SE"/>
        </w:rPr>
        <w:t>NAČIN TESTIRANJA:</w:t>
      </w:r>
    </w:p>
    <w:p w14:paraId="4091CC2C" w14:textId="77777777" w:rsidR="00A96765" w:rsidRPr="00BE6751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34528E20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>Testiranje se provodi u dvije faze.</w:t>
      </w:r>
    </w:p>
    <w:p w14:paraId="5E2328CE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5E1561C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 xml:space="preserve">Prva faza testiranja provodi se pismenom provjerom znanja bitnih za obavljanje poslova </w:t>
      </w:r>
      <w:r w:rsidR="00131370">
        <w:rPr>
          <w:rFonts w:ascii="Arial" w:hAnsi="Arial" w:cs="Arial"/>
          <w:color w:val="231F20"/>
          <w:sz w:val="22"/>
          <w:szCs w:val="22"/>
        </w:rPr>
        <w:t>sudskog referenta u sudskom registru.</w:t>
      </w:r>
      <w:r w:rsidRPr="00BE6751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30B11989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Za pismenu provjeru znanja kandidatima se dodjeljuje određeni broj bodova</w:t>
      </w:r>
      <w:r w:rsidR="00131370">
        <w:rPr>
          <w:rFonts w:ascii="Arial" w:hAnsi="Arial" w:cs="Arial"/>
          <w:sz w:val="22"/>
          <w:szCs w:val="22"/>
        </w:rPr>
        <w:t xml:space="preserve"> od 0 do 10</w:t>
      </w:r>
      <w:r w:rsidRPr="00BE6751">
        <w:rPr>
          <w:rFonts w:ascii="Arial" w:hAnsi="Arial" w:cs="Arial"/>
          <w:sz w:val="22"/>
          <w:szCs w:val="22"/>
        </w:rPr>
        <w:t xml:space="preserve">. </w:t>
      </w:r>
    </w:p>
    <w:p w14:paraId="152D5A70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ako su </w:t>
      </w:r>
      <w:r w:rsidR="00131370">
        <w:rPr>
          <w:rFonts w:ascii="Arial" w:hAnsi="Arial" w:cs="Arial"/>
          <w:sz w:val="22"/>
          <w:szCs w:val="22"/>
        </w:rPr>
        <w:t>provjeri znanja dobili najmanje 5 bodova.</w:t>
      </w:r>
    </w:p>
    <w:p w14:paraId="07F340F9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</w:p>
    <w:p w14:paraId="1A105279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7F38A067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na testiranju znanja rada na osobnom računalu ako su dobili najmanje 5 bodova. </w:t>
      </w:r>
    </w:p>
    <w:p w14:paraId="3A6E9551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630EAE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Kandidati koji zadovolje u drugoj fazi testiranja upućuju se na razgovor sa Komisijom. </w:t>
      </w:r>
    </w:p>
    <w:p w14:paraId="56370346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 xml:space="preserve">Na razgovor (intervju) pozvat će se 10 kandidata koji su ostvarili ukupno najviše bodova. </w:t>
      </w:r>
      <w:r w:rsidRPr="00BE6751">
        <w:rPr>
          <w:rFonts w:ascii="Arial" w:hAnsi="Arial" w:cs="Arial"/>
          <w:color w:val="000000"/>
          <w:sz w:val="22"/>
          <w:szCs w:val="22"/>
        </w:rPr>
        <w:br/>
      </w:r>
    </w:p>
    <w:p w14:paraId="17857B02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Komisija će kroz razgovor s kandidatima utvrditi interese, profesionalne ciljeve i motivaciju kandidata za rad u državnoj službi. </w:t>
      </w:r>
      <w:r w:rsidRPr="00BE6751">
        <w:rPr>
          <w:rFonts w:ascii="Arial" w:hAnsi="Arial" w:cs="Arial"/>
          <w:color w:val="000000"/>
          <w:sz w:val="22"/>
          <w:szCs w:val="22"/>
        </w:rPr>
        <w:t>Rezultati intervjua vrednuju se bodovima od 0 do 10.</w:t>
      </w:r>
    </w:p>
    <w:p w14:paraId="76CCC8C0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>Smatra se da je kandidat zadovoljio na intervjuu ako je dobio najmanje 5 bodova.</w:t>
      </w:r>
    </w:p>
    <w:p w14:paraId="293E6377" w14:textId="77777777" w:rsidR="00A96765" w:rsidRPr="00BE6751" w:rsidRDefault="00A96765" w:rsidP="00A96765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597A8D7E" w14:textId="77777777" w:rsidR="00A96765" w:rsidRPr="00BE6751" w:rsidRDefault="00A96765" w:rsidP="00A96765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  <w:r w:rsidRPr="00BE6751">
        <w:rPr>
          <w:rFonts w:ascii="Arial" w:hAnsi="Arial" w:cs="Arial"/>
          <w:bCs/>
          <w:spacing w:val="4"/>
          <w:sz w:val="22"/>
          <w:szCs w:val="22"/>
        </w:rPr>
        <w:t>IZVORI ZA PRIPREMU PROVJERE ZNANJA:</w:t>
      </w:r>
    </w:p>
    <w:p w14:paraId="4D92FCA1" w14:textId="77777777" w:rsidR="00A96765" w:rsidRPr="00131370" w:rsidRDefault="00A96765" w:rsidP="00A96765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lastRenderedPageBreak/>
        <w:t xml:space="preserve">Zakon o sudskom </w:t>
      </w:r>
      <w:r w:rsidR="003D6C30" w:rsidRPr="00BE6751">
        <w:rPr>
          <w:rFonts w:ascii="Arial" w:hAnsi="Arial" w:cs="Arial"/>
          <w:color w:val="231F20"/>
          <w:sz w:val="22"/>
          <w:szCs w:val="22"/>
        </w:rPr>
        <w:t xml:space="preserve">registru </w:t>
      </w:r>
      <w:r w:rsidRPr="00BE6751">
        <w:rPr>
          <w:rFonts w:ascii="Arial" w:hAnsi="Arial" w:cs="Arial"/>
          <w:color w:val="231F20"/>
          <w:sz w:val="22"/>
          <w:szCs w:val="22"/>
        </w:rPr>
        <w:t>(</w:t>
      </w:r>
      <w:r w:rsidRPr="00BE6751">
        <w:rPr>
          <w:rFonts w:ascii="Arial" w:hAnsi="Arial" w:cs="Arial"/>
          <w:sz w:val="22"/>
          <w:szCs w:val="22"/>
        </w:rPr>
        <w:t>"Narodne novine" br. 1/95, 57/96, 1/98, 30/99, 45/99, 54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07, 91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10, 90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11, 148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13, 93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14, 110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</w:t>
      </w:r>
      <w:r w:rsidR="00C13A8C">
        <w:rPr>
          <w:rFonts w:ascii="Arial" w:hAnsi="Arial" w:cs="Arial"/>
          <w:sz w:val="22"/>
          <w:szCs w:val="22"/>
        </w:rPr>
        <w:t>9</w:t>
      </w:r>
      <w:r w:rsidR="00BE6751">
        <w:rPr>
          <w:rFonts w:ascii="Arial" w:hAnsi="Arial" w:cs="Arial"/>
          <w:sz w:val="22"/>
          <w:szCs w:val="22"/>
        </w:rPr>
        <w:t>, 34</w:t>
      </w:r>
      <w:r w:rsidR="00131370">
        <w:rPr>
          <w:rFonts w:ascii="Arial" w:hAnsi="Arial" w:cs="Arial"/>
          <w:sz w:val="22"/>
          <w:szCs w:val="22"/>
        </w:rPr>
        <w:t>/</w:t>
      </w:r>
      <w:r w:rsidR="00BE6751">
        <w:rPr>
          <w:rFonts w:ascii="Arial" w:hAnsi="Arial" w:cs="Arial"/>
          <w:sz w:val="22"/>
          <w:szCs w:val="22"/>
        </w:rPr>
        <w:t>22)</w:t>
      </w:r>
    </w:p>
    <w:p w14:paraId="1AF28EDF" w14:textId="77777777" w:rsidR="00A96765" w:rsidRPr="00C13A8C" w:rsidRDefault="00131370" w:rsidP="00C13A8C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C13A8C">
        <w:rPr>
          <w:rFonts w:ascii="Arial" w:hAnsi="Arial" w:cs="Arial"/>
          <w:color w:val="231F20"/>
          <w:sz w:val="22"/>
          <w:szCs w:val="22"/>
        </w:rPr>
        <w:t>Pravilnik o načinu upisa u sudski registar ("Narodne novine" br. 121/19)</w:t>
      </w:r>
    </w:p>
    <w:sectPr w:rsidR="00A96765" w:rsidRPr="00C13A8C" w:rsidSect="00C13A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430011920">
    <w:abstractNumId w:val="1"/>
  </w:num>
  <w:num w:numId="2" w16cid:durableId="937833167">
    <w:abstractNumId w:val="2"/>
  </w:num>
  <w:num w:numId="3" w16cid:durableId="195991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C"/>
    <w:rsid w:val="000D7620"/>
    <w:rsid w:val="00131370"/>
    <w:rsid w:val="00143E6C"/>
    <w:rsid w:val="003B120F"/>
    <w:rsid w:val="003D6C30"/>
    <w:rsid w:val="00505FCA"/>
    <w:rsid w:val="005F6726"/>
    <w:rsid w:val="00A70397"/>
    <w:rsid w:val="00A96765"/>
    <w:rsid w:val="00BE6751"/>
    <w:rsid w:val="00C13A8C"/>
    <w:rsid w:val="00C25AFB"/>
    <w:rsid w:val="00D8521F"/>
    <w:rsid w:val="00D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05E"/>
  <w15:docId w15:val="{B2B1BDB0-8BA8-4337-B197-C18E3E4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05C"/>
    <w:pPr>
      <w:ind w:left="720"/>
      <w:contextualSpacing/>
    </w:pPr>
  </w:style>
  <w:style w:type="paragraph" w:customStyle="1" w:styleId="box8256853">
    <w:name w:val="box_8256853"/>
    <w:basedOn w:val="Normal"/>
    <w:rsid w:val="00A96765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Vrh</dc:creator>
  <cp:lastModifiedBy>Nives Vrh</cp:lastModifiedBy>
  <cp:revision>2</cp:revision>
  <dcterms:created xsi:type="dcterms:W3CDTF">2022-11-25T13:12:00Z</dcterms:created>
  <dcterms:modified xsi:type="dcterms:W3CDTF">2022-11-25T13:12:00Z</dcterms:modified>
</cp:coreProperties>
</file>