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97" w:rsidRPr="00286A3B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286A3B"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286A3B">
        <w:rPr>
          <w:rFonts w:ascii="Calibri" w:eastAsia="Times New Roman" w:hAnsi="Calibri" w:cs="Times New Roman"/>
          <w:noProof/>
          <w:sz w:val="20"/>
          <w:szCs w:val="20"/>
          <w:lang w:eastAsia="hr-HR"/>
        </w:rPr>
        <w:drawing>
          <wp:inline distT="0" distB="0" distL="0" distR="0" wp14:anchorId="289CF29B" wp14:editId="2813F382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97" w:rsidRPr="00286A3B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6253D2">
        <w:rPr>
          <w:rFonts w:ascii="Arial" w:eastAsia="Calibri" w:hAnsi="Arial" w:cs="Arial"/>
          <w:sz w:val="24"/>
          <w:szCs w:val="24"/>
        </w:rPr>
        <w:t>REPUBLIKA HRVATSKA</w:t>
      </w: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6253D2">
        <w:rPr>
          <w:rFonts w:ascii="Arial" w:eastAsia="Calibri" w:hAnsi="Arial" w:cs="Arial"/>
          <w:sz w:val="24"/>
          <w:szCs w:val="24"/>
        </w:rPr>
        <w:t>Općinski sud u Rijeci</w:t>
      </w: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6253D2">
        <w:rPr>
          <w:rFonts w:ascii="Arial" w:eastAsia="Calibri" w:hAnsi="Arial" w:cs="Arial"/>
          <w:sz w:val="24"/>
          <w:szCs w:val="24"/>
        </w:rPr>
        <w:t>Ured predsjednika</w:t>
      </w: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253D2">
        <w:rPr>
          <w:rFonts w:ascii="Arial" w:eastAsia="Times New Roman" w:hAnsi="Arial" w:cs="Arial"/>
          <w:sz w:val="24"/>
          <w:szCs w:val="24"/>
        </w:rPr>
        <w:t>Posl.br.: 7 Su-</w:t>
      </w:r>
      <w:r w:rsidR="003C3610">
        <w:rPr>
          <w:rFonts w:ascii="Arial" w:eastAsia="Times New Roman" w:hAnsi="Arial" w:cs="Arial"/>
          <w:sz w:val="24"/>
          <w:szCs w:val="24"/>
        </w:rPr>
        <w:t>563/2023</w:t>
      </w: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253D2">
        <w:rPr>
          <w:rFonts w:ascii="Arial" w:eastAsia="Times New Roman" w:hAnsi="Arial" w:cs="Arial"/>
          <w:sz w:val="24"/>
          <w:szCs w:val="24"/>
        </w:rPr>
        <w:t xml:space="preserve">U Rijeci </w:t>
      </w:r>
      <w:r w:rsidR="003C3610">
        <w:rPr>
          <w:rFonts w:ascii="Arial" w:eastAsia="Times New Roman" w:hAnsi="Arial" w:cs="Arial"/>
          <w:sz w:val="24"/>
          <w:szCs w:val="24"/>
        </w:rPr>
        <w:t>17. svibnja 2023.</w:t>
      </w: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6253D2">
        <w:rPr>
          <w:rFonts w:ascii="Arial" w:eastAsia="Times New Roman" w:hAnsi="Arial" w:cs="Arial"/>
          <w:b/>
          <w:sz w:val="24"/>
          <w:szCs w:val="24"/>
        </w:rPr>
        <w:t>OBAVIJEST O TESTIRANJU</w:t>
      </w: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6253D2">
        <w:rPr>
          <w:rFonts w:ascii="Arial" w:eastAsia="Times New Roman" w:hAnsi="Arial" w:cs="Arial"/>
          <w:b/>
          <w:sz w:val="24"/>
          <w:szCs w:val="24"/>
        </w:rPr>
        <w:t>PO RASPISANOM OGLASU</w:t>
      </w: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253D2">
        <w:rPr>
          <w:rFonts w:ascii="Arial" w:eastAsia="Times New Roman" w:hAnsi="Arial" w:cs="Arial"/>
          <w:sz w:val="24"/>
          <w:szCs w:val="24"/>
        </w:rPr>
        <w:t>za izvanredni postupak prijama u državnu službu na određeno vrijeme u Općinski sud u Rijeci, i to:</w:t>
      </w: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E6697" w:rsidRPr="006253D2" w:rsidRDefault="003C3610" w:rsidP="00EE66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4</w:t>
      </w:r>
      <w:r w:rsidR="00883F5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E6697" w:rsidRPr="006253D2">
        <w:rPr>
          <w:rFonts w:ascii="Arial" w:eastAsia="Times New Roman" w:hAnsi="Arial" w:cs="Arial"/>
          <w:b/>
          <w:sz w:val="24"/>
          <w:szCs w:val="24"/>
        </w:rPr>
        <w:t>(</w:t>
      </w:r>
      <w:r>
        <w:rPr>
          <w:rFonts w:ascii="Arial" w:eastAsia="Times New Roman" w:hAnsi="Arial" w:cs="Arial"/>
          <w:b/>
          <w:sz w:val="24"/>
          <w:szCs w:val="24"/>
        </w:rPr>
        <w:t>četiri</w:t>
      </w:r>
      <w:r w:rsidR="00EE6697" w:rsidRPr="006253D2">
        <w:rPr>
          <w:rFonts w:ascii="Arial" w:eastAsia="Times New Roman" w:hAnsi="Arial" w:cs="Arial"/>
          <w:b/>
          <w:sz w:val="24"/>
          <w:szCs w:val="24"/>
        </w:rPr>
        <w:t xml:space="preserve">) </w:t>
      </w:r>
      <w:r w:rsidR="00883F5C">
        <w:rPr>
          <w:rFonts w:ascii="Arial" w:eastAsia="Times New Roman" w:hAnsi="Arial" w:cs="Arial"/>
          <w:b/>
          <w:sz w:val="24"/>
          <w:szCs w:val="24"/>
        </w:rPr>
        <w:t>sudska savjetnika</w:t>
      </w:r>
      <w:r w:rsidR="00EE6697" w:rsidRPr="006253D2">
        <w:rPr>
          <w:rFonts w:ascii="Arial" w:eastAsia="Times New Roman" w:hAnsi="Arial" w:cs="Arial"/>
          <w:b/>
          <w:sz w:val="24"/>
          <w:szCs w:val="24"/>
        </w:rPr>
        <w:t xml:space="preserve"> (m/ž)</w:t>
      </w: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253D2">
        <w:rPr>
          <w:rFonts w:ascii="Arial" w:eastAsia="Times New Roman" w:hAnsi="Arial" w:cs="Arial"/>
          <w:sz w:val="24"/>
          <w:szCs w:val="24"/>
        </w:rPr>
        <w:t xml:space="preserve">Objavljenom dana </w:t>
      </w:r>
      <w:r w:rsidR="003C3610">
        <w:rPr>
          <w:rFonts w:ascii="Arial" w:eastAsia="Times New Roman" w:hAnsi="Arial" w:cs="Arial"/>
          <w:sz w:val="24"/>
          <w:szCs w:val="24"/>
        </w:rPr>
        <w:t>18. travnja 2023</w:t>
      </w:r>
      <w:r w:rsidR="006253D2" w:rsidRPr="006253D2">
        <w:rPr>
          <w:rFonts w:ascii="Arial" w:eastAsia="Times New Roman" w:hAnsi="Arial" w:cs="Arial"/>
          <w:sz w:val="24"/>
          <w:szCs w:val="24"/>
        </w:rPr>
        <w:t xml:space="preserve">. </w:t>
      </w:r>
      <w:r w:rsidRPr="006253D2">
        <w:rPr>
          <w:rFonts w:ascii="Arial" w:eastAsia="Times New Roman" w:hAnsi="Arial" w:cs="Arial"/>
          <w:sz w:val="24"/>
          <w:szCs w:val="24"/>
        </w:rPr>
        <w:t>godine na web stranicama Ministarstva pravosuđa i uprave, Hrvatskom zavodu za zapošljavanje, na web stranici Općinskog suda u Rijeci, te oglasnoj ploči Općinskog suda u Rijeci.</w:t>
      </w: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6253D2">
        <w:rPr>
          <w:rFonts w:ascii="Arial" w:eastAsia="Times New Roman" w:hAnsi="Arial" w:cs="Arial"/>
          <w:sz w:val="24"/>
          <w:szCs w:val="24"/>
        </w:rPr>
        <w:t>Na temelju odredbe čl. 4. Uredbe o raspisivanju i provedbi javnog natječaja i internog oglasa u državnoj službi (NN br. 78/17 i 89/19) kandidati koji ispunjavaju formalne uvjete javnog natječaja</w:t>
      </w: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253D2">
        <w:rPr>
          <w:rFonts w:ascii="Arial" w:eastAsia="Times New Roman" w:hAnsi="Arial" w:cs="Arial"/>
          <w:sz w:val="24"/>
          <w:szCs w:val="24"/>
        </w:rPr>
        <w:t>u p u ć u j u  s e</w:t>
      </w: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253D2">
        <w:rPr>
          <w:rFonts w:ascii="Arial" w:eastAsia="Times New Roman" w:hAnsi="Arial" w:cs="Arial"/>
          <w:sz w:val="24"/>
          <w:szCs w:val="24"/>
        </w:rPr>
        <w:t xml:space="preserve">n a  t e s t i r a nj e  </w:t>
      </w:r>
    </w:p>
    <w:p w:rsidR="00EE6697" w:rsidRPr="006253D2" w:rsidRDefault="00EE6697" w:rsidP="00EE66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808BA">
        <w:rPr>
          <w:rFonts w:ascii="Arial" w:eastAsia="Times New Roman" w:hAnsi="Arial" w:cs="Arial"/>
          <w:sz w:val="24"/>
          <w:szCs w:val="24"/>
        </w:rPr>
        <w:t xml:space="preserve">koje će se održati dana </w:t>
      </w:r>
      <w:r w:rsidR="00F4044F">
        <w:rPr>
          <w:rFonts w:ascii="Arial" w:eastAsia="Times New Roman" w:hAnsi="Arial" w:cs="Arial"/>
          <w:sz w:val="24"/>
          <w:szCs w:val="24"/>
        </w:rPr>
        <w:t>23. svibnja 2023. (utorak)</w:t>
      </w:r>
      <w:bookmarkStart w:id="0" w:name="_GoBack"/>
      <w:bookmarkEnd w:id="0"/>
      <w:r w:rsidRPr="001808BA">
        <w:rPr>
          <w:rFonts w:ascii="Arial" w:eastAsia="Times New Roman" w:hAnsi="Arial" w:cs="Arial"/>
          <w:sz w:val="24"/>
          <w:szCs w:val="24"/>
        </w:rPr>
        <w:t xml:space="preserve"> u prostorijama Općinskog suda u Rijeci, na adresi Žrtava fašizma 7. Razgovor s kandidatima će se održati u sobi broj 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1808BA">
        <w:rPr>
          <w:rFonts w:ascii="Arial" w:eastAsia="Times New Roman" w:hAnsi="Arial" w:cs="Arial"/>
          <w:sz w:val="24"/>
          <w:szCs w:val="24"/>
        </w:rPr>
        <w:t xml:space="preserve"> na prvom katu zgrade suda s početkom u 13,00 sati.</w:t>
      </w: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808BA">
        <w:rPr>
          <w:rFonts w:ascii="Arial" w:eastAsia="Times New Roman" w:hAnsi="Arial" w:cs="Arial"/>
          <w:sz w:val="24"/>
          <w:szCs w:val="24"/>
        </w:rPr>
        <w:t xml:space="preserve"> </w:t>
      </w: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808BA">
        <w:rPr>
          <w:rFonts w:ascii="Arial" w:eastAsia="Times New Roman" w:hAnsi="Arial" w:cs="Arial"/>
          <w:sz w:val="24"/>
          <w:szCs w:val="24"/>
        </w:rPr>
        <w:t xml:space="preserve">Popis kandidata bit će istaknut na oglasnoj ploči naslovnog i web stranici suda. </w:t>
      </w: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808BA">
        <w:rPr>
          <w:rFonts w:ascii="Arial" w:eastAsia="Times New Roman" w:hAnsi="Arial" w:cs="Arial"/>
          <w:sz w:val="24"/>
          <w:szCs w:val="24"/>
        </w:rPr>
        <w:t>Temeljem čl. 10. u svezi čl. 8 st. 4. podstavak 3. Uredbe o raspisivanju i provedbi javnog natječaja i internog oglasa u državnoj službi, mogu pristupiti samo kandidati koji zadovoljavaju formalne uvjete oglasa, a isti su dužni ponijeti osobnu iskaznicu. Ukoliko kandidat ne pristupi testiranju smatra se da je isti povukao prijavu na oglas i više se ne smatra kandidatom.</w:t>
      </w: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808BA">
        <w:rPr>
          <w:rFonts w:ascii="Arial" w:eastAsia="Times New Roman" w:hAnsi="Arial" w:cs="Arial"/>
          <w:sz w:val="24"/>
          <w:szCs w:val="24"/>
        </w:rPr>
        <w:t xml:space="preserve">PRAVILA TESTIRANJA </w:t>
      </w: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808BA">
        <w:rPr>
          <w:rFonts w:ascii="Arial" w:eastAsia="Times New Roman" w:hAnsi="Arial" w:cs="Arial"/>
          <w:sz w:val="24"/>
          <w:szCs w:val="24"/>
        </w:rPr>
        <w:t>- po dolasku na provjeru znanja, od kandidata će biti zatraženo predočavanje odgovarajuće identifikacijske isprave radi utvrđivanja identiteta; kandidati koji ne mogu dokazati identitet te osobe za koje se utvrdi da nisu podnijele prijavu na javni natječaj za mjesto za koje se obavlja testiranje, ne mogu pristupiti testiranju;</w:t>
      </w: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808BA">
        <w:rPr>
          <w:rFonts w:ascii="Arial" w:eastAsia="Times New Roman" w:hAnsi="Arial" w:cs="Arial"/>
          <w:sz w:val="24"/>
          <w:szCs w:val="24"/>
        </w:rPr>
        <w:lastRenderedPageBreak/>
        <w:t xml:space="preserve">- razgovor s komisijom boduje se sa najviše 10 (deset) bodova, a komisija će u razgovoru s kandidatima utvrđivati interese, profesionalne ciljeve i motivaciju kandidata za rad u državnoj službi. </w:t>
      </w: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808BA">
        <w:rPr>
          <w:rFonts w:ascii="Arial" w:eastAsia="Times New Roman" w:hAnsi="Arial" w:cs="Arial"/>
          <w:sz w:val="24"/>
          <w:szCs w:val="24"/>
        </w:rPr>
        <w:t>-  za vrijeme boravka u zgradi suda pozvani kandidati su dužni poštivati kućni red i postupati prema uputama službenih osoba; u slučaju kršenja kućnog reda i nepridržavanja uputa službenih osoba, kandidati će biti upozoreni na primjeren način, a ako se i dalje nastave neprimjereno ponašati bit će udaljeni s testiranja te će se smatrati da su odustali od daljnjeg postupka testiranja;</w:t>
      </w: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1808BA">
        <w:rPr>
          <w:rFonts w:ascii="Arial" w:eastAsia="Times New Roman" w:hAnsi="Arial" w:cs="Arial"/>
          <w:sz w:val="24"/>
          <w:szCs w:val="24"/>
        </w:rPr>
        <w:t xml:space="preserve">- svi kandidati prijavljeni na natječaj imaju pravo uvida u dokumentaciju koja se odnosi na </w:t>
      </w:r>
      <w:r>
        <w:rPr>
          <w:rFonts w:ascii="Arial" w:eastAsia="Times New Roman" w:hAnsi="Arial" w:cs="Arial"/>
          <w:sz w:val="24"/>
          <w:szCs w:val="24"/>
        </w:rPr>
        <w:t>oglas.</w:t>
      </w: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1808BA" w:rsidRPr="001808BA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52A27" w:rsidRPr="004044CB" w:rsidRDefault="001808BA" w:rsidP="001808B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</w:rPr>
      </w:pPr>
      <w:r w:rsidRPr="001808BA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1808BA">
        <w:rPr>
          <w:rFonts w:ascii="Arial" w:eastAsia="Times New Roman" w:hAnsi="Arial" w:cs="Arial"/>
          <w:sz w:val="24"/>
          <w:szCs w:val="24"/>
        </w:rPr>
        <w:t>OPĆINSKI SUD U RIJECI</w:t>
      </w:r>
    </w:p>
    <w:sectPr w:rsidR="00A52A27" w:rsidRPr="004044CB" w:rsidSect="001C6ABA">
      <w:headerReference w:type="even" r:id="rId7"/>
      <w:pgSz w:w="11907" w:h="16840" w:code="9"/>
      <w:pgMar w:top="1440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DF" w:rsidRDefault="00D943DF">
      <w:pPr>
        <w:spacing w:after="0" w:line="240" w:lineRule="auto"/>
      </w:pPr>
      <w:r>
        <w:separator/>
      </w:r>
    </w:p>
  </w:endnote>
  <w:endnote w:type="continuationSeparator" w:id="0">
    <w:p w:rsidR="00D943DF" w:rsidRDefault="00D9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DF" w:rsidRDefault="00D943DF">
      <w:pPr>
        <w:spacing w:after="0" w:line="240" w:lineRule="auto"/>
      </w:pPr>
      <w:r>
        <w:separator/>
      </w:r>
    </w:p>
  </w:footnote>
  <w:footnote w:type="continuationSeparator" w:id="0">
    <w:p w:rsidR="00D943DF" w:rsidRDefault="00D94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B2A" w:rsidRDefault="00EE669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22B2A" w:rsidRDefault="00D943D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97"/>
    <w:rsid w:val="001808BA"/>
    <w:rsid w:val="00262620"/>
    <w:rsid w:val="00300FFB"/>
    <w:rsid w:val="00306446"/>
    <w:rsid w:val="003C3610"/>
    <w:rsid w:val="004044CB"/>
    <w:rsid w:val="005D189B"/>
    <w:rsid w:val="006253D2"/>
    <w:rsid w:val="006A006C"/>
    <w:rsid w:val="00701E9F"/>
    <w:rsid w:val="00883F5C"/>
    <w:rsid w:val="008B1775"/>
    <w:rsid w:val="009E7AC1"/>
    <w:rsid w:val="00A52A27"/>
    <w:rsid w:val="00D943DF"/>
    <w:rsid w:val="00EE6697"/>
    <w:rsid w:val="00F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492C"/>
  <w15:docId w15:val="{604B2019-F73D-423C-8195-04EA6921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6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EE6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E6697"/>
  </w:style>
  <w:style w:type="character" w:styleId="Brojstranice">
    <w:name w:val="page number"/>
    <w:basedOn w:val="Zadanifontodlomka"/>
    <w:rsid w:val="00EE6697"/>
  </w:style>
  <w:style w:type="paragraph" w:styleId="Tekstbalonia">
    <w:name w:val="Balloon Text"/>
    <w:basedOn w:val="Normal"/>
    <w:link w:val="TekstbaloniaChar"/>
    <w:uiPriority w:val="99"/>
    <w:semiHidden/>
    <w:unhideWhenUsed/>
    <w:rsid w:val="00EE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6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10</cp:revision>
  <dcterms:created xsi:type="dcterms:W3CDTF">2021-06-29T08:59:00Z</dcterms:created>
  <dcterms:modified xsi:type="dcterms:W3CDTF">2023-05-18T08:22:00Z</dcterms:modified>
</cp:coreProperties>
</file>