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E855" w14:textId="77777777" w:rsidR="001C4A72" w:rsidRPr="00685F7D" w:rsidRDefault="00FF5ECD" w:rsidP="001C4A72">
      <w:pPr>
        <w:pStyle w:val="Style4"/>
        <w:widowControl/>
        <w:spacing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85F7D">
        <w:rPr>
          <w:rFonts w:ascii="Arial" w:hAnsi="Arial" w:cs="Arial"/>
          <w:sz w:val="22"/>
          <w:szCs w:val="22"/>
          <w:lang w:eastAsia="en-US"/>
        </w:rPr>
        <w:t>OPIS POSLOVA RADNOG MJESTA I</w:t>
      </w:r>
      <w:r w:rsidR="001C4A72" w:rsidRPr="00685F7D">
        <w:rPr>
          <w:rFonts w:ascii="Arial" w:hAnsi="Arial" w:cs="Arial"/>
          <w:sz w:val="22"/>
          <w:szCs w:val="22"/>
          <w:lang w:eastAsia="en-US"/>
        </w:rPr>
        <w:t xml:space="preserve"> PODACI O PLAĆI </w:t>
      </w:r>
    </w:p>
    <w:p w14:paraId="3994E35D" w14:textId="77777777" w:rsidR="001C4A72" w:rsidRPr="00685F7D" w:rsidRDefault="001C4A72" w:rsidP="001C4A72">
      <w:pPr>
        <w:pStyle w:val="Style4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1FE34280" w14:textId="77777777" w:rsidR="001C4A72" w:rsidRPr="00685F7D" w:rsidRDefault="001C4A72" w:rsidP="00647E34">
      <w:pPr>
        <w:pStyle w:val="Style4"/>
        <w:widowControl/>
        <w:spacing w:line="240" w:lineRule="auto"/>
        <w:ind w:firstLine="0"/>
        <w:rPr>
          <w:rFonts w:ascii="Arial" w:hAnsi="Arial" w:cs="Arial"/>
          <w:sz w:val="22"/>
          <w:szCs w:val="22"/>
          <w:lang w:eastAsia="en-US"/>
        </w:rPr>
      </w:pPr>
      <w:r w:rsidRPr="00685F7D">
        <w:rPr>
          <w:rFonts w:ascii="Arial" w:hAnsi="Arial" w:cs="Arial"/>
          <w:sz w:val="22"/>
          <w:szCs w:val="22"/>
          <w:lang w:eastAsia="en-US"/>
        </w:rPr>
        <w:t>Na temelju članka 5. Uredbe o raspisivanju i provedbi javnog natječaja i internog oglasa u državnoj službi ("Narodne novine" broj 78/17</w:t>
      </w:r>
      <w:r w:rsidR="00350E27" w:rsidRPr="00685F7D">
        <w:rPr>
          <w:rFonts w:ascii="Arial" w:hAnsi="Arial" w:cs="Arial"/>
          <w:sz w:val="22"/>
          <w:szCs w:val="22"/>
          <w:lang w:eastAsia="en-US"/>
        </w:rPr>
        <w:t>, 89/19</w:t>
      </w:r>
      <w:r w:rsidRPr="00685F7D">
        <w:rPr>
          <w:rFonts w:ascii="Arial" w:hAnsi="Arial" w:cs="Arial"/>
          <w:sz w:val="22"/>
          <w:szCs w:val="22"/>
          <w:lang w:eastAsia="en-US"/>
        </w:rPr>
        <w:t xml:space="preserve">) objavljuje se </w:t>
      </w:r>
    </w:p>
    <w:p w14:paraId="6C7AE890" w14:textId="77777777" w:rsidR="001C4A72" w:rsidRPr="00685F7D" w:rsidRDefault="001C4A72" w:rsidP="001C4A72">
      <w:pPr>
        <w:pStyle w:val="Style4"/>
        <w:widowControl/>
        <w:spacing w:line="240" w:lineRule="auto"/>
        <w:rPr>
          <w:rFonts w:ascii="Arial" w:hAnsi="Arial" w:cs="Arial"/>
          <w:iCs/>
          <w:sz w:val="22"/>
          <w:szCs w:val="22"/>
        </w:rPr>
      </w:pPr>
    </w:p>
    <w:p w14:paraId="4238C1C4" w14:textId="0D1D75F6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Opis poslova </w:t>
      </w:r>
      <w:r w:rsidRPr="00685F7D">
        <w:rPr>
          <w:rFonts w:ascii="Arial" w:hAnsi="Arial" w:cs="Arial"/>
          <w:iCs/>
          <w:sz w:val="22"/>
          <w:szCs w:val="22"/>
        </w:rPr>
        <w:t xml:space="preserve">radnog mjesta </w:t>
      </w:r>
      <w:r w:rsidR="007A26BC">
        <w:rPr>
          <w:rFonts w:ascii="Arial" w:hAnsi="Arial" w:cs="Arial"/>
          <w:iCs/>
          <w:sz w:val="22"/>
          <w:szCs w:val="22"/>
        </w:rPr>
        <w:t xml:space="preserve">VIŠEG </w:t>
      </w:r>
      <w:r w:rsidRPr="00685F7D">
        <w:rPr>
          <w:rFonts w:ascii="Arial" w:hAnsi="Arial" w:cs="Arial"/>
          <w:iCs/>
          <w:sz w:val="22"/>
          <w:szCs w:val="22"/>
        </w:rPr>
        <w:t>SUDSKOG SAVJETNIKA:</w:t>
      </w:r>
    </w:p>
    <w:p w14:paraId="166E53F2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 </w:t>
      </w:r>
    </w:p>
    <w:p w14:paraId="2197394B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ovlašten je samostalno provoditi određene sudske postupke, ocjenjuje dokaze i utvrđuje činjenice; na temelju tako provedenog postupka podnosi sucu kojeg na to ovlasti predsjednik suda, pisani prijedlog na temelju kojeg sudac donosi odluku, i to u postupcima utvrđenim zakonom, </w:t>
      </w:r>
    </w:p>
    <w:p w14:paraId="417DA592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pomaže sucu u radu </w:t>
      </w:r>
    </w:p>
    <w:p w14:paraId="0C45BC24" w14:textId="77777777" w:rsidR="00FF5ECD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izrađuje nacrte sudskih odluka </w:t>
      </w:r>
    </w:p>
    <w:p w14:paraId="6A4F6C58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prima na zapisnik tužbe, prijedloge i druge podneske </w:t>
      </w:r>
    </w:p>
    <w:p w14:paraId="03FC5FD0" w14:textId="77777777" w:rsidR="00FF5ECD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te obavlja druge st</w:t>
      </w:r>
      <w:r w:rsidR="00FF5ECD" w:rsidRPr="00685F7D">
        <w:rPr>
          <w:rFonts w:ascii="Arial" w:hAnsi="Arial" w:cs="Arial"/>
          <w:sz w:val="22"/>
          <w:szCs w:val="22"/>
        </w:rPr>
        <w:t>ručne poslove određene zakonom,</w:t>
      </w:r>
      <w:r w:rsidRPr="00685F7D">
        <w:rPr>
          <w:rFonts w:ascii="Arial" w:hAnsi="Arial" w:cs="Arial"/>
          <w:sz w:val="22"/>
          <w:szCs w:val="22"/>
        </w:rPr>
        <w:t xml:space="preserve"> Sudskim poslovnikom </w:t>
      </w:r>
      <w:r w:rsidR="00FF5ECD" w:rsidRPr="00685F7D">
        <w:rPr>
          <w:rFonts w:ascii="Arial" w:hAnsi="Arial" w:cs="Arial"/>
          <w:sz w:val="22"/>
          <w:szCs w:val="22"/>
        </w:rPr>
        <w:t>i rasporedom poslova kojeg donosi čelnik tijeka</w:t>
      </w:r>
    </w:p>
    <w:p w14:paraId="03F45B00" w14:textId="77777777" w:rsidR="001C4A72" w:rsidRPr="00685F7D" w:rsidRDefault="001C4A72" w:rsidP="00FF5ECD">
      <w:pPr>
        <w:pStyle w:val="tekst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053B776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6B20701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85F7D">
        <w:rPr>
          <w:rFonts w:ascii="Arial" w:hAnsi="Arial" w:cs="Arial"/>
          <w:iCs/>
          <w:sz w:val="22"/>
          <w:szCs w:val="22"/>
        </w:rPr>
        <w:t>Podaci o plaći:</w:t>
      </w:r>
    </w:p>
    <w:p w14:paraId="66C382BC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757B4A2C" w14:textId="77777777" w:rsidR="001C4A72" w:rsidRPr="00685F7D" w:rsidRDefault="001C4A72" w:rsidP="0012325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podaci o plaći radnog mjesta propisani su u članku 9.  Uredbe o nazivima radnih mjesta i koeficijentima složenosti poslova u državnoj službi (''Narodne novine'' broj 37/01, 38/01-isp., 71/01, 89/01, 112/01, 7/02-isp., 17/03, 197/03, 21/04, 25/04-isp, 66/05, 131/05, 11/07, 47/07, 109/07, 58/08, 32/09, 140/09, 21/10, 38/10, 77/10, 113/10, 22/11, 142/11, 31/12, 49/12, 60/12, 78/12, 82/12, 100/12, 124/12, 140/12, 16/1</w:t>
      </w:r>
      <w:r w:rsidR="0012325E" w:rsidRPr="00685F7D">
        <w:rPr>
          <w:rFonts w:ascii="Arial" w:hAnsi="Arial" w:cs="Arial"/>
          <w:sz w:val="22"/>
          <w:szCs w:val="22"/>
        </w:rPr>
        <w:t>3, 25/13, 52/13, 96/13, 126/13,</w:t>
      </w:r>
      <w:r w:rsidRPr="00685F7D">
        <w:rPr>
          <w:rFonts w:ascii="Arial" w:hAnsi="Arial" w:cs="Arial"/>
          <w:sz w:val="22"/>
          <w:szCs w:val="22"/>
        </w:rPr>
        <w:t xml:space="preserve"> 2/14</w:t>
      </w:r>
      <w:r w:rsidR="0012325E" w:rsidRPr="00685F7D">
        <w:rPr>
          <w:rFonts w:ascii="Arial" w:hAnsi="Arial" w:cs="Arial"/>
          <w:sz w:val="22"/>
          <w:szCs w:val="22"/>
        </w:rPr>
        <w:t xml:space="preserve">, 94/14, 140/14, 151/14, 76/15, 100/15, 71/18, 15/19, 73/19 </w:t>
      </w:r>
      <w:r w:rsidRPr="00685F7D">
        <w:rPr>
          <w:rFonts w:ascii="Arial" w:hAnsi="Arial" w:cs="Arial"/>
          <w:sz w:val="22"/>
          <w:szCs w:val="22"/>
        </w:rPr>
        <w:t xml:space="preserve">).  </w:t>
      </w:r>
    </w:p>
    <w:p w14:paraId="15D97F0F" w14:textId="77777777" w:rsidR="001C4A72" w:rsidRPr="00685F7D" w:rsidRDefault="001C4A72" w:rsidP="001C4A72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plaća službenika  čini umnožak  koeficijenta složenosti poslova  radnog mjesta i  osnovice za izračun plaće, uvećan za 0,5% za svaku  navršenu godinu radnog staža.</w:t>
      </w:r>
    </w:p>
    <w:p w14:paraId="53EC2CB4" w14:textId="77777777" w:rsidR="003B120F" w:rsidRPr="00685F7D" w:rsidRDefault="003B120F" w:rsidP="001C4A72">
      <w:pPr>
        <w:rPr>
          <w:rFonts w:ascii="Arial" w:hAnsi="Arial" w:cs="Arial"/>
        </w:rPr>
      </w:pPr>
    </w:p>
    <w:p w14:paraId="267BCF75" w14:textId="7A8BC5AA" w:rsidR="00C34978" w:rsidRPr="00685F7D" w:rsidRDefault="00C640EB" w:rsidP="00C640EB">
      <w:pPr>
        <w:jc w:val="center"/>
        <w:rPr>
          <w:rFonts w:ascii="Arial" w:hAnsi="Arial" w:cs="Arial"/>
        </w:rPr>
      </w:pPr>
      <w:r w:rsidRPr="00685F7D">
        <w:rPr>
          <w:rFonts w:ascii="Arial" w:hAnsi="Arial" w:cs="Arial"/>
        </w:rPr>
        <w:t>PRAVNI IZVORI ZA PRIPREMU KANDIDATA ZA TESTIRANJE:</w:t>
      </w:r>
    </w:p>
    <w:p w14:paraId="76D27BB7" w14:textId="77777777" w:rsidR="00C34978" w:rsidRPr="00685F7D" w:rsidRDefault="00C34978" w:rsidP="00C34978">
      <w:pPr>
        <w:rPr>
          <w:rFonts w:ascii="Arial" w:hAnsi="Arial" w:cs="Arial"/>
        </w:rPr>
      </w:pPr>
    </w:p>
    <w:p w14:paraId="03E10EE0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1. Zakon o parničnom postupku (Narodne novine br. 53/91, 91/92, 112/99, 129/00, 88/01, 117/03, 88/05, 2/07, 96/08, 84/08, 123/08, 57/11, 25/13, 89/14</w:t>
      </w:r>
      <w:r w:rsidR="0012325E" w:rsidRPr="00685F7D">
        <w:rPr>
          <w:rFonts w:ascii="Arial" w:hAnsi="Arial" w:cs="Arial"/>
        </w:rPr>
        <w:t>, 70/19</w:t>
      </w:r>
      <w:r w:rsidRPr="00685F7D">
        <w:rPr>
          <w:rFonts w:ascii="Arial" w:hAnsi="Arial" w:cs="Arial"/>
        </w:rPr>
        <w:t>)</w:t>
      </w:r>
    </w:p>
    <w:p w14:paraId="6C04505C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7C8BC0F8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2. Ovršni zakon (Narodne novine br. </w:t>
      </w:r>
      <w:hyperlink r:id="rId5" w:tooltip="ovršni zakon" w:history="1">
        <w:r w:rsidRPr="00685F7D">
          <w:rPr>
            <w:rFonts w:ascii="Arial" w:hAnsi="Arial" w:cs="Arial"/>
          </w:rPr>
          <w:t>112/12</w:t>
        </w:r>
      </w:hyperlink>
      <w:r w:rsidRPr="00685F7D">
        <w:rPr>
          <w:rFonts w:ascii="Arial" w:hAnsi="Arial" w:cs="Arial"/>
        </w:rPr>
        <w:t>, </w:t>
      </w:r>
      <w:hyperlink r:id="rId6" w:tooltip="zakon o izmjenama i dopunama zakona o parničnom postupku" w:history="1">
        <w:r w:rsidRPr="00685F7D">
          <w:rPr>
            <w:rFonts w:ascii="Arial" w:hAnsi="Arial" w:cs="Arial"/>
          </w:rPr>
          <w:t>25/13</w:t>
        </w:r>
      </w:hyperlink>
      <w:r w:rsidRPr="00685F7D">
        <w:rPr>
          <w:rFonts w:ascii="Arial" w:hAnsi="Arial" w:cs="Arial"/>
        </w:rPr>
        <w:t>, </w:t>
      </w:r>
      <w:hyperlink r:id="rId7" w:tooltip="zakon o izmjenama i dopunama ovršnog zakona" w:history="1">
        <w:r w:rsidRPr="00685F7D">
          <w:rPr>
            <w:rFonts w:ascii="Arial" w:hAnsi="Arial" w:cs="Arial"/>
          </w:rPr>
          <w:t>93/14</w:t>
        </w:r>
      </w:hyperlink>
      <w:r w:rsidRPr="00685F7D">
        <w:rPr>
          <w:rFonts w:ascii="Arial" w:hAnsi="Arial" w:cs="Arial"/>
        </w:rPr>
        <w:t>, 55/16</w:t>
      </w:r>
      <w:r w:rsidR="0012325E" w:rsidRPr="00685F7D">
        <w:rPr>
          <w:rFonts w:ascii="Arial" w:hAnsi="Arial" w:cs="Arial"/>
        </w:rPr>
        <w:t>, 73/17, 131/</w:t>
      </w:r>
      <w:r w:rsidR="00DA5D80" w:rsidRPr="00685F7D">
        <w:rPr>
          <w:rFonts w:ascii="Arial" w:hAnsi="Arial" w:cs="Arial"/>
        </w:rPr>
        <w:t>20</w:t>
      </w:r>
      <w:r w:rsidRPr="00685F7D">
        <w:rPr>
          <w:rFonts w:ascii="Arial" w:hAnsi="Arial" w:cs="Arial"/>
        </w:rPr>
        <w:t>)</w:t>
      </w:r>
    </w:p>
    <w:p w14:paraId="1876EB7F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2535354A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3. Stečajni zakon (Narodne novine br. 71/15, 104/17) – u dijelu koji se odnosi na skraćeni stečajni postupak</w:t>
      </w:r>
    </w:p>
    <w:p w14:paraId="054A1CAC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073A9C39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>Testiranje se provodi pismenom provjerom znanja.</w:t>
      </w:r>
    </w:p>
    <w:p w14:paraId="6E87F0D9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Na postavljena pitanja ponuđeno je više odgovora, od kojih je samo jedan točan. </w:t>
      </w:r>
    </w:p>
    <w:p w14:paraId="702FB33C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>Ispit se rješava zaokruživanjem točnih odgovora.</w:t>
      </w:r>
    </w:p>
    <w:p w14:paraId="70FBEF1E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Za pismenu provjeru znanja kandidatima se dodjeljuje određeni broj bodova. </w:t>
      </w:r>
    </w:p>
    <w:p w14:paraId="0C114883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Smatra se da su kandidati zadovoljili na pismenom testiranju ako su na 50% pitanja točno odgovorili.</w:t>
      </w:r>
    </w:p>
    <w:p w14:paraId="0E1791C0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Kandidati koji su zadovoljili na pismenom testiranju pristupaju razgovoru s komisijom (intervju) koji se boduje od 1 do 10. </w:t>
      </w:r>
    </w:p>
    <w:p w14:paraId="393F2328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Komisija će kroz razgovor s kandidatima utvrditi interese, profesionalne ciljeve i motivaciju kandidata za rad u državnoj službi. </w:t>
      </w:r>
    </w:p>
    <w:sectPr w:rsidR="00C34978" w:rsidRPr="0068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5509">
    <w:abstractNumId w:val="0"/>
  </w:num>
  <w:num w:numId="2" w16cid:durableId="1600480700">
    <w:abstractNumId w:val="0"/>
  </w:num>
  <w:num w:numId="3" w16cid:durableId="1783375251">
    <w:abstractNumId w:val="1"/>
  </w:num>
  <w:num w:numId="4" w16cid:durableId="1234123684">
    <w:abstractNumId w:val="2"/>
  </w:num>
  <w:num w:numId="5" w16cid:durableId="206603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12325E"/>
    <w:rsid w:val="001C4A72"/>
    <w:rsid w:val="00350E27"/>
    <w:rsid w:val="003A37AE"/>
    <w:rsid w:val="003B120F"/>
    <w:rsid w:val="00425F99"/>
    <w:rsid w:val="004B534F"/>
    <w:rsid w:val="00647E34"/>
    <w:rsid w:val="00685F7D"/>
    <w:rsid w:val="007A26BC"/>
    <w:rsid w:val="00902C43"/>
    <w:rsid w:val="00C34978"/>
    <w:rsid w:val="00C640EB"/>
    <w:rsid w:val="00DA5D8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CE5"/>
  <w15:docId w15:val="{6E2F3C3B-2793-46CF-AB1A-54EA47B0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14B93A1877&amp;Ver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3B25A405&amp;Ver=2" TargetMode="External"/><Relationship Id="rId5" Type="http://schemas.openxmlformats.org/officeDocument/2006/relationships/hyperlink" Target="http://www.iusinfo.hr/Publication/Content.aspx?Sopi=NN2012B112A2421&amp;V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3</cp:revision>
  <cp:lastPrinted>2018-09-03T11:23:00Z</cp:lastPrinted>
  <dcterms:created xsi:type="dcterms:W3CDTF">2023-03-29T06:32:00Z</dcterms:created>
  <dcterms:modified xsi:type="dcterms:W3CDTF">2023-10-11T05:27:00Z</dcterms:modified>
</cp:coreProperties>
</file>