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35" w:rsidRDefault="00961135" w:rsidP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61135" w:rsidRDefault="00961135" w:rsidP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47"/>
      </w:tblGrid>
      <w:tr w:rsidR="00D470B6" w:rsidRPr="00556D7F" w:rsidTr="00AE1742">
        <w:trPr>
          <w:trHeight w:val="3225"/>
        </w:trPr>
        <w:tc>
          <w:tcPr>
            <w:tcW w:w="3747" w:type="dxa"/>
            <w:shd w:val="clear" w:color="auto" w:fill="auto"/>
          </w:tcPr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72440" cy="609600"/>
                  <wp:effectExtent l="0" t="0" r="3810" b="0"/>
                  <wp:docPr id="2" name="Slika 2" descr="D:\_0_RADIONICA-SPLIT - nije uredjeno\Materijali za CD - SPLIT\Slike\GRB-RH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0_RADIONICA-SPLIT - nije uredjeno\Materijali za CD - SPLIT\Slike\GRB-RH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Županijski sud u Zadru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 Ulica plemića Borelli 9</w:t>
            </w:r>
          </w:p>
          <w:p w:rsidR="00D470B6" w:rsidRPr="00556D7F" w:rsidRDefault="00D470B6" w:rsidP="006F3A9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4F3625" w:rsidRDefault="00AE1742" w:rsidP="004F3625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Poslovni broj: 7. Su</w:t>
            </w:r>
            <w:r w:rsidR="004668CD">
              <w:rPr>
                <w:rFonts w:ascii="Arial" w:hAnsi="Arial" w:cs="Arial"/>
                <w:sz w:val="24"/>
                <w:szCs w:val="24"/>
              </w:rPr>
              <w:t>-455/2024-2</w:t>
            </w:r>
          </w:p>
          <w:p w:rsidR="00D470B6" w:rsidRPr="00556D7F" w:rsidRDefault="00D470B6" w:rsidP="004F3625">
            <w:pPr>
              <w:pStyle w:val="Bezproreda"/>
              <w:rPr>
                <w:rFonts w:ascii="Arial" w:hAnsi="Arial" w:cs="Arial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</w:t>
            </w:r>
            <w:r w:rsidR="00A0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3625">
              <w:rPr>
                <w:rFonts w:ascii="Arial" w:hAnsi="Arial" w:cs="Arial"/>
                <w:sz w:val="24"/>
                <w:szCs w:val="24"/>
              </w:rPr>
              <w:t>21</w:t>
            </w:r>
            <w:r w:rsidR="00EE3D68">
              <w:rPr>
                <w:rFonts w:ascii="Arial" w:hAnsi="Arial" w:cs="Arial"/>
                <w:sz w:val="24"/>
                <w:szCs w:val="24"/>
              </w:rPr>
              <w:t>. listopada 2024</w:t>
            </w:r>
            <w:r w:rsidR="00991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8D0ABC" w:rsidRDefault="008D0ABC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RDefault="00807F35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RDefault="00807F35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C6140" w:rsidRDefault="00807F35" w:rsidP="003C6140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OBAVIJEST UZ OGLAS</w:t>
      </w:r>
    </w:p>
    <w:p w:rsidR="00807F35" w:rsidRDefault="00807F35" w:rsidP="00807F3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Županijskog suda u Zadru, poslovni broj: 7. Su-</w:t>
      </w:r>
      <w:r w:rsidR="004668CD">
        <w:rPr>
          <w:rFonts w:ascii="Arial" w:hAnsi="Arial" w:cs="Arial"/>
          <w:sz w:val="24"/>
          <w:szCs w:val="24"/>
        </w:rPr>
        <w:t>406/2024-3</w:t>
      </w:r>
    </w:p>
    <w:p w:rsidR="00B9072B" w:rsidRPr="00556D7F" w:rsidRDefault="00B9072B" w:rsidP="00807F3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</w:t>
      </w:r>
      <w:r w:rsidR="004668CD">
        <w:rPr>
          <w:rFonts w:ascii="Arial" w:hAnsi="Arial" w:cs="Arial"/>
          <w:sz w:val="24"/>
          <w:szCs w:val="24"/>
        </w:rPr>
        <w:t>17. listopada</w:t>
      </w:r>
      <w:r>
        <w:rPr>
          <w:rFonts w:ascii="Arial" w:hAnsi="Arial" w:cs="Arial"/>
          <w:sz w:val="24"/>
          <w:szCs w:val="24"/>
        </w:rPr>
        <w:t xml:space="preserve"> 2024.</w:t>
      </w:r>
    </w:p>
    <w:p w:rsidR="00807F35" w:rsidRDefault="00807F35" w:rsidP="00C26F5D">
      <w:pPr>
        <w:rPr>
          <w:rFonts w:ascii="Arial" w:hAnsi="Arial" w:cs="Arial"/>
          <w:b/>
        </w:rPr>
      </w:pPr>
    </w:p>
    <w:p w:rsidR="003C2EA0" w:rsidRPr="00556D7F" w:rsidRDefault="003C2EA0" w:rsidP="00C26F5D">
      <w:pPr>
        <w:rPr>
          <w:rFonts w:ascii="Arial" w:hAnsi="Arial" w:cs="Arial"/>
          <w:b/>
        </w:rPr>
      </w:pPr>
    </w:p>
    <w:p w:rsidR="00807F35" w:rsidRDefault="00B9072B" w:rsidP="00C26F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CD1619">
        <w:rPr>
          <w:rFonts w:ascii="Arial" w:hAnsi="Arial" w:cs="Arial"/>
          <w:b/>
        </w:rPr>
        <w:t>apisničar</w:t>
      </w:r>
      <w:r>
        <w:rPr>
          <w:rFonts w:ascii="Arial" w:hAnsi="Arial" w:cs="Arial"/>
          <w:b/>
        </w:rPr>
        <w:t xml:space="preserve"> u tijelima sudbene vlasti</w:t>
      </w:r>
      <w:r w:rsidR="00CD1619">
        <w:rPr>
          <w:rFonts w:ascii="Arial" w:hAnsi="Arial" w:cs="Arial"/>
          <w:b/>
        </w:rPr>
        <w:t xml:space="preserve">, radno mjesto </w:t>
      </w:r>
      <w:r>
        <w:rPr>
          <w:rFonts w:ascii="Arial" w:hAnsi="Arial" w:cs="Arial"/>
          <w:b/>
        </w:rPr>
        <w:t>I</w:t>
      </w:r>
      <w:r w:rsidR="00CD1619">
        <w:rPr>
          <w:rFonts w:ascii="Arial" w:hAnsi="Arial" w:cs="Arial"/>
          <w:b/>
        </w:rPr>
        <w:t xml:space="preserve">II. vrste, </w:t>
      </w:r>
      <w:r w:rsidR="004F3625">
        <w:rPr>
          <w:rFonts w:ascii="Arial" w:hAnsi="Arial" w:cs="Arial"/>
          <w:b/>
        </w:rPr>
        <w:t>2</w:t>
      </w:r>
      <w:r w:rsidR="00CD1619">
        <w:rPr>
          <w:rFonts w:ascii="Arial" w:hAnsi="Arial" w:cs="Arial"/>
          <w:b/>
        </w:rPr>
        <w:t xml:space="preserve"> izvršitelj</w:t>
      </w:r>
      <w:r w:rsidR="004F3625">
        <w:rPr>
          <w:rFonts w:ascii="Arial" w:hAnsi="Arial" w:cs="Arial"/>
          <w:b/>
        </w:rPr>
        <w:t>/</w:t>
      </w:r>
      <w:proofErr w:type="spellStart"/>
      <w:r w:rsidR="004F3625">
        <w:rPr>
          <w:rFonts w:ascii="Arial" w:hAnsi="Arial" w:cs="Arial"/>
          <w:b/>
        </w:rPr>
        <w:t>ic</w:t>
      </w:r>
      <w:r w:rsidR="00BE5398">
        <w:rPr>
          <w:rFonts w:ascii="Arial" w:hAnsi="Arial" w:cs="Arial"/>
          <w:b/>
        </w:rPr>
        <w:t>a</w:t>
      </w:r>
      <w:bookmarkStart w:id="0" w:name="_GoBack"/>
      <w:bookmarkEnd w:id="0"/>
      <w:proofErr w:type="spellEnd"/>
    </w:p>
    <w:p w:rsidR="00CD1619" w:rsidRPr="00556D7F" w:rsidRDefault="00CD1619" w:rsidP="00C26F5D">
      <w:pPr>
        <w:rPr>
          <w:rFonts w:ascii="Arial" w:hAnsi="Arial" w:cs="Arial"/>
          <w:b/>
        </w:rPr>
      </w:pPr>
    </w:p>
    <w:p w:rsidR="00124E65" w:rsidRPr="00744A33" w:rsidRDefault="00C26F5D" w:rsidP="00122E40">
      <w:pPr>
        <w:jc w:val="both"/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Opis poslova radnog mjesta:</w:t>
      </w:r>
      <w:r w:rsidR="00124E65" w:rsidRPr="00744A33">
        <w:rPr>
          <w:b/>
        </w:rPr>
        <w:t xml:space="preserve"> </w:t>
      </w:r>
    </w:p>
    <w:p w:rsidR="00807F35" w:rsidRDefault="00CD1619" w:rsidP="00CD16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D1619">
        <w:rPr>
          <w:rFonts w:ascii="Arial" w:hAnsi="Arial" w:cs="Arial"/>
          <w:sz w:val="24"/>
          <w:szCs w:val="24"/>
        </w:rPr>
        <w:t>Obavlja poslove zapisničara po diktatu na raspravama i ročištima, vrši prijepise rukopisa i drugih tekstova, vrši administrativno-tehničku obradu spisa, upisuje prispjela pismena, ulaže dostavnice te potpuno sređeni spis predaje sudskoj pisarnici,  vrši otpremu sudskih odluka i poziva za stranke, obavlja i druge poslove po nalogu predsjednik suda i upravitelja sudske pisarnice.</w:t>
      </w:r>
    </w:p>
    <w:p w:rsidR="00CD1619" w:rsidRPr="00CD1619" w:rsidRDefault="00CD1619" w:rsidP="00CD16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F7009" w:rsidRPr="00744A33" w:rsidRDefault="004F7009" w:rsidP="008D0ABC">
      <w:pPr>
        <w:jc w:val="both"/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Podaci o plaći:</w:t>
      </w:r>
    </w:p>
    <w:p w:rsidR="004F7009" w:rsidRDefault="004F7009" w:rsidP="008D0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Podaci o plaći radnog mjesta propisani su Uredbom o nazivima radnih mjesta, uvjetima za raspored i koeficijentima za obračun plaće u državnoj službi ("Narodne novine" broj 22/2024 i 33/2024 – dalje u tekstu Uredba), a istu čini umnožak koeficijenta složenosti radnog mjesta sukladno Uredbi i osnovica za izračun plaće od 947,18 eura bruto, uvećan za 0,50% za svaku navršenu godinu radnog staža.</w:t>
      </w:r>
    </w:p>
    <w:p w:rsidR="004F7009" w:rsidRDefault="004F7009" w:rsidP="004F7009">
      <w:pPr>
        <w:rPr>
          <w:rFonts w:ascii="Arial" w:hAnsi="Arial" w:cs="Arial"/>
        </w:rPr>
      </w:pPr>
    </w:p>
    <w:p w:rsidR="00CD1619" w:rsidRPr="00744A33" w:rsidRDefault="00CD1619" w:rsidP="004F7009">
      <w:pPr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Način testiranja</w:t>
      </w:r>
      <w:r w:rsidR="004F7009" w:rsidRPr="00744A33">
        <w:rPr>
          <w:rFonts w:ascii="Arial" w:hAnsi="Arial" w:cs="Arial"/>
          <w:b/>
        </w:rPr>
        <w:t xml:space="preserve"> kandidata:</w:t>
      </w:r>
    </w:p>
    <w:p w:rsidR="00744A33" w:rsidRDefault="00744A33" w:rsidP="004F7009">
      <w:pPr>
        <w:rPr>
          <w:rFonts w:ascii="Arial" w:hAnsi="Arial" w:cs="Arial"/>
        </w:rPr>
      </w:pPr>
      <w:r>
        <w:rPr>
          <w:rFonts w:ascii="Arial" w:hAnsi="Arial" w:cs="Arial"/>
        </w:rPr>
        <w:t>Sadržaj i način testiranja, te pravni izvori za pripremu kandidata za testiranje utvrđeni su odredbama čl. 11. do 14. Uredbe, a sastoji se od:</w:t>
      </w:r>
    </w:p>
    <w:p w:rsidR="004F3625" w:rsidRPr="006A1757" w:rsidRDefault="004F3625" w:rsidP="004F7009">
      <w:pPr>
        <w:rPr>
          <w:rFonts w:ascii="Arial" w:hAnsi="Arial" w:cs="Arial"/>
        </w:rPr>
      </w:pPr>
      <w:r>
        <w:rPr>
          <w:rFonts w:ascii="Arial" w:hAnsi="Arial" w:cs="Arial"/>
        </w:rPr>
        <w:t>1.  Provjera znanja ( pismeni test - Sudski poslovnik)</w:t>
      </w:r>
    </w:p>
    <w:p w:rsidR="00CD1619" w:rsidRDefault="00744A33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F80E3E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 xml:space="preserve">rovjera sposobnosti i vještina bitnih za obavljanje poslova radnog mjesta </w:t>
      </w:r>
      <w:r w:rsidR="004F7009">
        <w:rPr>
          <w:rFonts w:ascii="Arial" w:eastAsia="Times New Roman" w:hAnsi="Arial" w:cs="Arial"/>
          <w:sz w:val="24"/>
          <w:szCs w:val="24"/>
          <w:lang w:eastAsia="hr-HR"/>
        </w:rPr>
        <w:t>zapisničara u tijelima sudbene vlasti (t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>estiranje</w:t>
      </w:r>
      <w:r w:rsidR="004F3625">
        <w:rPr>
          <w:rFonts w:ascii="Arial" w:eastAsia="Times New Roman" w:hAnsi="Arial" w:cs="Arial"/>
          <w:sz w:val="24"/>
          <w:szCs w:val="24"/>
          <w:lang w:eastAsia="hr-HR"/>
        </w:rPr>
        <w:t xml:space="preserve"> iz strojopisa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CC247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F3625">
        <w:rPr>
          <w:rFonts w:ascii="Arial" w:eastAsia="Times New Roman" w:hAnsi="Arial" w:cs="Arial"/>
          <w:sz w:val="24"/>
          <w:szCs w:val="24"/>
          <w:lang w:eastAsia="hr-HR"/>
        </w:rPr>
        <w:t>brzina i točnost u prijepisu, diktat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CD1619" w:rsidRDefault="00744A33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F80E3E">
        <w:rPr>
          <w:rFonts w:ascii="Arial" w:eastAsia="Times New Roman" w:hAnsi="Arial" w:cs="Arial"/>
          <w:sz w:val="24"/>
          <w:szCs w:val="24"/>
          <w:lang w:eastAsia="hr-HR"/>
        </w:rPr>
        <w:t>R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>azgovor (intervju) kandidata s Komisijom za provedbu</w:t>
      </w:r>
      <w:r w:rsidR="004F700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javnog natječaja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 xml:space="preserve"> koji su zadovoljili na pisanoj provjeri znanja, prijepisu i diktatu.</w:t>
      </w:r>
    </w:p>
    <w:p w:rsidR="004F3625" w:rsidRDefault="004F3625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F3625" w:rsidRPr="00744A33" w:rsidRDefault="004F3625" w:rsidP="00CD1619">
      <w:pPr>
        <w:pStyle w:val="Bezproreda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44A33">
        <w:rPr>
          <w:rFonts w:ascii="Arial" w:eastAsia="Times New Roman" w:hAnsi="Arial" w:cs="Arial"/>
          <w:b/>
          <w:sz w:val="24"/>
          <w:szCs w:val="24"/>
          <w:lang w:eastAsia="hr-HR"/>
        </w:rPr>
        <w:t>Pravni izvori:</w:t>
      </w:r>
    </w:p>
    <w:p w:rsidR="004F3625" w:rsidRDefault="004F3625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Sudski poslovnik - I. glava, II. Glava, II. Glava, IV. glava, IX. glava,  XVI. glava i XVII. glava ("Narodne novine broj "37/2014, 49/2014, 8/2015, 35/2015, 123/2015, 45/2016, 29/2017, 33/2017, 34/2017, 57/2017, 101/2018</w:t>
      </w:r>
      <w:r w:rsidR="00744A33">
        <w:rPr>
          <w:rFonts w:ascii="Arial" w:eastAsia="Times New Roman" w:hAnsi="Arial" w:cs="Arial"/>
          <w:sz w:val="24"/>
          <w:szCs w:val="24"/>
          <w:lang w:eastAsia="hr-HR"/>
        </w:rPr>
        <w:t xml:space="preserve">, 119/2018, 81/2019, 128/2019, </w:t>
      </w:r>
      <w:r w:rsidR="00744A33">
        <w:rPr>
          <w:rFonts w:ascii="Arial" w:eastAsia="Times New Roman" w:hAnsi="Arial" w:cs="Arial"/>
          <w:sz w:val="24"/>
          <w:szCs w:val="24"/>
          <w:lang w:eastAsia="hr-HR"/>
        </w:rPr>
        <w:lastRenderedPageBreak/>
        <w:t>39/2020, 47/2020, 128/2020, 39/2020, 47/2020, 138/2020, 147/2020, 70/2021, 99/2021, 145/2021, 23/2022, 12/2023, 122/2023 i 55/2024).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3934" w:rsidRDefault="00CD1619" w:rsidP="004F700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Svaki dio provjere</w:t>
      </w:r>
      <w:r w:rsidR="004668CD">
        <w:rPr>
          <w:rFonts w:ascii="Arial" w:eastAsia="Times New Roman" w:hAnsi="Arial" w:cs="Arial"/>
          <w:sz w:val="24"/>
          <w:szCs w:val="24"/>
          <w:lang w:eastAsia="hr-HR"/>
        </w:rPr>
        <w:t xml:space="preserve"> znanja, provjere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sposobnosti i vještina vrednuje se bodovima od 0 do 10.</w:t>
      </w:r>
    </w:p>
    <w:p w:rsidR="004F7009" w:rsidRDefault="00FC3934" w:rsidP="004F700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Smatra se da je kandidat zadovoljio na provjeri</w:t>
      </w:r>
      <w:r w:rsidR="004F3625">
        <w:rPr>
          <w:rFonts w:ascii="Arial" w:eastAsia="Times New Roman" w:hAnsi="Arial" w:cs="Arial"/>
          <w:sz w:val="24"/>
          <w:szCs w:val="24"/>
          <w:lang w:eastAsia="hr-HR"/>
        </w:rPr>
        <w:t xml:space="preserve"> znanja, provjeri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sposobnosti i vještina ako je </w:t>
      </w:r>
      <w:r w:rsidR="004668CD">
        <w:rPr>
          <w:rFonts w:ascii="Arial" w:eastAsia="Times New Roman" w:hAnsi="Arial" w:cs="Arial"/>
          <w:sz w:val="24"/>
          <w:szCs w:val="24"/>
          <w:lang w:eastAsia="hr-HR"/>
        </w:rPr>
        <w:t xml:space="preserve">za svaki dio provjere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ostvario najmanje 5 bodova. Kandidati koji su zadovoljili na provjeri </w:t>
      </w:r>
      <w:r w:rsidR="004F3625">
        <w:rPr>
          <w:rFonts w:ascii="Arial" w:eastAsia="Times New Roman" w:hAnsi="Arial" w:cs="Arial"/>
          <w:sz w:val="24"/>
          <w:szCs w:val="24"/>
          <w:lang w:eastAsia="hr-HR"/>
        </w:rPr>
        <w:t xml:space="preserve">znanja, provjeri </w:t>
      </w:r>
      <w:r>
        <w:rPr>
          <w:rFonts w:ascii="Arial" w:eastAsia="Times New Roman" w:hAnsi="Arial" w:cs="Arial"/>
          <w:sz w:val="24"/>
          <w:szCs w:val="24"/>
          <w:lang w:eastAsia="hr-HR"/>
        </w:rPr>
        <w:t>sposobnosti i vještina pristupaju razgovoru s Komisijom (intervju).</w:t>
      </w:r>
    </w:p>
    <w:p w:rsidR="00FC3934" w:rsidRDefault="00FC3934" w:rsidP="004F700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u razgovoru sa kandidatima utvrđuje znanja, sposobnosti i vještine, interese, profesionalne ciljeve i motivaciju kandidata za rad u državnoj službi, te rezultate ostvarene u njihovom dosadašnjem radu.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Rezultati intervjua vrednuju se bodovima od 0 do 10.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68CD" w:rsidRDefault="004668CD" w:rsidP="004668CD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Nakon provedenog intervjua Komisija za provedbu javnog natječaja utvrđuje rang-listu kandidata prema ukupnom broju bodova ostvarenih na testiranju (testiranje znanja, i provjera sposobnosti i vještina</w:t>
      </w:r>
      <w:r w:rsidR="005F188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- diktat i prijepis) i intervjuu, te izvješće o provedenom postupku zajedno s rang listom dostavljaju predsjedniku suda koji će donijeti rješenje o prijmu u državnu službu.</w:t>
      </w:r>
    </w:p>
    <w:p w:rsidR="004668CD" w:rsidRDefault="004668CD" w:rsidP="004668CD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68CD" w:rsidRDefault="004668CD" w:rsidP="004668CD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Prije donošenja rješenja kandidati će biti upućeni na utvrđivanje zdravstvene sposobnosti za obavljanje poslova navedenog radnog mjesta.</w:t>
      </w:r>
    </w:p>
    <w:p w:rsidR="004668CD" w:rsidRDefault="004668CD" w:rsidP="004668CD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68CD" w:rsidRPr="00284533" w:rsidRDefault="004668CD" w:rsidP="004668CD">
      <w:pPr>
        <w:pStyle w:val="Bezproreda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4533">
        <w:rPr>
          <w:rFonts w:ascii="Arial" w:eastAsia="Times New Roman" w:hAnsi="Arial" w:cs="Arial"/>
          <w:b/>
          <w:sz w:val="24"/>
          <w:szCs w:val="24"/>
          <w:lang w:eastAsia="hr-HR"/>
        </w:rPr>
        <w:t>Pravila testiranja:</w:t>
      </w:r>
    </w:p>
    <w:p w:rsidR="004668CD" w:rsidRDefault="004668CD" w:rsidP="004668CD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 koji ne ispunjavaju formalne uvjete natječaja ili nisu podnijeli uredne prijave, o tome će biti upućena obavijest.</w:t>
      </w:r>
    </w:p>
    <w:p w:rsidR="004668CD" w:rsidRDefault="004668CD" w:rsidP="004668CD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 dolasku na pisanu provjeru, utvrditi će se identitet kandidata putem identifikacijske isprave, radi utvrđivanja istovjetnosti.</w:t>
      </w:r>
    </w:p>
    <w:p w:rsidR="004668CD" w:rsidRDefault="004668CD" w:rsidP="004668CD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Kandidatima čiju istovjetnost neće biti moguće utvrditi, neće biti dopušteno pristupiti pisanoj provjeri.</w:t>
      </w:r>
    </w:p>
    <w:p w:rsidR="004668CD" w:rsidRDefault="004668CD" w:rsidP="004668CD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vrijeme provjere znanja i sposobnosti kandidati ne smiju napuštati prostoriju u kojoj se provjera obavlja, ne smije se služiti mobitelom, telefonom ili drugim komunikacijskim sredstvima, niti razgovarati i uznemiravati druge kandidate.</w:t>
      </w:r>
    </w:p>
    <w:p w:rsidR="004668CD" w:rsidRDefault="004668CD" w:rsidP="004668CD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slučaju nepoštivanja pravila, kandidat će biti udaljen iz prostorije u kojoj se obavlja provjera, te će se smatrati da je odustao od daljnjeg postupka testiranja.</w:t>
      </w:r>
    </w:p>
    <w:p w:rsidR="004668CD" w:rsidRDefault="004668CD" w:rsidP="004668CD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vrijeme boravka u zgradi suda kandidat su dužni poštovati kućni red i postupati prema uputama službenih osoba.</w:t>
      </w:r>
    </w:p>
    <w:p w:rsidR="004668CD" w:rsidRDefault="004668CD" w:rsidP="004668CD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slučaju kršenja kućnog reda ili nepridržavanja uputa službenih osoba, kandidat će  biti udaljen s testiranja , te će se smatrati da je povukao prijavu.</w:t>
      </w: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VRIJEME</w:t>
      </w:r>
      <w:r>
        <w:rPr>
          <w:rFonts w:ascii="Arial" w:hAnsi="Arial" w:cs="Arial"/>
          <w:sz w:val="24"/>
          <w:szCs w:val="24"/>
        </w:rPr>
        <w:t xml:space="preserve"> I  MJESTO </w:t>
      </w:r>
      <w:r w:rsidRPr="006A1757">
        <w:rPr>
          <w:rFonts w:ascii="Arial" w:hAnsi="Arial" w:cs="Arial"/>
          <w:sz w:val="24"/>
          <w:szCs w:val="24"/>
        </w:rPr>
        <w:t xml:space="preserve"> ODRŽAVANJA TESTIRANJA BIT ĆE OBJAVLJENO </w:t>
      </w:r>
      <w:r>
        <w:rPr>
          <w:rFonts w:ascii="Arial" w:hAnsi="Arial" w:cs="Arial"/>
          <w:sz w:val="24"/>
          <w:szCs w:val="24"/>
        </w:rPr>
        <w:t xml:space="preserve"> </w:t>
      </w:r>
      <w:r w:rsidRPr="006A1757">
        <w:rPr>
          <w:rFonts w:ascii="Arial" w:hAnsi="Arial" w:cs="Arial"/>
          <w:sz w:val="24"/>
          <w:szCs w:val="24"/>
        </w:rPr>
        <w:t>NAKNADNO</w:t>
      </w:r>
      <w:r>
        <w:rPr>
          <w:rFonts w:ascii="Arial" w:hAnsi="Arial" w:cs="Arial"/>
          <w:sz w:val="24"/>
          <w:szCs w:val="24"/>
        </w:rPr>
        <w:t xml:space="preserve"> NA MREŽNOJ STRANICI ŽUPANIJSKOG SUDA U ZADRU</w:t>
      </w:r>
      <w:r w:rsidRPr="006A1757">
        <w:rPr>
          <w:rFonts w:ascii="Arial" w:hAnsi="Arial" w:cs="Arial"/>
          <w:sz w:val="24"/>
          <w:szCs w:val="24"/>
        </w:rPr>
        <w:t>.</w:t>
      </w: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D1619" w:rsidRDefault="00CD1619" w:rsidP="00CD16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</w:t>
      </w:r>
      <w:r w:rsidR="00744A33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A1757">
        <w:rPr>
          <w:rFonts w:ascii="Arial" w:hAnsi="Arial" w:cs="Arial"/>
          <w:sz w:val="24"/>
          <w:szCs w:val="24"/>
        </w:rPr>
        <w:t xml:space="preserve">KOMISIJA ZA PROVEDBU </w:t>
      </w:r>
      <w:r w:rsidR="00744A33">
        <w:rPr>
          <w:rFonts w:ascii="Arial" w:hAnsi="Arial" w:cs="Arial"/>
          <w:sz w:val="24"/>
          <w:szCs w:val="24"/>
        </w:rPr>
        <w:t>JAVNOG NATJEČAJA</w:t>
      </w:r>
    </w:p>
    <w:sectPr w:rsidR="00CD1619" w:rsidSect="003C614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D8"/>
    <w:multiLevelType w:val="hybridMultilevel"/>
    <w:tmpl w:val="7E4EF2AC"/>
    <w:lvl w:ilvl="0" w:tplc="64324A5E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62B91BA1"/>
    <w:multiLevelType w:val="hybridMultilevel"/>
    <w:tmpl w:val="733C5342"/>
    <w:lvl w:ilvl="0" w:tplc="8D30E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F224A"/>
    <w:multiLevelType w:val="hybridMultilevel"/>
    <w:tmpl w:val="BEAEA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02976"/>
    <w:multiLevelType w:val="hybridMultilevel"/>
    <w:tmpl w:val="E76EF1F4"/>
    <w:lvl w:ilvl="0" w:tplc="ADAC3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5D"/>
    <w:rsid w:val="00014562"/>
    <w:rsid w:val="00037255"/>
    <w:rsid w:val="00076A4B"/>
    <w:rsid w:val="000D3DC9"/>
    <w:rsid w:val="00122E40"/>
    <w:rsid w:val="00124E65"/>
    <w:rsid w:val="0015614A"/>
    <w:rsid w:val="001D5909"/>
    <w:rsid w:val="00245487"/>
    <w:rsid w:val="00264299"/>
    <w:rsid w:val="00285281"/>
    <w:rsid w:val="002F4F68"/>
    <w:rsid w:val="00316516"/>
    <w:rsid w:val="00365CF9"/>
    <w:rsid w:val="003C2EA0"/>
    <w:rsid w:val="003C6140"/>
    <w:rsid w:val="003E1EC7"/>
    <w:rsid w:val="004478A6"/>
    <w:rsid w:val="004668CD"/>
    <w:rsid w:val="004824FE"/>
    <w:rsid w:val="004F3625"/>
    <w:rsid w:val="004F7009"/>
    <w:rsid w:val="00556D7F"/>
    <w:rsid w:val="005E50D0"/>
    <w:rsid w:val="005F0573"/>
    <w:rsid w:val="005F1889"/>
    <w:rsid w:val="0061396F"/>
    <w:rsid w:val="006917CA"/>
    <w:rsid w:val="006A5921"/>
    <w:rsid w:val="006D4E3E"/>
    <w:rsid w:val="00744A33"/>
    <w:rsid w:val="007B4196"/>
    <w:rsid w:val="007F6157"/>
    <w:rsid w:val="007F7D7F"/>
    <w:rsid w:val="00804209"/>
    <w:rsid w:val="00807F35"/>
    <w:rsid w:val="00867C14"/>
    <w:rsid w:val="00874043"/>
    <w:rsid w:val="008B41E1"/>
    <w:rsid w:val="008C7C1B"/>
    <w:rsid w:val="008D0ABC"/>
    <w:rsid w:val="008E39D9"/>
    <w:rsid w:val="00904E2D"/>
    <w:rsid w:val="0096003B"/>
    <w:rsid w:val="00961135"/>
    <w:rsid w:val="00961281"/>
    <w:rsid w:val="00976E94"/>
    <w:rsid w:val="00991431"/>
    <w:rsid w:val="009C1DA1"/>
    <w:rsid w:val="009D00BC"/>
    <w:rsid w:val="00A045A6"/>
    <w:rsid w:val="00AE1742"/>
    <w:rsid w:val="00B9072B"/>
    <w:rsid w:val="00B909B8"/>
    <w:rsid w:val="00B915A9"/>
    <w:rsid w:val="00B91FEB"/>
    <w:rsid w:val="00BE5398"/>
    <w:rsid w:val="00BF735C"/>
    <w:rsid w:val="00C26F5D"/>
    <w:rsid w:val="00C656D2"/>
    <w:rsid w:val="00C80D34"/>
    <w:rsid w:val="00C85F1F"/>
    <w:rsid w:val="00CC2477"/>
    <w:rsid w:val="00CD1619"/>
    <w:rsid w:val="00D4187B"/>
    <w:rsid w:val="00D470B6"/>
    <w:rsid w:val="00D473E9"/>
    <w:rsid w:val="00D84F6C"/>
    <w:rsid w:val="00DB052E"/>
    <w:rsid w:val="00DB2382"/>
    <w:rsid w:val="00DD5D82"/>
    <w:rsid w:val="00E0163D"/>
    <w:rsid w:val="00E2718F"/>
    <w:rsid w:val="00E430C7"/>
    <w:rsid w:val="00E67AC6"/>
    <w:rsid w:val="00EE3D68"/>
    <w:rsid w:val="00F07BA3"/>
    <w:rsid w:val="00F270AA"/>
    <w:rsid w:val="00F80E3E"/>
    <w:rsid w:val="00F82B04"/>
    <w:rsid w:val="00F94833"/>
    <w:rsid w:val="00FC3934"/>
    <w:rsid w:val="00FC7B67"/>
    <w:rsid w:val="00FE2F07"/>
    <w:rsid w:val="00FE3953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1110"/>
  <w15:docId w15:val="{60C2F59B-AAA9-4806-A7B2-76E344EF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26F5D"/>
    <w:rPr>
      <w:color w:val="0000FF"/>
      <w:u w:val="single"/>
    </w:rPr>
  </w:style>
  <w:style w:type="paragraph" w:styleId="Bezproreda">
    <w:name w:val="No Spacing"/>
    <w:uiPriority w:val="1"/>
    <w:qFormat/>
    <w:rsid w:val="009600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0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0B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C6140"/>
    <w:pPr>
      <w:ind w:left="720"/>
      <w:contextualSpacing/>
    </w:pPr>
  </w:style>
  <w:style w:type="table" w:styleId="Reetkatablice">
    <w:name w:val="Table Grid"/>
    <w:basedOn w:val="Obinatablica"/>
    <w:uiPriority w:val="59"/>
    <w:rsid w:val="0012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B91FEB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4. svibnja 2023.</izvorni_sadrzaj>
    <derivirana_varijabla naziv="DomainObject.DatumDonosenjaOdluke_1">4. svibnja 2023.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Su-244/2023-3</izvorni_sadrzaj>
    <derivirana_varijabla naziv="DomainObject.Oznaka_1">Su-244/2023-3</derivirana_varijabla>
  </DomainObject.Oznaka>
  <DomainObject.DonositeljOdluke.Ime>
    <izvorni_sadrzaj>Željko</izvorni_sadrzaj>
    <derivirana_varijabla naziv="DomainObject.DonositeljOdluke.Ime_1">Željko</derivirana_varijabla>
  </DomainObject.DonositeljOdluke.Ime>
  <DomainObject.DonositeljOdluke.Prezime>
    <izvorni_sadrzaj>Đerđ</izvorni_sadrzaj>
    <derivirana_varijabla naziv="DomainObject.DonositeljOdluke.Prezime_1">Đerđ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244</izvorni_sadrzaj>
    <derivirana_varijabla naziv="DomainObject.Predmet.Broj_1">244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24. travnja 2023.</izvorni_sadrzaj>
    <derivirana_varijabla naziv="DomainObject.Predmet.DatumOsnivanja_1">24. travnja 2023.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Suglasnost za radno mjesto III. vrste, administrativni referent -  sudski zapisničar (određeno vrijeme)</izvorni_sadrzaj>
    <derivirana_varijabla naziv="DomainObject.Predmet.Opis_1">Suglasnost za radno mjesto III. vrste, administrativni referent -  sudski zapisničar (određeno vrijeme)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Su-244/2023</izvorni_sadrzaj>
    <derivirana_varijabla naziv="DomainObject.Predmet.OznakaBroj_1">Su-244/2023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rav. 24.4.2023</izvorni_sadrzaj>
    <derivirana_varijabla naziv="DomainObject.Predmet.PrimjedbaSuca_1">rav. 24.4.2023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>Soba 301</izvorni_sadrzaj>
    <derivirana_varijabla naziv="DomainObject.Predmet.Referada.Prostorija.Naziv_1">Soba 301</derivirana_varijabla>
  </DomainObject.Predmet.Referada.Prostorija.Naziv>
  <DomainObject.Predmet.Referada.Prostorija.Oznaka>
    <izvorni_sadrzaj>Soba 301</izvorni_sadrzaj>
    <derivirana_varijabla naziv="DomainObject.Predmet.Referada.Prostorija.Oznaka_1">Soba 301</derivirana_varijabla>
  </DomainObject.Predmet.Referada.Prostorija.Oznaka>
  <DomainObject.Predmet.Referada.Sud.Naziv>
    <izvorni_sadrzaj>Županijski sud u Zadru</izvorni_sadrzaj>
    <derivirana_varijabla naziv="DomainObject.Predmet.Referada.Sud.Naziv_1">Županijski sud u Zadru</derivirana_varijabla>
  </DomainObject.Predmet.Referada.Sud.Naziv>
  <DomainObject.Predmet.Referada.Sudac>
    <izvorni_sadrzaj>Željko Đerđ</izvorni_sadrzaj>
    <derivirana_varijabla naziv="DomainObject.Predmet.Referada.Sudac_1">Željko Đerđ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Iz ureda</izvorni_sadrzaj>
    <derivirana_varijabla naziv="DomainObject.Predmet.StrankaFormated_1">  Iz ureda</derivirana_varijabla>
  </DomainObject.Predmet.StrankaFormated>
  <DomainObject.Predmet.StrankaFormatedOIB>
    <izvorni_sadrzaj>  Iz ureda</izvorni_sadrzaj>
    <derivirana_varijabla naziv="DomainObject.Predmet.StrankaFormatedOIB_1">  Iz ureda</derivirana_varijabla>
  </DomainObject.Predmet.StrankaFormatedOIB>
  <DomainObject.Predmet.StrankaFormatedWithAdress>
    <izvorni_sadrzaj> Iz ureda</izvorni_sadrzaj>
    <derivirana_varijabla naziv="DomainObject.Predmet.StrankaFormatedWithAdress_1"> Iz ureda</derivirana_varijabla>
  </DomainObject.Predmet.StrankaFormatedWithAdress>
  <DomainObject.Predmet.StrankaFormatedWithAdressOIB>
    <izvorni_sadrzaj> Iz ureda</izvorni_sadrzaj>
    <derivirana_varijabla naziv="DomainObject.Predmet.StrankaFormatedWithAdressOIB_1"> Iz ureda</derivirana_varijabla>
  </DomainObject.Predmet.StrankaFormatedWithAdressOIB>
  <DomainObject.Predmet.StrankaWithAdress>
    <izvorni_sadrzaj>Iz ureda </izvorni_sadrzaj>
    <derivirana_varijabla naziv="DomainObject.Predmet.StrankaWithAdress_1">Iz ureda </derivirana_varijabla>
  </DomainObject.Predmet.StrankaWithAdress>
  <DomainObject.Predmet.StrankaWithAdressOIB>
    <izvorni_sadrzaj>Iz ureda</izvorni_sadrzaj>
    <derivirana_varijabla naziv="DomainObject.Predmet.StrankaWithAdressOIB_1">Iz ureda</derivirana_varijabla>
  </DomainObject.Predmet.StrankaWithAdressOIB>
  <DomainObject.Predmet.StrankaNazivFormated>
    <izvorni_sadrzaj>Iz ureda</izvorni_sadrzaj>
    <derivirana_varijabla naziv="DomainObject.Predmet.StrankaNazivFormated_1">Iz ureda</derivirana_varijabla>
  </DomainObject.Predmet.StrankaNazivFormated>
  <DomainObject.Predmet.StrankaNazivFormatedOIB>
    <izvorni_sadrzaj>Iz ureda</izvorni_sadrzaj>
    <derivirana_varijabla naziv="DomainObject.Predmet.StrankaNazivFormatedOIB_1">Iz ureda</derivirana_varijabla>
  </DomainObject.Predmet.StrankaNazivFormatedOIB>
  <DomainObject.Predmet.Sud.Adresa.Naselje>
    <izvorni_sadrzaj>Zadar</izvorni_sadrzaj>
    <derivirana_varijabla naziv="DomainObject.Predmet.Sud.Adresa.Naselje_1">Zadar</derivirana_varijabla>
  </DomainObject.Predmet.Sud.Adresa.Naselje>
  <DomainObject.Predmet.Sud.Adresa.NaseljeLokativ>
    <izvorni_sadrzaj>Zadru</izvorni_sadrzaj>
    <derivirana_varijabla naziv="DomainObject.Predmet.Sud.Adresa.NaseljeLokativ_1">Zadru</derivirana_varijabla>
  </DomainObject.Predmet.Sud.Adresa.NaseljeLokativ>
  <DomainObject.Predmet.Sud.Adresa.PostBroj>
    <izvorni_sadrzaj>23000</izvorni_sadrzaj>
    <derivirana_varijabla naziv="DomainObject.Predmet.Sud.Adresa.PostBroj_1">23000</derivirana_varijabla>
  </DomainObject.Predmet.Sud.Adresa.PostBroj>
  <DomainObject.Predmet.Sud.Adresa.UlicaIKBR>
    <izvorni_sadrzaj>Ulica Borelli 9</izvorni_sadrzaj>
    <derivirana_varijabla naziv="DomainObject.Predmet.Sud.Adresa.UlicaIKBR_1">Ulica Borelli 9</derivirana_varijabla>
  </DomainObject.Predmet.Sud.Adresa.UlicaIKBR>
  <DomainObject.Predmet.Sud.Naziv>
    <izvorni_sadrzaj>Županijski sud u Zadru</izvorni_sadrzaj>
    <derivirana_varijabla naziv="DomainObject.Predmet.Sud.Naziv_1">Županijski sud u Zadru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Županijski sud u Zadru</izvorni_sadrzaj>
    <derivirana_varijabla naziv="DomainObject.Predmet.TrenutnaLokacijaSpisa.Sud.Naziv_1">Županijski sud u Zadru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Ured predsjednika suda</izvorni_sadrzaj>
    <derivirana_varijabla naziv="DomainObject.Predmet.UstrojstvenaJedinicaVodi.Naziv_1">Ured predsjednika suda</derivirana_varijabla>
  </DomainObject.Predmet.UstrojstvenaJedinicaVodi.Naziv>
  <DomainObject.Predmet.UstrojstvenaJedinicaVodi.Oznaka>
    <izvorni_sadrzaj>Ured pred.</izvorni_sadrzaj>
    <derivirana_varijabla naziv="DomainObject.Predmet.UstrojstvenaJedinicaVodi.Oznaka_1">Ured pred.</derivirana_varijabla>
  </DomainObject.Predmet.UstrojstvenaJedinicaVodi.Oznaka>
  <DomainObject.Predmet.UstrojstvenaJedinicaVodi.Prostorija.Naziv>
    <izvorni_sadrzaj>Soba 301</izvorni_sadrzaj>
    <derivirana_varijabla naziv="DomainObject.Predmet.UstrojstvenaJedinicaVodi.Prostorija.Naziv_1">Soba 301</derivirana_varijabla>
  </DomainObject.Predmet.UstrojstvenaJedinicaVodi.Prostorija.Naziv>
  <DomainObject.Predmet.UstrojstvenaJedinicaVodi.Prostorija.Oznaka>
    <izvorni_sadrzaj>Soba 301</izvorni_sadrzaj>
    <derivirana_varijabla naziv="DomainObject.Predmet.UstrojstvenaJedinicaVodi.Prostorija.Oznaka_1">Soba 301</derivirana_varijabla>
  </DomainObject.Predmet.UstrojstvenaJedinicaVodi.Prostorija.Oznaka>
  <DomainObject.Predmet.UstrojstvenaJedinicaVodi.Sud.Naziv>
    <izvorni_sadrzaj>Županijski sud u Zadru</izvorni_sadrzaj>
    <derivirana_varijabla naziv="DomainObject.Predmet.UstrojstvenaJedinicaVodi.Sud.Naziv_1">Županijski sud u Zadru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Sandra Paleka</izvorni_sadrzaj>
    <derivirana_varijabla naziv="DomainObject.Predmet.Zapisnicar_1">Sandra Paleka</derivirana_varijabla>
  </DomainObject.Predmet.Zapisnicar>
  <DomainObject.Predmet.StrankaListFormated>
    <izvorni_sadrzaj>
      <item>Iz ureda</item>
    </izvorni_sadrzaj>
    <derivirana_varijabla naziv="DomainObject.Predmet.StrankaListFormated_1">
      <item>Iz ureda</item>
    </derivirana_varijabla>
  </DomainObject.Predmet.StrankaListFormated>
  <DomainObject.Predmet.StrankaListFormatedOIB>
    <izvorni_sadrzaj>
      <item>Iz ureda</item>
    </izvorni_sadrzaj>
    <derivirana_varijabla naziv="DomainObject.Predmet.StrankaListFormatedOIB_1">
      <item>Iz ureda</item>
    </derivirana_varijabla>
  </DomainObject.Predmet.StrankaListFormatedOIB>
  <DomainObject.Predmet.StrankaListFormatedWithAdress>
    <izvorni_sadrzaj>
      <item>Iz ureda</item>
    </izvorni_sadrzaj>
    <derivirana_varijabla naziv="DomainObject.Predmet.StrankaListFormatedWithAdress_1">
      <item>Iz ureda</item>
    </derivirana_varijabla>
  </DomainObject.Predmet.StrankaListFormatedWithAdress>
  <DomainObject.Predmet.StrankaListFormatedWithAdressOIB>
    <izvorni_sadrzaj>
      <item>Iz ureda</item>
    </izvorni_sadrzaj>
    <derivirana_varijabla naziv="DomainObject.Predmet.StrankaListFormatedWithAdressOIB_1">
      <item>Iz ureda</item>
    </derivirana_varijabla>
  </DomainObject.Predmet.StrankaListFormatedWithAdressOIB>
  <DomainObject.Predmet.StrankaListNazivFormated>
    <izvorni_sadrzaj>
      <item>Iz ureda</item>
    </izvorni_sadrzaj>
    <derivirana_varijabla naziv="DomainObject.Predmet.StrankaListNazivFormated_1">
      <item>Iz ureda</item>
    </derivirana_varijabla>
  </DomainObject.Predmet.StrankaListNazivFormated>
  <DomainObject.Predmet.StrankaListNazivFormatedOIB>
    <izvorni_sadrzaj>
      <item>Iz ureda</item>
    </izvorni_sadrzaj>
    <derivirana_varijabla naziv="DomainObject.Predmet.StrankaListNazivFormatedOIB_1">
      <item>Iz ureda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Vrhovni sud Republike Hrvatske</izvorni_sadrzaj>
    <derivirana_varijabla naziv="DomainObject.Predmet.Sud.Parent.Naziv_1">Vrhovni sud Republike Hrvatske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4. svibnja 2023.</izvorni_sadrzaj>
    <derivirana_varijabla naziv="DomainObject.Datum_1">4. svibnja 2023.</derivirana_varijabla>
  </DomainObject.Datum>
  <DomainObject.PoslovniBrojDokumenta>
    <izvorni_sadrzaj>Su-244/2023-3</izvorni_sadrzaj>
    <derivirana_varijabla naziv="DomainObject.PoslovniBrojDokumenta_1">Su-244/2023-3</derivirana_varijabla>
  </DomainObject.PoslovniBrojDokumenta>
  <DomainObject.Predmet.StrankaIDrugi>
    <izvorni_sadrzaj>Iz ureda</izvorni_sadrzaj>
    <derivirana_varijabla naziv="DomainObject.Predmet.StrankaIDrugi_1">Iz ureda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Iz ureda</izvorni_sadrzaj>
    <derivirana_varijabla naziv="DomainObject.Predmet.StrankaIDrugiAdressOIB_1">Iz ureda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Iz ureda</item>
    </izvorni_sadrzaj>
    <derivirana_varijabla naziv="DomainObject.Predmet.SudioniciListNaziv_1">
      <item>Iz ureda</item>
    </derivirana_varijabla>
  </DomainObject.Predmet.SudioniciListNaziv>
  <DomainObject.Predmet.SudioniciListAdressOIB>
    <izvorni_sadrzaj>
      <item>Iz ureda</item>
    </izvorni_sadrzaj>
    <derivirana_varijabla naziv="DomainObject.Predmet.SudioniciListAdressOIB_1">
      <item>Iz ureda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4. svibnja 2023.</izvorni_sadrzaj>
    <derivirana_varijabla naziv="DomainObject.PredzadnjaOdlukaIzPredmeta.DatumDonosenjaOdluke_1">4. svibnja 2023.</derivirana_varijabla>
  </DomainObject.PredzadnjaOdlukaIzPredmeta.DatumDonosenjaOdluke>
  <DomainObject.PredzadnjaOdlukaIzPredmeta.Oznaka>
    <izvorni_sadrzaj>Su-244/2023-3</izvorni_sadrzaj>
    <derivirana_varijabla naziv="DomainObject.PredzadnjaOdlukaIzPredmeta.Oznaka_1">Su-244/2023-3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24. travnja 2023.</izvorni_sadrzaj>
    <derivirana_varijabla naziv="DomainObject.Predmet.DatumPocetkaProcesa_1">24. travnja 2023.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izvorni_sadrzaj>
    <derivirana_varijabla naziv="DomainObject.PolicijskePostajeList_1"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</icms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998767BB-8A65-428D-98F3-E270571C3CD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50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Antonija Jurlina</cp:lastModifiedBy>
  <cp:revision>6</cp:revision>
  <cp:lastPrinted>2024-10-21T10:15:00Z</cp:lastPrinted>
  <dcterms:created xsi:type="dcterms:W3CDTF">2024-10-21T05:48:00Z</dcterms:created>
  <dcterms:modified xsi:type="dcterms:W3CDTF">2024-10-21T11:24:00Z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Su-244/2023-3 / Odluka - Obavijest (Obavijest_uz_oglas.docx)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