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bookmarkStart w:id="0" w:name="_GoBack"/>
      <w:bookmarkEnd w:id="0"/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</w:t>
      </w:r>
      <w:r w:rsidR="00E2189F">
        <w:rPr>
          <w:rFonts w:ascii="Arial" w:hAnsi="Arial" w:cs="Arial"/>
          <w:bCs/>
          <w:iCs/>
        </w:rPr>
        <w:t>Đakovu</w:t>
      </w:r>
    </w:p>
    <w:p w:rsidR="00BA0762" w:rsidRDefault="00E2189F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Đakovo, Trg dr. F. Tuđmana 2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5B1047">
        <w:rPr>
          <w:b w:val="0"/>
          <w:i w:val="0"/>
          <w:lang w:val="hr-HR"/>
        </w:rPr>
        <w:t>380/2025-3</w:t>
      </w:r>
    </w:p>
    <w:p w:rsidR="00A33127" w:rsidRDefault="008402CE" w:rsidP="00CD7E04">
      <w:pPr>
        <w:pStyle w:val="Naslov2"/>
        <w:jc w:val="left"/>
        <w:rPr>
          <w:b w:val="0"/>
          <w:i w:val="0"/>
        </w:rPr>
      </w:pPr>
      <w:r>
        <w:rPr>
          <w:b w:val="0"/>
          <w:i w:val="0"/>
        </w:rPr>
        <w:t>Đakovo</w:t>
      </w:r>
      <w:r w:rsidR="00AA5DB1" w:rsidRPr="002E7406">
        <w:rPr>
          <w:b w:val="0"/>
          <w:i w:val="0"/>
        </w:rPr>
        <w:t>,</w:t>
      </w:r>
      <w:r w:rsidR="004A64C1" w:rsidRPr="002E7406">
        <w:rPr>
          <w:b w:val="0"/>
          <w:i w:val="0"/>
        </w:rPr>
        <w:t xml:space="preserve"> </w:t>
      </w:r>
      <w:r w:rsidR="00E2189F">
        <w:rPr>
          <w:b w:val="0"/>
          <w:i w:val="0"/>
        </w:rPr>
        <w:t xml:space="preserve">30. </w:t>
      </w:r>
      <w:proofErr w:type="spellStart"/>
      <w:proofErr w:type="gramStart"/>
      <w:r w:rsidR="00E2189F">
        <w:rPr>
          <w:b w:val="0"/>
          <w:i w:val="0"/>
        </w:rPr>
        <w:t>prosinca</w:t>
      </w:r>
      <w:proofErr w:type="spellEnd"/>
      <w:proofErr w:type="gramEnd"/>
      <w:r w:rsidR="00EB5575">
        <w:rPr>
          <w:b w:val="0"/>
          <w:i w:val="0"/>
        </w:rPr>
        <w:t xml:space="preserve"> 2025.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Temeljem članka 7. stavka 2. Uredbe o postupku zapošljavanja u državnoj službi ("Narodne novine" broj: 124/2024.) Općinski sud u </w:t>
      </w:r>
      <w:r w:rsidR="00E2189F">
        <w:rPr>
          <w:rFonts w:ascii="Arial" w:hAnsi="Arial" w:cs="Arial"/>
          <w:bCs/>
          <w:iCs/>
        </w:rPr>
        <w:t>Đakovu</w:t>
      </w:r>
      <w:r>
        <w:rPr>
          <w:rFonts w:ascii="Arial" w:hAnsi="Arial" w:cs="Arial"/>
          <w:bCs/>
          <w:iCs/>
        </w:rPr>
        <w:t xml:space="preserve">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>
        <w:rPr>
          <w:rFonts w:ascii="Arial" w:hAnsi="Arial" w:cs="Arial"/>
          <w:bCs/>
          <w:iCs/>
        </w:rPr>
        <w:t xml:space="preserve">) </w:t>
      </w:r>
      <w:r w:rsidR="00E2189F">
        <w:rPr>
          <w:rFonts w:ascii="Arial" w:hAnsi="Arial" w:cs="Arial"/>
          <w:bCs/>
          <w:iCs/>
        </w:rPr>
        <w:t>30. prosinca</w:t>
      </w:r>
      <w:r>
        <w:rPr>
          <w:rFonts w:ascii="Arial" w:hAnsi="Arial" w:cs="Arial"/>
          <w:bCs/>
          <w:iCs/>
        </w:rPr>
        <w:t xml:space="preserve"> 2025. godine objavljen je javni natječaj za prijam u Općinski sud u  </w:t>
      </w:r>
      <w:r w:rsidR="00E2189F">
        <w:rPr>
          <w:rFonts w:ascii="Arial" w:hAnsi="Arial" w:cs="Arial"/>
          <w:bCs/>
          <w:iCs/>
        </w:rPr>
        <w:t>Đakovu</w:t>
      </w:r>
      <w:r>
        <w:rPr>
          <w:rFonts w:ascii="Arial" w:hAnsi="Arial" w:cs="Arial"/>
          <w:bCs/>
          <w:iCs/>
        </w:rPr>
        <w:t xml:space="preserve"> u državnu službu na neodređeno vrijeme na radno mjesto </w:t>
      </w:r>
      <w:r w:rsidR="00E2189F">
        <w:rPr>
          <w:rFonts w:ascii="Arial" w:hAnsi="Arial" w:cs="Arial"/>
          <w:bCs/>
          <w:iCs/>
        </w:rPr>
        <w:t>zapisničar</w:t>
      </w:r>
      <w:r>
        <w:rPr>
          <w:rFonts w:ascii="Arial" w:hAnsi="Arial" w:cs="Arial"/>
          <w:bCs/>
          <w:iCs/>
        </w:rPr>
        <w:t xml:space="preserve"> u tijelima sudbene vlasti,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Prijave na javni natječaj podnose se putem Centraliziranog sustava za zapošljavanje u roku od 15 dana od dana objave javnog natječaja 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</w:t>
      </w:r>
      <w:r w:rsidR="00E2189F">
        <w:rPr>
          <w:rFonts w:ascii="Arial" w:hAnsi="Arial" w:cs="Arial"/>
          <w:bCs/>
          <w:iCs/>
        </w:rPr>
        <w:t>Đakovu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1047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402CE"/>
    <w:rsid w:val="00863359"/>
    <w:rsid w:val="008723D1"/>
    <w:rsid w:val="0087359E"/>
    <w:rsid w:val="00894EB4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E7B9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2189F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EE3E02AF-E9E4-4862-ADCA-C38E289A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Željka Klaić</cp:lastModifiedBy>
  <cp:revision>2</cp:revision>
  <cp:lastPrinted>2021-03-03T10:12:00Z</cp:lastPrinted>
  <dcterms:created xsi:type="dcterms:W3CDTF">2025-12-31T08:22:00Z</dcterms:created>
  <dcterms:modified xsi:type="dcterms:W3CDTF">2025-12-31T08:22:00Z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