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2A" w:rsidRDefault="001513F4" w:rsidP="001513F4">
      <w:pPr>
        <w:jc w:val="center"/>
        <w:rPr>
          <w:rFonts w:ascii="Arial" w:hAnsi="Arial" w:cs="Arial"/>
          <w:sz w:val="44"/>
          <w:szCs w:val="44"/>
        </w:rPr>
      </w:pPr>
      <w:r w:rsidRPr="001513F4">
        <w:rPr>
          <w:rFonts w:ascii="Arial" w:hAnsi="Arial" w:cs="Arial"/>
          <w:sz w:val="44"/>
          <w:szCs w:val="44"/>
        </w:rPr>
        <w:t>O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B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A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V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I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J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S</w:t>
      </w:r>
      <w:r>
        <w:rPr>
          <w:rFonts w:ascii="Arial" w:hAnsi="Arial" w:cs="Arial"/>
          <w:sz w:val="44"/>
          <w:szCs w:val="44"/>
        </w:rPr>
        <w:t xml:space="preserve"> </w:t>
      </w:r>
      <w:r w:rsidRPr="001513F4">
        <w:rPr>
          <w:rFonts w:ascii="Arial" w:hAnsi="Arial" w:cs="Arial"/>
          <w:sz w:val="44"/>
          <w:szCs w:val="44"/>
        </w:rPr>
        <w:t>T</w:t>
      </w:r>
    </w:p>
    <w:p w:rsidR="001513F4" w:rsidRPr="001513F4" w:rsidRDefault="001513F4" w:rsidP="00151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Obavještavaju se stranke da je od 31. svibnja 2021. Prekršajni odjel Općinskog suda u Vinkovcima preselio sa adrese: Vinkovci, Trg dr. Franje Tuđmana 2,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novu adresu: Vinkovci, Vladimira Nazora 4 (zgrada Croatia osiguranja).</w:t>
      </w:r>
    </w:p>
    <w:sectPr w:rsidR="001513F4" w:rsidRPr="0015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4"/>
    <w:rsid w:val="001513F4"/>
    <w:rsid w:val="006B158A"/>
    <w:rsid w:val="00B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Sesar</dc:creator>
  <cp:lastModifiedBy>Dejana Sesar</cp:lastModifiedBy>
  <cp:revision>1</cp:revision>
  <dcterms:created xsi:type="dcterms:W3CDTF">2021-05-31T11:50:00Z</dcterms:created>
  <dcterms:modified xsi:type="dcterms:W3CDTF">2021-05-31T11:53:00Z</dcterms:modified>
</cp:coreProperties>
</file>