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</w:t>
      </w:r>
      <w:r w:rsidRPr="0079193D">
        <w:rPr>
          <w:rFonts w:ascii="Arial" w:hAnsi="Arial" w:cs="Arial"/>
          <w:noProof/>
        </w:rPr>
        <w:drawing>
          <wp:inline distT="0" distB="0" distL="0" distR="0" wp14:anchorId="765F79C3" wp14:editId="47CF1B9C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D1" w:rsidRPr="0079193D" w:rsidRDefault="00E30ED1" w:rsidP="0079193D">
      <w:pPr>
        <w:pStyle w:val="Bezproreda"/>
        <w:rPr>
          <w:rFonts w:ascii="Arial" w:hAnsi="Arial" w:cs="Arial"/>
        </w:rPr>
      </w:pPr>
    </w:p>
    <w:p w:rsidR="0079193D" w:rsidRDefault="00135F39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135F39" w:rsidRPr="0079193D" w:rsidRDefault="00135F39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p w:rsidR="0079193D" w:rsidRPr="0079193D" w:rsidRDefault="0003262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Kralja P.</w:t>
      </w:r>
      <w:r w:rsidR="0081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Krešimira IV br. 2</w:t>
      </w:r>
    </w:p>
    <w:p w:rsidR="0079193D" w:rsidRPr="0079193D" w:rsidRDefault="0003262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21300 Makarska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9A5FE8">
        <w:rPr>
          <w:rFonts w:ascii="Arial" w:hAnsi="Arial" w:cs="Arial"/>
        </w:rPr>
        <w:t>13</w:t>
      </w:r>
      <w:r w:rsidR="00455B24">
        <w:rPr>
          <w:rFonts w:ascii="Arial" w:hAnsi="Arial" w:cs="Arial"/>
        </w:rPr>
        <w:t>2</w:t>
      </w:r>
      <w:r w:rsidR="00135F39">
        <w:rPr>
          <w:rFonts w:ascii="Arial" w:hAnsi="Arial" w:cs="Arial"/>
        </w:rPr>
        <w:t>/2021-6</w:t>
      </w:r>
    </w:p>
    <w:p w:rsidR="0079193D" w:rsidRDefault="00455B24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Makarska</w:t>
      </w:r>
      <w:r w:rsidR="00E05692">
        <w:rPr>
          <w:rFonts w:ascii="Arial" w:hAnsi="Arial" w:cs="Arial"/>
        </w:rPr>
        <w:t xml:space="preserve">, </w:t>
      </w:r>
      <w:r w:rsidR="00135F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135F39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2022</w:t>
      </w:r>
      <w:r w:rsidR="00E05692">
        <w:rPr>
          <w:rFonts w:ascii="Arial" w:hAnsi="Arial" w:cs="Arial"/>
        </w:rPr>
        <w:t xml:space="preserve">. </w:t>
      </w:r>
      <w:r w:rsidR="00135F39">
        <w:rPr>
          <w:rFonts w:ascii="Arial" w:hAnsi="Arial" w:cs="Arial"/>
        </w:rPr>
        <w:t>god.</w:t>
      </w:r>
    </w:p>
    <w:p w:rsid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OSOBNOG VOZILA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455B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455B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3C1369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="003C1369">
        <w:rPr>
          <w:rFonts w:ascii="Arial" w:hAnsi="Arial" w:cs="Arial"/>
          <w:sz w:val="24"/>
          <w:szCs w:val="24"/>
        </w:rPr>
        <w:t>.</w:t>
      </w:r>
      <w:r w:rsidR="00940C47">
        <w:rPr>
          <w:rFonts w:ascii="Arial" w:hAnsi="Arial" w:cs="Arial"/>
          <w:sz w:val="24"/>
          <w:szCs w:val="24"/>
        </w:rPr>
        <w:t>……..3</w:t>
      </w:r>
    </w:p>
    <w:p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3C1369">
        <w:rPr>
          <w:rFonts w:ascii="Arial" w:hAnsi="Arial" w:cs="Arial"/>
          <w:sz w:val="24"/>
          <w:szCs w:val="24"/>
        </w:rPr>
        <w:t>………………………………………..……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3C1369">
        <w:rPr>
          <w:rFonts w:ascii="Arial" w:hAnsi="Arial" w:cs="Arial"/>
          <w:sz w:val="24"/>
          <w:szCs w:val="24"/>
        </w:rPr>
        <w:t>……………….………………..…</w:t>
      </w:r>
      <w:r w:rsidR="00B84E8C">
        <w:rPr>
          <w:rFonts w:ascii="Arial" w:hAnsi="Arial" w:cs="Arial"/>
          <w:sz w:val="24"/>
          <w:szCs w:val="24"/>
        </w:rPr>
        <w:t>9</w:t>
      </w:r>
      <w:r w:rsidR="003C1369">
        <w:rPr>
          <w:rFonts w:ascii="Arial" w:hAnsi="Arial" w:cs="Arial"/>
          <w:sz w:val="24"/>
          <w:szCs w:val="24"/>
        </w:rPr>
        <w:t>-10</w:t>
      </w:r>
    </w:p>
    <w:p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Kralja P.</w:t>
      </w:r>
      <w:r w:rsidR="00FA40B8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817023">
        <w:rPr>
          <w:rFonts w:ascii="Arial" w:hAnsi="Arial" w:cs="Arial"/>
          <w:sz w:val="24"/>
          <w:szCs w:val="24"/>
        </w:rPr>
        <w:t>10188505675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</w:t>
      </w:r>
      <w:r w:rsidR="00817023">
        <w:rPr>
          <w:rFonts w:ascii="Arial" w:hAnsi="Arial" w:cs="Arial"/>
          <w:sz w:val="24"/>
          <w:szCs w:val="24"/>
        </w:rPr>
        <w:t>021 695 340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817023">
        <w:rPr>
          <w:rFonts w:ascii="Arial" w:hAnsi="Arial" w:cs="Arial"/>
          <w:sz w:val="24"/>
          <w:szCs w:val="24"/>
        </w:rPr>
        <w:t>021 695 358</w:t>
      </w:r>
      <w:r w:rsidR="00450CC5"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0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</w:t>
        </w:r>
        <w:r w:rsidR="00D31F3E">
          <w:rPr>
            <w:rStyle w:val="Hiperveza"/>
            <w:rFonts w:ascii="Arial" w:hAnsi="Arial" w:cs="Arial"/>
            <w:sz w:val="24"/>
            <w:szCs w:val="24"/>
          </w:rPr>
          <w:t>ma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400A4" w:rsidRDefault="007F277F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 Panžić</w:t>
      </w:r>
      <w:r w:rsidR="003400A4">
        <w:rPr>
          <w:rFonts w:ascii="Arial" w:hAnsi="Arial" w:cs="Arial"/>
          <w:sz w:val="24"/>
          <w:szCs w:val="24"/>
        </w:rPr>
        <w:t xml:space="preserve">, </w:t>
      </w:r>
      <w:r w:rsidR="00327432">
        <w:rPr>
          <w:rFonts w:ascii="Arial" w:hAnsi="Arial" w:cs="Arial"/>
          <w:sz w:val="24"/>
          <w:szCs w:val="24"/>
        </w:rPr>
        <w:t>službeni</w:t>
      </w:r>
      <w:r>
        <w:rPr>
          <w:rFonts w:ascii="Arial" w:hAnsi="Arial" w:cs="Arial"/>
          <w:sz w:val="24"/>
          <w:szCs w:val="24"/>
        </w:rPr>
        <w:t>k</w:t>
      </w:r>
      <w:r w:rsidR="00327432">
        <w:rPr>
          <w:rFonts w:ascii="Arial" w:hAnsi="Arial" w:cs="Arial"/>
          <w:sz w:val="24"/>
          <w:szCs w:val="24"/>
        </w:rPr>
        <w:t xml:space="preserve"> Općinskog suda u Makarskoj</w:t>
      </w:r>
    </w:p>
    <w:p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327432">
        <w:rPr>
          <w:rFonts w:ascii="Arial" w:hAnsi="Arial" w:cs="Arial"/>
          <w:sz w:val="24"/>
          <w:szCs w:val="24"/>
        </w:rPr>
        <w:t xml:space="preserve">021 695 </w:t>
      </w:r>
      <w:r w:rsidR="007F277F">
        <w:rPr>
          <w:rFonts w:ascii="Arial" w:hAnsi="Arial" w:cs="Arial"/>
          <w:sz w:val="24"/>
          <w:szCs w:val="24"/>
        </w:rPr>
        <w:t>533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="00D517B9" w:rsidRPr="0052625B">
          <w:rPr>
            <w:rStyle w:val="Hiperveza"/>
            <w:rFonts w:ascii="Arial" w:hAnsi="Arial" w:cs="Arial"/>
            <w:sz w:val="24"/>
            <w:szCs w:val="24"/>
          </w:rPr>
          <w:t>ivica.panzic@osma.pravosudje.hr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327432">
        <w:rPr>
          <w:rFonts w:ascii="Arial" w:hAnsi="Arial" w:cs="Arial"/>
          <w:sz w:val="24"/>
          <w:szCs w:val="24"/>
        </w:rPr>
        <w:t>2/2022.</w:t>
      </w:r>
    </w:p>
    <w:p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s ciljem sklapanja ugovora o nabavi robe (leasinga).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120.000,00 kuna (bez poreza na dodanu vrijednost)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nabavi robe (leasing) </w:t>
      </w:r>
    </w:p>
    <w:p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leasinga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7A61F5">
        <w:rPr>
          <w:rFonts w:ascii="Arial" w:hAnsi="Arial" w:cs="Arial"/>
          <w:sz w:val="24"/>
          <w:szCs w:val="24"/>
        </w:rPr>
        <w:t>9</w:t>
      </w:r>
      <w:r w:rsidR="00EE04E2">
        <w:rPr>
          <w:rFonts w:ascii="Arial" w:hAnsi="Arial" w:cs="Arial"/>
          <w:sz w:val="24"/>
          <w:szCs w:val="24"/>
        </w:rPr>
        <w:t>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:rsidR="009B24CA" w:rsidRDefault="00455B24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Makarska</w:t>
      </w:r>
      <w:r w:rsidR="0087429E">
        <w:rPr>
          <w:rFonts w:ascii="Arial" w:hAnsi="Arial" w:cs="Arial"/>
          <w:sz w:val="24"/>
          <w:szCs w:val="24"/>
        </w:rPr>
        <w:t xml:space="preserve"> </w:t>
      </w:r>
    </w:p>
    <w:p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2119B9">
        <w:rPr>
          <w:rFonts w:ascii="Arial" w:hAnsi="Arial" w:cs="Arial"/>
          <w:sz w:val="24"/>
          <w:szCs w:val="24"/>
        </w:rPr>
        <w:t>36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  <w:r w:rsidRPr="00400BCA">
        <w:rPr>
          <w:rFonts w:ascii="Arial" w:hAnsi="Arial" w:cs="Arial"/>
          <w:sz w:val="24"/>
          <w:szCs w:val="24"/>
        </w:rPr>
        <w:t xml:space="preserve"> . </w:t>
      </w:r>
    </w:p>
    <w:p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Kralja P.</w:t>
      </w:r>
      <w:r w:rsidR="00C37315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</w:t>
      </w:r>
      <w:r w:rsidR="00327432">
        <w:rPr>
          <w:rFonts w:ascii="Arial" w:hAnsi="Arial" w:cs="Arial"/>
          <w:b/>
          <w:sz w:val="24"/>
          <w:szCs w:val="24"/>
        </w:rPr>
        <w:t>MAKARSKOJ</w:t>
      </w:r>
      <w:r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9B24CA" w:rsidRPr="00356918" w:rsidRDefault="00032622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Kralja P.</w:t>
      </w:r>
      <w:r w:rsidR="006836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Krešimira IV br. 2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9B24CA" w:rsidRDefault="00032622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21300 Makarska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OSOBNOG VOZILA PUTEM FINANCIJSKOG LEASINGA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151CBD">
        <w:rPr>
          <w:rFonts w:ascii="Arial" w:hAnsi="Arial" w:cs="Arial"/>
          <w:b/>
          <w:sz w:val="24"/>
          <w:szCs w:val="24"/>
        </w:rPr>
        <w:t>2/2022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D517B9">
        <w:rPr>
          <w:rFonts w:ascii="Arial" w:hAnsi="Arial" w:cs="Arial"/>
          <w:b/>
          <w:sz w:val="24"/>
          <w:szCs w:val="24"/>
        </w:rPr>
        <w:t>17</w:t>
      </w:r>
      <w:bookmarkStart w:id="0" w:name="_GoBack"/>
      <w:bookmarkEnd w:id="0"/>
      <w:r w:rsidR="004F6AE0">
        <w:rPr>
          <w:rFonts w:ascii="Arial" w:hAnsi="Arial" w:cs="Arial"/>
          <w:b/>
          <w:sz w:val="24"/>
          <w:szCs w:val="24"/>
        </w:rPr>
        <w:t xml:space="preserve">. </w:t>
      </w:r>
      <w:r w:rsidR="00C37315">
        <w:rPr>
          <w:rFonts w:ascii="Arial" w:hAnsi="Arial" w:cs="Arial"/>
          <w:b/>
          <w:sz w:val="24"/>
          <w:szCs w:val="24"/>
        </w:rPr>
        <w:t>o</w:t>
      </w:r>
      <w:r w:rsidR="00683622">
        <w:rPr>
          <w:rFonts w:ascii="Arial" w:hAnsi="Arial" w:cs="Arial"/>
          <w:b/>
          <w:sz w:val="24"/>
          <w:szCs w:val="24"/>
        </w:rPr>
        <w:t xml:space="preserve">žujka </w:t>
      </w:r>
      <w:r w:rsidRPr="00AF3032">
        <w:rPr>
          <w:rFonts w:ascii="Arial" w:hAnsi="Arial" w:cs="Arial"/>
          <w:b/>
          <w:sz w:val="24"/>
          <w:szCs w:val="24"/>
        </w:rPr>
        <w:t>202</w:t>
      </w:r>
      <w:r w:rsidR="00683622">
        <w:rPr>
          <w:rFonts w:ascii="Arial" w:hAnsi="Arial" w:cs="Arial"/>
          <w:b/>
          <w:sz w:val="24"/>
          <w:szCs w:val="24"/>
        </w:rPr>
        <w:t>2</w:t>
      </w:r>
      <w:r w:rsidRPr="00AF3032">
        <w:rPr>
          <w:rFonts w:ascii="Arial" w:hAnsi="Arial" w:cs="Arial"/>
          <w:b/>
          <w:sz w:val="24"/>
          <w:szCs w:val="24"/>
        </w:rPr>
        <w:t xml:space="preserve">. do 14,00 sati.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kunama.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leasing rata + otkupna vrijednost objekta leasinga pri redovnom isteku ugovora koja će u otplatnom planu biti evidentirana kao 60-ta mjesečna otplatna rata. Iznos otkupne rate mora biti isti kao mjesečne leasing rate. </w:t>
      </w: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leasinga i sve ostale troškove vezane za to. </w:t>
      </w:r>
    </w:p>
    <w:p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leasing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>je nepromjenjiva za cijelo vrijeme trajanja 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 xml:space="preserve">a i ne smije prelaziti mjesečni iznos od 2.500,00 kuna (PDV uključen u iznos). </w:t>
      </w:r>
    </w:p>
    <w:p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 bodova=najniža cijena ponude / cijena ponude x 80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5A551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dana.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podkriterija se zbrajaju, najpovoljnija ponuda će biti ponuda s najvećim iznosom ekonomske vrijednosti koja se izračunava po slijedećoj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</w:t>
      </w: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leasinga za vozilo.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kunama u roku od 30 dana od dana zaprimanja računa doznakom na poslovni račun odabranog ponuditelja.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2" w:history="1">
        <w:r w:rsidR="003C1369" w:rsidRPr="00C904E7">
          <w:rPr>
            <w:rStyle w:val="Hiperveza"/>
            <w:rFonts w:ascii="Arial" w:hAnsi="Arial" w:cs="Arial"/>
            <w:sz w:val="24"/>
            <w:szCs w:val="24"/>
          </w:rPr>
          <w:t>https://sudovi.hr/hr/osma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C1369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1E749B" w:rsidRDefault="001E749B" w:rsidP="002C1982">
      <w:pPr>
        <w:pStyle w:val="Odlomakpopisa"/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Kralja P.</w:t>
      </w:r>
      <w:r w:rsidR="00C37315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369" w:rsidRDefault="003C1369" w:rsidP="002C1982">
      <w:p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left="1418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Nabava službenog osobnog vozila</w:t>
      </w:r>
      <w:r w:rsidR="00C37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putem financijskog leasinga</w:t>
      </w:r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</w:t>
      </w:r>
      <w:r w:rsidR="002C1982">
        <w:rPr>
          <w:rFonts w:ascii="Arial" w:hAnsi="Arial" w:cs="Arial"/>
          <w:sz w:val="24"/>
          <w:szCs w:val="24"/>
        </w:rPr>
        <w:t>_____________________________</w:t>
      </w:r>
    </w:p>
    <w:p w:rsidR="001E749B" w:rsidRP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</w:t>
      </w:r>
      <w:r w:rsidR="002C1982">
        <w:rPr>
          <w:rFonts w:ascii="Arial" w:hAnsi="Arial" w:cs="Arial"/>
          <w:sz w:val="24"/>
          <w:szCs w:val="24"/>
        </w:rPr>
        <w:t>______________________________</w:t>
      </w:r>
    </w:p>
    <w:p w:rsidR="001E749B" w:rsidRP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Opcija ponude</w:t>
      </w:r>
      <w:r w:rsidR="003C1369">
        <w:rPr>
          <w:rFonts w:ascii="Arial" w:hAnsi="Arial" w:cs="Arial"/>
          <w:sz w:val="24"/>
          <w:szCs w:val="24"/>
        </w:rPr>
        <w:t xml:space="preserve"> </w:t>
      </w:r>
      <w:r w:rsidR="002C1982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3C1369">
        <w:rPr>
          <w:rFonts w:ascii="Arial" w:hAnsi="Arial" w:cs="Arial"/>
          <w:sz w:val="24"/>
          <w:szCs w:val="24"/>
        </w:rPr>
        <w:t xml:space="preserve"> </w:t>
      </w:r>
      <w:r w:rsidR="002C1982">
        <w:rPr>
          <w:rFonts w:ascii="Arial" w:hAnsi="Arial" w:cs="Arial"/>
          <w:sz w:val="24"/>
          <w:szCs w:val="24"/>
        </w:rPr>
        <w:t>dana od dana otvaranja ponude</w:t>
      </w:r>
    </w:p>
    <w:p w:rsidR="001E749B" w:rsidRDefault="001E749B" w:rsidP="002C1982">
      <w:p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________________________, _______________ 202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7FE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03553F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49B" w:rsidRPr="001E749B" w:rsidRDefault="00A8723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749B"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51" w:rsidRDefault="00034751" w:rsidP="0043258C">
      <w:pPr>
        <w:spacing w:after="0" w:line="240" w:lineRule="auto"/>
      </w:pPr>
      <w:r>
        <w:separator/>
      </w:r>
    </w:p>
  </w:endnote>
  <w:endnote w:type="continuationSeparator" w:id="0">
    <w:p w:rsidR="00034751" w:rsidRDefault="00034751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D517B9">
          <w:rPr>
            <w:rFonts w:ascii="Arial" w:hAnsi="Arial" w:cs="Arial"/>
            <w:noProof/>
          </w:rPr>
          <w:t>8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266082"/>
      <w:docPartObj>
        <w:docPartGallery w:val="Page Numbers (Bottom of Page)"/>
        <w:docPartUnique/>
      </w:docPartObj>
    </w:sdtPr>
    <w:sdtEndPr/>
    <w:sdtContent>
      <w:p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D517B9">
          <w:rPr>
            <w:rFonts w:ascii="Arial" w:hAnsi="Arial" w:cs="Arial"/>
            <w:noProof/>
          </w:rPr>
          <w:t>7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51" w:rsidRDefault="00034751" w:rsidP="0043258C">
      <w:pPr>
        <w:spacing w:after="0" w:line="240" w:lineRule="auto"/>
      </w:pPr>
      <w:r>
        <w:separator/>
      </w:r>
    </w:p>
  </w:footnote>
  <w:footnote w:type="continuationSeparator" w:id="0">
    <w:p w:rsidR="00034751" w:rsidRDefault="00034751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4"/>
  </w:num>
  <w:num w:numId="12">
    <w:abstractNumId w:val="13"/>
  </w:num>
  <w:num w:numId="13">
    <w:abstractNumId w:val="23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1"/>
  </w:num>
  <w:num w:numId="21">
    <w:abstractNumId w:val="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D"/>
    <w:rsid w:val="00011587"/>
    <w:rsid w:val="00016125"/>
    <w:rsid w:val="000237B3"/>
    <w:rsid w:val="00032622"/>
    <w:rsid w:val="00034751"/>
    <w:rsid w:val="0003553F"/>
    <w:rsid w:val="00065834"/>
    <w:rsid w:val="000A47A0"/>
    <w:rsid w:val="000D1F0F"/>
    <w:rsid w:val="0010445A"/>
    <w:rsid w:val="001077A1"/>
    <w:rsid w:val="00135F39"/>
    <w:rsid w:val="00137476"/>
    <w:rsid w:val="00151CBD"/>
    <w:rsid w:val="00160FD5"/>
    <w:rsid w:val="00164CFF"/>
    <w:rsid w:val="001B5426"/>
    <w:rsid w:val="001C7874"/>
    <w:rsid w:val="001D688B"/>
    <w:rsid w:val="001E749B"/>
    <w:rsid w:val="00210DBE"/>
    <w:rsid w:val="002119B9"/>
    <w:rsid w:val="00271253"/>
    <w:rsid w:val="002C1982"/>
    <w:rsid w:val="00314EDE"/>
    <w:rsid w:val="00327432"/>
    <w:rsid w:val="003400A4"/>
    <w:rsid w:val="00356918"/>
    <w:rsid w:val="00395F99"/>
    <w:rsid w:val="003C1369"/>
    <w:rsid w:val="00400BCA"/>
    <w:rsid w:val="0043258C"/>
    <w:rsid w:val="00450CC5"/>
    <w:rsid w:val="00455B24"/>
    <w:rsid w:val="00470CFF"/>
    <w:rsid w:val="00487639"/>
    <w:rsid w:val="004F6AE0"/>
    <w:rsid w:val="00517C3A"/>
    <w:rsid w:val="00527C6A"/>
    <w:rsid w:val="0055725A"/>
    <w:rsid w:val="005617FE"/>
    <w:rsid w:val="005669CB"/>
    <w:rsid w:val="005A5512"/>
    <w:rsid w:val="005B3B58"/>
    <w:rsid w:val="005E6926"/>
    <w:rsid w:val="00655356"/>
    <w:rsid w:val="0067027B"/>
    <w:rsid w:val="006815D5"/>
    <w:rsid w:val="00683622"/>
    <w:rsid w:val="006A1B30"/>
    <w:rsid w:val="006D06A0"/>
    <w:rsid w:val="00735042"/>
    <w:rsid w:val="007352E9"/>
    <w:rsid w:val="00744A6C"/>
    <w:rsid w:val="0076322E"/>
    <w:rsid w:val="0079193D"/>
    <w:rsid w:val="0079649E"/>
    <w:rsid w:val="007A61F5"/>
    <w:rsid w:val="007C5494"/>
    <w:rsid w:val="007F277F"/>
    <w:rsid w:val="00817023"/>
    <w:rsid w:val="0082077F"/>
    <w:rsid w:val="00822458"/>
    <w:rsid w:val="0087429E"/>
    <w:rsid w:val="008A44D0"/>
    <w:rsid w:val="008B413E"/>
    <w:rsid w:val="009334E4"/>
    <w:rsid w:val="00940C47"/>
    <w:rsid w:val="009455E6"/>
    <w:rsid w:val="009A5FE8"/>
    <w:rsid w:val="009B24CA"/>
    <w:rsid w:val="009E540D"/>
    <w:rsid w:val="00A51D0B"/>
    <w:rsid w:val="00A61C81"/>
    <w:rsid w:val="00A8723E"/>
    <w:rsid w:val="00AA71AF"/>
    <w:rsid w:val="00AE430B"/>
    <w:rsid w:val="00AF3032"/>
    <w:rsid w:val="00B05FC1"/>
    <w:rsid w:val="00B823D4"/>
    <w:rsid w:val="00B84E8C"/>
    <w:rsid w:val="00C206E2"/>
    <w:rsid w:val="00C37315"/>
    <w:rsid w:val="00C5713D"/>
    <w:rsid w:val="00D20179"/>
    <w:rsid w:val="00D31F3E"/>
    <w:rsid w:val="00D414FA"/>
    <w:rsid w:val="00D517B9"/>
    <w:rsid w:val="00D941B6"/>
    <w:rsid w:val="00DA694E"/>
    <w:rsid w:val="00DC24C0"/>
    <w:rsid w:val="00DE5AED"/>
    <w:rsid w:val="00E05692"/>
    <w:rsid w:val="00E30ED1"/>
    <w:rsid w:val="00E735EB"/>
    <w:rsid w:val="00EB18F8"/>
    <w:rsid w:val="00ED65ED"/>
    <w:rsid w:val="00EE04E2"/>
    <w:rsid w:val="00EE0941"/>
    <w:rsid w:val="00F7368D"/>
    <w:rsid w:val="00FA3FBD"/>
    <w:rsid w:val="00FA40B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5034"/>
  <w15:docId w15:val="{1435458F-8936-403B-82EC-5EB14E9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ica.panzic@osma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4396-86FB-476E-835F-4E6D4BE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Marika Selak</cp:lastModifiedBy>
  <cp:revision>12</cp:revision>
  <cp:lastPrinted>2022-03-03T07:50:00Z</cp:lastPrinted>
  <dcterms:created xsi:type="dcterms:W3CDTF">2022-02-25T11:22:00Z</dcterms:created>
  <dcterms:modified xsi:type="dcterms:W3CDTF">2022-03-03T08:50:00Z</dcterms:modified>
</cp:coreProperties>
</file>