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EA" w:rsidRDefault="004A6267" w:rsidP="004A6267">
      <w:pPr>
        <w:jc w:val="center"/>
        <w:rPr>
          <w:rFonts w:ascii="Arial" w:hAnsi="Arial" w:cs="Arial"/>
          <w:sz w:val="24"/>
          <w:szCs w:val="24"/>
        </w:rPr>
      </w:pPr>
      <w:r w:rsidRPr="004A6267">
        <w:rPr>
          <w:rFonts w:ascii="Arial" w:hAnsi="Arial" w:cs="Arial"/>
          <w:sz w:val="24"/>
          <w:szCs w:val="24"/>
        </w:rPr>
        <w:t>OBAVIJEST STRANKAMA</w:t>
      </w:r>
    </w:p>
    <w:p w:rsidR="004A6267" w:rsidRDefault="004A6267" w:rsidP="004A6267">
      <w:pPr>
        <w:jc w:val="both"/>
        <w:rPr>
          <w:rFonts w:ascii="Arial" w:hAnsi="Arial" w:cs="Arial"/>
          <w:sz w:val="24"/>
          <w:szCs w:val="24"/>
        </w:rPr>
      </w:pPr>
    </w:p>
    <w:p w:rsidR="004A6267" w:rsidRDefault="004A6267" w:rsidP="004A626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travnja 2022. na Visokom upravnom sudu Republike Hrvatske u primjeni je elektronička komunikacija sa strankama. U dosadašnjem radu zabilježene su određene pogreške stranaka u radu u tom sustavu (osobito u nazivima upisnika koje vodi sud) pa ovim putem dajemo pojašnjenje.</w:t>
      </w:r>
    </w:p>
    <w:p w:rsidR="004A6267" w:rsidRPr="004A6267" w:rsidRDefault="004A6267" w:rsidP="004A626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</w:t>
      </w:r>
      <w:r w:rsidRPr="004A6267">
        <w:rPr>
          <w:rFonts w:ascii="Arial" w:hAnsi="Arial" w:cs="Arial"/>
          <w:sz w:val="24"/>
          <w:szCs w:val="24"/>
        </w:rPr>
        <w:t>193.</w:t>
      </w:r>
      <w:r>
        <w:rPr>
          <w:rFonts w:ascii="Arial" w:hAnsi="Arial" w:cs="Arial"/>
          <w:sz w:val="24"/>
          <w:szCs w:val="24"/>
        </w:rPr>
        <w:t xml:space="preserve"> Sudskoga poslovnika (Narodne novine, broj: 37/14, 49/14, 8/15, 35/15, 123/15, 45/16, 29/17, 33/17, 34/17, 57/17, 101/18, 119/18, 81/19, 128/19, 39/20, 47/20, 138/20, 147/20, 70/21, 99/21, 145/21 i 23/</w:t>
      </w:r>
      <w:r w:rsidRPr="004A6267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 u</w:t>
      </w:r>
      <w:r w:rsidRPr="004A6267">
        <w:rPr>
          <w:rFonts w:ascii="Arial" w:hAnsi="Arial" w:cs="Arial"/>
          <w:sz w:val="24"/>
          <w:szCs w:val="24"/>
        </w:rPr>
        <w:t>pravni sudovi vode ove upisnike:</w:t>
      </w:r>
    </w:p>
    <w:p w:rsidR="004A6267" w:rsidRPr="004A6267" w:rsidRDefault="004A6267" w:rsidP="004A62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6267">
        <w:rPr>
          <w:rFonts w:ascii="Arial" w:hAnsi="Arial" w:cs="Arial"/>
          <w:sz w:val="24"/>
          <w:szCs w:val="24"/>
        </w:rPr>
        <w:t>Upisnik za ocjenu zakonitosti pojedinačne odluke javnopravnog tijela i ocjenu zakonitosti propuštanja donošenja pojedinačne odluke javnopravnog tijela Us I</w:t>
      </w:r>
    </w:p>
    <w:p w:rsidR="004A6267" w:rsidRPr="004A6267" w:rsidRDefault="004A6267" w:rsidP="004A62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6267">
        <w:rPr>
          <w:rFonts w:ascii="Arial" w:hAnsi="Arial" w:cs="Arial"/>
          <w:sz w:val="24"/>
          <w:szCs w:val="24"/>
        </w:rPr>
        <w:t xml:space="preserve">Upisnik za razne upravne predmete </w:t>
      </w:r>
      <w:proofErr w:type="spellStart"/>
      <w:r w:rsidRPr="004A6267">
        <w:rPr>
          <w:rFonts w:ascii="Arial" w:hAnsi="Arial" w:cs="Arial"/>
          <w:sz w:val="24"/>
          <w:szCs w:val="24"/>
        </w:rPr>
        <w:t>UrI</w:t>
      </w:r>
      <w:proofErr w:type="spellEnd"/>
    </w:p>
    <w:p w:rsidR="004A6267" w:rsidRPr="004A6267" w:rsidRDefault="004A6267" w:rsidP="004A62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6267">
        <w:rPr>
          <w:rFonts w:ascii="Arial" w:hAnsi="Arial" w:cs="Arial"/>
          <w:sz w:val="24"/>
          <w:szCs w:val="24"/>
        </w:rPr>
        <w:t>Upisnik za izvršenje sudskih odluka Usi.</w:t>
      </w:r>
    </w:p>
    <w:p w:rsidR="004A6267" w:rsidRDefault="004A6267" w:rsidP="004A626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A6267" w:rsidRPr="004A6267" w:rsidRDefault="004A6267" w:rsidP="004A626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Prema članku 194. Sudskoga poslovnika </w:t>
      </w:r>
      <w:r w:rsidRPr="004A6267">
        <w:rPr>
          <w:rFonts w:ascii="Arial" w:hAnsi="Arial" w:cs="Arial"/>
          <w:sz w:val="24"/>
          <w:szCs w:val="24"/>
        </w:rPr>
        <w:t>Visoki upravni sud Republike Hrvatske vodi ove upisnike:</w:t>
      </w:r>
    </w:p>
    <w:p w:rsidR="004A6267" w:rsidRPr="004A6267" w:rsidRDefault="004A6267" w:rsidP="004A62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6267">
        <w:rPr>
          <w:rFonts w:ascii="Arial" w:hAnsi="Arial" w:cs="Arial"/>
          <w:sz w:val="24"/>
          <w:szCs w:val="24"/>
        </w:rPr>
        <w:t xml:space="preserve">Upisnik za drugostupanjske predmete povodom žalbe </w:t>
      </w:r>
      <w:proofErr w:type="spellStart"/>
      <w:r w:rsidRPr="004A6267">
        <w:rPr>
          <w:rFonts w:ascii="Arial" w:hAnsi="Arial" w:cs="Arial"/>
          <w:sz w:val="24"/>
          <w:szCs w:val="24"/>
        </w:rPr>
        <w:t>Usž</w:t>
      </w:r>
      <w:proofErr w:type="spellEnd"/>
    </w:p>
    <w:p w:rsidR="004A6267" w:rsidRPr="004A6267" w:rsidRDefault="004A6267" w:rsidP="004A62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6267">
        <w:rPr>
          <w:rFonts w:ascii="Arial" w:hAnsi="Arial" w:cs="Arial"/>
          <w:sz w:val="24"/>
          <w:szCs w:val="24"/>
        </w:rPr>
        <w:t>Upisnik za ocjenu zakonitosti odluka javnopravnih tijela kada Visoki upravni sud Republike Hrvatske odlučuje u prvom stupnju Us II</w:t>
      </w:r>
    </w:p>
    <w:p w:rsidR="004A6267" w:rsidRPr="004A6267" w:rsidRDefault="004A6267" w:rsidP="004A62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6267">
        <w:rPr>
          <w:rFonts w:ascii="Arial" w:hAnsi="Arial" w:cs="Arial"/>
          <w:sz w:val="24"/>
          <w:szCs w:val="24"/>
        </w:rPr>
        <w:t xml:space="preserve">Upisnik za ocjenu zakonitosti općih akata </w:t>
      </w:r>
      <w:proofErr w:type="spellStart"/>
      <w:r w:rsidRPr="004A6267">
        <w:rPr>
          <w:rFonts w:ascii="Arial" w:hAnsi="Arial" w:cs="Arial"/>
          <w:sz w:val="24"/>
          <w:szCs w:val="24"/>
        </w:rPr>
        <w:t>Usoz</w:t>
      </w:r>
      <w:proofErr w:type="spellEnd"/>
    </w:p>
    <w:p w:rsidR="004A6267" w:rsidRPr="004A6267" w:rsidRDefault="004A6267" w:rsidP="004A62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6267">
        <w:rPr>
          <w:rFonts w:ascii="Arial" w:hAnsi="Arial" w:cs="Arial"/>
          <w:sz w:val="24"/>
          <w:szCs w:val="24"/>
        </w:rPr>
        <w:t xml:space="preserve">Upisnik za izvršenje sudskih odluka </w:t>
      </w:r>
      <w:proofErr w:type="spellStart"/>
      <w:r w:rsidRPr="004A6267">
        <w:rPr>
          <w:rFonts w:ascii="Arial" w:hAnsi="Arial" w:cs="Arial"/>
          <w:sz w:val="24"/>
          <w:szCs w:val="24"/>
        </w:rPr>
        <w:t>UsIIi</w:t>
      </w:r>
      <w:proofErr w:type="spellEnd"/>
    </w:p>
    <w:p w:rsidR="004A6267" w:rsidRPr="004A6267" w:rsidRDefault="004A6267" w:rsidP="004A62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6267">
        <w:rPr>
          <w:rFonts w:ascii="Arial" w:hAnsi="Arial" w:cs="Arial"/>
          <w:sz w:val="24"/>
          <w:szCs w:val="24"/>
        </w:rPr>
        <w:t xml:space="preserve">Upisnik za razne upravne predmete </w:t>
      </w:r>
      <w:proofErr w:type="spellStart"/>
      <w:r w:rsidRPr="004A6267">
        <w:rPr>
          <w:rFonts w:ascii="Arial" w:hAnsi="Arial" w:cs="Arial"/>
          <w:sz w:val="24"/>
          <w:szCs w:val="24"/>
        </w:rPr>
        <w:t>UrII</w:t>
      </w:r>
      <w:proofErr w:type="spellEnd"/>
    </w:p>
    <w:p w:rsidR="004A6267" w:rsidRDefault="004A6267" w:rsidP="004A62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6267">
        <w:rPr>
          <w:rFonts w:ascii="Arial" w:hAnsi="Arial" w:cs="Arial"/>
          <w:sz w:val="24"/>
          <w:szCs w:val="24"/>
        </w:rPr>
        <w:t xml:space="preserve">Upisnik za predmete zahtjeva za isplatu primjerene naknade zbog povrede prava na suđenje u razumnom roku </w:t>
      </w:r>
      <w:proofErr w:type="spellStart"/>
      <w:r w:rsidRPr="004A6267">
        <w:rPr>
          <w:rFonts w:ascii="Arial" w:hAnsi="Arial" w:cs="Arial"/>
          <w:sz w:val="24"/>
          <w:szCs w:val="24"/>
        </w:rPr>
        <w:t>Uzp</w:t>
      </w:r>
      <w:proofErr w:type="spellEnd"/>
      <w:r w:rsidRPr="004A6267">
        <w:rPr>
          <w:rFonts w:ascii="Arial" w:hAnsi="Arial" w:cs="Arial"/>
          <w:sz w:val="24"/>
          <w:szCs w:val="24"/>
        </w:rPr>
        <w:t xml:space="preserve"> II.</w:t>
      </w:r>
    </w:p>
    <w:p w:rsidR="004A6267" w:rsidRDefault="004A6267" w:rsidP="004A6267">
      <w:pPr>
        <w:jc w:val="both"/>
        <w:rPr>
          <w:rFonts w:ascii="Arial" w:hAnsi="Arial" w:cs="Arial"/>
          <w:sz w:val="24"/>
          <w:szCs w:val="24"/>
        </w:rPr>
      </w:pPr>
    </w:p>
    <w:p w:rsidR="004A6267" w:rsidRDefault="004A6267" w:rsidP="004A62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Budući da su u elektroničkoj komunikaciji na prvostupanjskim upravnim sudovima najčešće u primjeni upisnik Us I, a na Visokom upravnom sudu Republike Hrvatske upisnici Us II i </w:t>
      </w:r>
      <w:proofErr w:type="spellStart"/>
      <w:r>
        <w:rPr>
          <w:rFonts w:ascii="Arial" w:hAnsi="Arial" w:cs="Arial"/>
          <w:sz w:val="24"/>
          <w:szCs w:val="24"/>
        </w:rPr>
        <w:t>Usž</w:t>
      </w:r>
      <w:proofErr w:type="spellEnd"/>
      <w:r>
        <w:rPr>
          <w:rFonts w:ascii="Arial" w:hAnsi="Arial" w:cs="Arial"/>
          <w:sz w:val="24"/>
          <w:szCs w:val="24"/>
        </w:rPr>
        <w:t>, pojašnjavamo da je ispravan naziv upisnika:</w:t>
      </w:r>
    </w:p>
    <w:p w:rsidR="004A6267" w:rsidRDefault="004A6267" w:rsidP="004A62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D19C5">
        <w:rPr>
          <w:rFonts w:ascii="Arial" w:hAnsi="Arial" w:cs="Arial"/>
          <w:sz w:val="24"/>
          <w:szCs w:val="24"/>
        </w:rPr>
        <w:t>s I  ( U</w:t>
      </w:r>
      <w:r>
        <w:rPr>
          <w:rFonts w:ascii="Arial" w:hAnsi="Arial" w:cs="Arial"/>
          <w:sz w:val="24"/>
          <w:szCs w:val="24"/>
        </w:rPr>
        <w:t>s razmak rimsko 1)</w:t>
      </w:r>
    </w:p>
    <w:p w:rsidR="004A6267" w:rsidRDefault="008D19C5" w:rsidP="004A62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 II ( U</w:t>
      </w:r>
      <w:r w:rsidR="004A6267">
        <w:rPr>
          <w:rFonts w:ascii="Arial" w:hAnsi="Arial" w:cs="Arial"/>
          <w:sz w:val="24"/>
          <w:szCs w:val="24"/>
        </w:rPr>
        <w:t>s razmak rimsko 2)</w:t>
      </w:r>
    </w:p>
    <w:p w:rsidR="004A6267" w:rsidRPr="004A6267" w:rsidRDefault="004A6267" w:rsidP="004A626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A6267" w:rsidRPr="004A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67"/>
    <w:rsid w:val="004A6267"/>
    <w:rsid w:val="006D2D44"/>
    <w:rsid w:val="008D19C5"/>
    <w:rsid w:val="00B4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8003"/>
  <w15:chartTrackingRefBased/>
  <w15:docId w15:val="{266900CC-A7D7-4BFC-8F2B-C66EADA3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Dujam</dc:creator>
  <cp:keywords/>
  <dc:description/>
  <cp:lastModifiedBy>Juraj Dujam</cp:lastModifiedBy>
  <cp:revision>2</cp:revision>
  <dcterms:created xsi:type="dcterms:W3CDTF">2022-04-27T07:13:00Z</dcterms:created>
  <dcterms:modified xsi:type="dcterms:W3CDTF">2022-04-27T07:29:00Z</dcterms:modified>
</cp:coreProperties>
</file>