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AB" w:rsidRPr="00BE1BAB" w:rsidRDefault="00BE1BAB" w:rsidP="00BE1BAB">
      <w:pPr>
        <w:spacing w:line="288" w:lineRule="atLeast"/>
        <w:jc w:val="center"/>
        <w:outlineLvl w:val="1"/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</w:pPr>
      <w:bookmarkStart w:id="0" w:name="_GoBack"/>
      <w:r w:rsidRPr="00BE1BAB"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  <w:t>Odluka o određivanju dana izbora za članove Državnoga sudbenoga vijeća iz reda sudaca</w:t>
      </w:r>
    </w:p>
    <w:bookmarkEnd w:id="0"/>
    <w:p w:rsidR="00BE1BAB" w:rsidRPr="00BE1BAB" w:rsidRDefault="00BE1BAB" w:rsidP="00BE1BAB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</w:pPr>
      <w:r w:rsidRPr="00BE1BAB"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  <w:t>NN 128/2022 (2.11.2022.), Odluka o određivanju dana izbora za članove Državnoga sudbenoga vijeća iz reda sudaca</w:t>
      </w:r>
    </w:p>
    <w:p w:rsidR="00BE1BAB" w:rsidRP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Državno sudbeno vijeće</w:t>
      </w:r>
    </w:p>
    <w:p w:rsidR="00BE1BAB" w:rsidRP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1946</w:t>
      </w:r>
    </w:p>
    <w:p w:rsid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 temelju odredbe članka 11. stavak 1. Zakona o Državnom sudbenom vijeću (»Narodne novine« broj 116/10, 57/11, 130/11, 13/13, 28/13, 82/15, 67/18, 126/19 i 80/22 – u daljnjem tekstu: ZDSV), Državno sudbeno vijeće 31. listopada 2022. donosi</w:t>
      </w:r>
    </w:p>
    <w:p w:rsidR="00BE1BAB" w:rsidRP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ODLUKU</w:t>
      </w:r>
    </w:p>
    <w:p w:rsidR="00BE1BAB" w:rsidRP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Dan provedbe izbora za članove Državnoga sudbenog vijeća iz reda sudaca određuje se za 6. prosinca 2022.</w:t>
      </w:r>
    </w:p>
    <w:p w:rsidR="00BE1BAB" w:rsidRP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 će se odluka objaviti u »Narodnim novinama«.</w:t>
      </w:r>
    </w:p>
    <w:p w:rsidR="00BE1BAB" w:rsidRPr="00BE1BAB" w:rsidRDefault="00BE1BAB" w:rsidP="00BE1BAB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E1BAB" w:rsidRPr="00BE1BAB" w:rsidRDefault="00BE1BAB" w:rsidP="00BE1BAB">
      <w:pPr>
        <w:spacing w:after="0" w:line="336" w:lineRule="atLeast"/>
        <w:jc w:val="both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Broj: OU-89/22</w:t>
      </w:r>
    </w:p>
    <w:p w:rsidR="00BE1BAB" w:rsidRPr="00BE1BAB" w:rsidRDefault="00BE1BAB" w:rsidP="00BE1BAB">
      <w:pPr>
        <w:spacing w:after="0" w:line="336" w:lineRule="atLeast"/>
        <w:jc w:val="both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Zagreb, 31. listopada 2022.</w:t>
      </w:r>
    </w:p>
    <w:p w:rsidR="00BE1BAB" w:rsidRDefault="00BE1BAB" w:rsidP="00BE1BAB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E1BAB" w:rsidRDefault="00BE1BAB" w:rsidP="00BE1BAB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E1BAB" w:rsidRPr="00BE1BAB" w:rsidRDefault="00BE1BAB" w:rsidP="00BE1BAB">
      <w:pPr>
        <w:spacing w:line="336" w:lineRule="atLeast"/>
        <w:jc w:val="right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Predsjednik</w:t>
      </w: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  <w:t>Državnoga sudbenog vijeća</w:t>
      </w: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BE1BAB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Darko Milković, </w:t>
      </w:r>
      <w:r w:rsidRPr="00BE1BAB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64096D" w:rsidRDefault="0064096D"/>
    <w:sectPr w:rsidR="0064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AB"/>
    <w:rsid w:val="0064096D"/>
    <w:rsid w:val="00B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4A2F"/>
  <w15:chartTrackingRefBased/>
  <w15:docId w15:val="{138B8C18-0F4F-4317-AFE5-A4D2DDB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8257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18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8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Pavlović</dc:creator>
  <cp:keywords/>
  <dc:description/>
  <cp:lastModifiedBy>Jasenka Pavlović</cp:lastModifiedBy>
  <cp:revision>1</cp:revision>
  <dcterms:created xsi:type="dcterms:W3CDTF">2022-11-22T08:03:00Z</dcterms:created>
  <dcterms:modified xsi:type="dcterms:W3CDTF">2022-11-22T08:04:00Z</dcterms:modified>
</cp:coreProperties>
</file>