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</w:t>
      </w:r>
      <w:r w:rsidR="00A93B9C">
        <w:t>siječanj -</w:t>
      </w:r>
      <w:r w:rsidR="00B56F5E">
        <w:t xml:space="preserve"> </w:t>
      </w:r>
      <w:r w:rsidR="0054773A">
        <w:t>lipanj</w:t>
      </w:r>
      <w:bookmarkStart w:id="0" w:name="_GoBack"/>
      <w:bookmarkEnd w:id="0"/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600058">
            <w:r w:rsidRPr="007A0CAC">
              <w:t xml:space="preserve">Stanje </w:t>
            </w:r>
            <w:r w:rsidR="00600058">
              <w:t>31.12.2022.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404802">
            <w:r w:rsidRPr="007A0CAC">
              <w:t xml:space="preserve">Stanje </w:t>
            </w:r>
            <w:r w:rsidR="00600058">
              <w:t>3</w:t>
            </w:r>
            <w:r w:rsidR="00404802">
              <w:t>0.6</w:t>
            </w:r>
            <w:r w:rsidR="002A0E20">
              <w:t>.2023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404802">
            <w:r w:rsidRPr="007A0CAC">
              <w:t xml:space="preserve">Primljeno </w:t>
            </w:r>
            <w:r w:rsidR="00600058">
              <w:t>1-</w:t>
            </w:r>
            <w:r w:rsidR="00404802">
              <w:t>6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404802">
            <w:r w:rsidRPr="007A0CAC">
              <w:t>Riješeno</w:t>
            </w:r>
            <w:r w:rsidR="00456F3D">
              <w:t xml:space="preserve"> </w:t>
            </w:r>
            <w:r w:rsidR="00600058">
              <w:t>1-</w:t>
            </w:r>
            <w:r w:rsidR="00404802">
              <w:t>6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Građanski odjel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545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164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572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155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898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179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871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188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-27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413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137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453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133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493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131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453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135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-40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74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22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47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10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145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33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172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45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jc w:val="right"/>
            </w:pPr>
            <w:r>
              <w:t>+27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0E6AE2" w:rsidRDefault="00ED4F4D" w:rsidP="000E6AE2">
            <w:r>
              <w:t>31</w:t>
            </w:r>
          </w:p>
        </w:tc>
        <w:tc>
          <w:tcPr>
            <w:tcW w:w="1089" w:type="dxa"/>
          </w:tcPr>
          <w:p w:rsidR="000E6AE2" w:rsidRDefault="00ED4F4D" w:rsidP="000E6AE2">
            <w:r>
              <w:t>3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50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9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122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12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103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6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jc w:val="right"/>
            </w:pPr>
            <w:r>
              <w:t>-19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Default="000E6AE2" w:rsidP="000E6AE2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0E6AE2" w:rsidRDefault="00ED4F4D" w:rsidP="000E6AE2">
            <w:r>
              <w:t>7</w:t>
            </w:r>
          </w:p>
        </w:tc>
        <w:tc>
          <w:tcPr>
            <w:tcW w:w="1089" w:type="dxa"/>
          </w:tcPr>
          <w:p w:rsidR="000E6AE2" w:rsidRDefault="00ED4F4D" w:rsidP="000E6AE2">
            <w:r>
              <w:t>2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8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2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30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2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29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2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jc w:val="right"/>
            </w:pPr>
            <w:r>
              <w:t>-1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R1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1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90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0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89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0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jc w:val="right"/>
            </w:pPr>
            <w:r>
              <w:t>-1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13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1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18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25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0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+7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Kazneni odjel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665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109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688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119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1532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43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1509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33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-23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72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28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72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27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16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8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16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9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0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259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69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244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78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232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30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247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21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+15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334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12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372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14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1284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5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1246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3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-38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UKUPNO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1210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273</w:t>
            </w:r>
          </w:p>
        </w:tc>
        <w:tc>
          <w:tcPr>
            <w:tcW w:w="895" w:type="dxa"/>
          </w:tcPr>
          <w:p w:rsidR="000E6AE2" w:rsidRPr="007A0CAC" w:rsidRDefault="00897DEA" w:rsidP="000E6AE2">
            <w:r>
              <w:t>1260</w:t>
            </w:r>
          </w:p>
        </w:tc>
        <w:tc>
          <w:tcPr>
            <w:tcW w:w="1090" w:type="dxa"/>
          </w:tcPr>
          <w:p w:rsidR="000E6AE2" w:rsidRPr="007A0CAC" w:rsidRDefault="00897DEA" w:rsidP="000E6AE2">
            <w:r>
              <w:t>274</w:t>
            </w:r>
          </w:p>
        </w:tc>
        <w:tc>
          <w:tcPr>
            <w:tcW w:w="895" w:type="dxa"/>
          </w:tcPr>
          <w:p w:rsidR="000E6AE2" w:rsidRPr="003E3D91" w:rsidRDefault="00897DEA" w:rsidP="000E6AE2">
            <w:r>
              <w:t>2430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222</w:t>
            </w:r>
          </w:p>
        </w:tc>
        <w:tc>
          <w:tcPr>
            <w:tcW w:w="906" w:type="dxa"/>
          </w:tcPr>
          <w:p w:rsidR="000E6AE2" w:rsidRPr="007A0CAC" w:rsidRDefault="00897DEA" w:rsidP="000E6AE2">
            <w:r>
              <w:t>2380</w:t>
            </w:r>
          </w:p>
        </w:tc>
        <w:tc>
          <w:tcPr>
            <w:tcW w:w="978" w:type="dxa"/>
          </w:tcPr>
          <w:p w:rsidR="000E6AE2" w:rsidRPr="007A0CAC" w:rsidRDefault="00897DEA" w:rsidP="000E6AE2">
            <w:r>
              <w:t>221</w:t>
            </w:r>
          </w:p>
        </w:tc>
        <w:tc>
          <w:tcPr>
            <w:tcW w:w="1162" w:type="dxa"/>
          </w:tcPr>
          <w:p w:rsidR="000E6AE2" w:rsidRPr="007A0CAC" w:rsidRDefault="00897DEA" w:rsidP="000E6AE2">
            <w:pPr>
              <w:ind w:left="360"/>
              <w:jc w:val="right"/>
            </w:pPr>
            <w:r>
              <w:t>-50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75C49"/>
    <w:rsid w:val="00096A87"/>
    <w:rsid w:val="000D3887"/>
    <w:rsid w:val="000E2AD3"/>
    <w:rsid w:val="000E6AE2"/>
    <w:rsid w:val="000F6511"/>
    <w:rsid w:val="00126A5D"/>
    <w:rsid w:val="00165F8E"/>
    <w:rsid w:val="001665A1"/>
    <w:rsid w:val="0018132B"/>
    <w:rsid w:val="001D66E0"/>
    <w:rsid w:val="001E57C9"/>
    <w:rsid w:val="001E5A6A"/>
    <w:rsid w:val="001F7E8C"/>
    <w:rsid w:val="00224B46"/>
    <w:rsid w:val="002347D3"/>
    <w:rsid w:val="002A0E20"/>
    <w:rsid w:val="002A72F6"/>
    <w:rsid w:val="002F5860"/>
    <w:rsid w:val="003632C6"/>
    <w:rsid w:val="0037433E"/>
    <w:rsid w:val="0038498C"/>
    <w:rsid w:val="003C0ADC"/>
    <w:rsid w:val="003E3D91"/>
    <w:rsid w:val="003F77E6"/>
    <w:rsid w:val="00404802"/>
    <w:rsid w:val="00437945"/>
    <w:rsid w:val="004457CA"/>
    <w:rsid w:val="00456F3D"/>
    <w:rsid w:val="00462329"/>
    <w:rsid w:val="004B46C9"/>
    <w:rsid w:val="00534F97"/>
    <w:rsid w:val="0054773A"/>
    <w:rsid w:val="00551C2C"/>
    <w:rsid w:val="0057086A"/>
    <w:rsid w:val="005A3E54"/>
    <w:rsid w:val="005B0025"/>
    <w:rsid w:val="005C13E4"/>
    <w:rsid w:val="005E2B1C"/>
    <w:rsid w:val="005F61A8"/>
    <w:rsid w:val="00600058"/>
    <w:rsid w:val="00604C79"/>
    <w:rsid w:val="00622DE8"/>
    <w:rsid w:val="00623981"/>
    <w:rsid w:val="00630944"/>
    <w:rsid w:val="00641FBB"/>
    <w:rsid w:val="00657976"/>
    <w:rsid w:val="00691D49"/>
    <w:rsid w:val="006A5995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97DEA"/>
    <w:rsid w:val="008A647B"/>
    <w:rsid w:val="008B1DCB"/>
    <w:rsid w:val="008C4740"/>
    <w:rsid w:val="008C7D30"/>
    <w:rsid w:val="008C7E8D"/>
    <w:rsid w:val="009359E9"/>
    <w:rsid w:val="00935B1E"/>
    <w:rsid w:val="00953FD5"/>
    <w:rsid w:val="00962FAA"/>
    <w:rsid w:val="009A4C45"/>
    <w:rsid w:val="009B2D17"/>
    <w:rsid w:val="009C7D38"/>
    <w:rsid w:val="009E50C0"/>
    <w:rsid w:val="009F5927"/>
    <w:rsid w:val="00A0277D"/>
    <w:rsid w:val="00A57CDF"/>
    <w:rsid w:val="00A77394"/>
    <w:rsid w:val="00A80034"/>
    <w:rsid w:val="00A93B9C"/>
    <w:rsid w:val="00AC7EA8"/>
    <w:rsid w:val="00AF15F0"/>
    <w:rsid w:val="00B03BB3"/>
    <w:rsid w:val="00B040CC"/>
    <w:rsid w:val="00B42FE2"/>
    <w:rsid w:val="00B56F5E"/>
    <w:rsid w:val="00B654D7"/>
    <w:rsid w:val="00C06488"/>
    <w:rsid w:val="00C362E2"/>
    <w:rsid w:val="00C9632A"/>
    <w:rsid w:val="00CD76EF"/>
    <w:rsid w:val="00D6242B"/>
    <w:rsid w:val="00D62C45"/>
    <w:rsid w:val="00DF33A5"/>
    <w:rsid w:val="00E0408D"/>
    <w:rsid w:val="00E77324"/>
    <w:rsid w:val="00E8708F"/>
    <w:rsid w:val="00E9204E"/>
    <w:rsid w:val="00ED4F4D"/>
    <w:rsid w:val="00EE55E9"/>
    <w:rsid w:val="00EF0B9A"/>
    <w:rsid w:val="00F9766A"/>
    <w:rsid w:val="00FA1ED5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8AB5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4</cp:revision>
  <cp:lastPrinted>2023-07-05T07:32:00Z</cp:lastPrinted>
  <dcterms:created xsi:type="dcterms:W3CDTF">2023-07-05T10:53:00Z</dcterms:created>
  <dcterms:modified xsi:type="dcterms:W3CDTF">2023-07-05T11:00:00Z</dcterms:modified>
</cp:coreProperties>
</file>