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FF" w:rsidRDefault="005100FF" w:rsidP="005100FF"/>
    <w:p w:rsidR="005100FF" w:rsidRDefault="005100FF" w:rsidP="005100FF">
      <w:pPr>
        <w:rPr>
          <w:sz w:val="28"/>
          <w:szCs w:val="28"/>
        </w:rPr>
      </w:pPr>
      <w:r w:rsidRPr="00A741E6">
        <w:rPr>
          <w:sz w:val="28"/>
          <w:szCs w:val="28"/>
        </w:rPr>
        <w:t>Rezultati rada Županijskog suda u Šibeniku za I</w:t>
      </w:r>
      <w:r w:rsidR="00841993">
        <w:rPr>
          <w:sz w:val="28"/>
          <w:szCs w:val="28"/>
        </w:rPr>
        <w:t>I</w:t>
      </w:r>
      <w:bookmarkStart w:id="0" w:name="_GoBack"/>
      <w:bookmarkEnd w:id="0"/>
      <w:r w:rsidRPr="00A741E6">
        <w:rPr>
          <w:sz w:val="28"/>
          <w:szCs w:val="28"/>
        </w:rPr>
        <w:t>. kvartal 2023. (1.</w:t>
      </w:r>
      <w:r>
        <w:rPr>
          <w:sz w:val="28"/>
          <w:szCs w:val="28"/>
        </w:rPr>
        <w:t>4</w:t>
      </w:r>
      <w:r w:rsidRPr="00A741E6">
        <w:rPr>
          <w:sz w:val="28"/>
          <w:szCs w:val="28"/>
        </w:rPr>
        <w:t>.2023.-3</w:t>
      </w:r>
      <w:r>
        <w:rPr>
          <w:sz w:val="28"/>
          <w:szCs w:val="28"/>
        </w:rPr>
        <w:t>0. 06.</w:t>
      </w:r>
      <w:r w:rsidRPr="00A741E6">
        <w:rPr>
          <w:sz w:val="28"/>
          <w:szCs w:val="28"/>
        </w:rPr>
        <w:t>2023.)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5100FF" w:rsidTr="002A30F1">
        <w:tc>
          <w:tcPr>
            <w:tcW w:w="2322" w:type="dxa"/>
          </w:tcPr>
          <w:p w:rsidR="005100FF" w:rsidRDefault="005100FF" w:rsidP="002A30F1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5100FF" w:rsidRPr="00A43143" w:rsidRDefault="005100FF" w:rsidP="002A30F1">
            <w:pPr>
              <w:rPr>
                <w:b/>
              </w:rPr>
            </w:pPr>
            <w:r w:rsidRPr="00A43143">
              <w:rPr>
                <w:b/>
              </w:rPr>
              <w:t>Kazneni predmeti (sve vrste)</w:t>
            </w:r>
          </w:p>
        </w:tc>
        <w:tc>
          <w:tcPr>
            <w:tcW w:w="2322" w:type="dxa"/>
          </w:tcPr>
          <w:p w:rsidR="005100FF" w:rsidRDefault="005100FF" w:rsidP="002A30F1">
            <w:pPr>
              <w:rPr>
                <w:sz w:val="28"/>
                <w:szCs w:val="28"/>
              </w:rPr>
            </w:pPr>
            <w:r w:rsidRPr="00A43143">
              <w:rPr>
                <w:b/>
              </w:rPr>
              <w:t>Građanski predmeti (sve vrste)</w:t>
            </w:r>
          </w:p>
        </w:tc>
        <w:tc>
          <w:tcPr>
            <w:tcW w:w="2322" w:type="dxa"/>
          </w:tcPr>
          <w:p w:rsidR="005100FF" w:rsidRPr="00A741E6" w:rsidRDefault="005100FF" w:rsidP="002A30F1">
            <w:r w:rsidRPr="00A741E6">
              <w:rPr>
                <w:b/>
              </w:rPr>
              <w:t>Ukupno</w:t>
            </w:r>
          </w:p>
        </w:tc>
      </w:tr>
      <w:tr w:rsidR="005100FF" w:rsidTr="002A30F1">
        <w:tc>
          <w:tcPr>
            <w:tcW w:w="2322" w:type="dxa"/>
          </w:tcPr>
          <w:p w:rsidR="005100FF" w:rsidRDefault="005100FF" w:rsidP="002A30F1">
            <w:pPr>
              <w:rPr>
                <w:sz w:val="28"/>
                <w:szCs w:val="28"/>
              </w:rPr>
            </w:pPr>
            <w:r w:rsidRPr="00DB6C6C">
              <w:t>Neriješeno na početku</w:t>
            </w:r>
          </w:p>
        </w:tc>
        <w:tc>
          <w:tcPr>
            <w:tcW w:w="2322" w:type="dxa"/>
          </w:tcPr>
          <w:p w:rsidR="005100FF" w:rsidRPr="00066359" w:rsidRDefault="005100FF" w:rsidP="002A30F1">
            <w:r w:rsidRPr="00066359">
              <w:t>458</w:t>
            </w:r>
          </w:p>
        </w:tc>
        <w:tc>
          <w:tcPr>
            <w:tcW w:w="2322" w:type="dxa"/>
          </w:tcPr>
          <w:p w:rsidR="005100FF" w:rsidRPr="00066359" w:rsidRDefault="005100FF" w:rsidP="002A30F1">
            <w:r w:rsidRPr="00066359">
              <w:t>990</w:t>
            </w:r>
          </w:p>
        </w:tc>
        <w:tc>
          <w:tcPr>
            <w:tcW w:w="2322" w:type="dxa"/>
          </w:tcPr>
          <w:p w:rsidR="005100FF" w:rsidRPr="00066359" w:rsidRDefault="005100FF" w:rsidP="002A30F1">
            <w:r w:rsidRPr="00066359">
              <w:t>1448</w:t>
            </w:r>
          </w:p>
        </w:tc>
      </w:tr>
      <w:tr w:rsidR="005100FF" w:rsidTr="002A30F1">
        <w:tc>
          <w:tcPr>
            <w:tcW w:w="2322" w:type="dxa"/>
          </w:tcPr>
          <w:p w:rsidR="005100FF" w:rsidRDefault="005100FF" w:rsidP="002A30F1">
            <w:pPr>
              <w:rPr>
                <w:sz w:val="28"/>
                <w:szCs w:val="28"/>
              </w:rPr>
            </w:pPr>
            <w:r w:rsidRPr="00DB6C6C">
              <w:t>Primljeni predmeti</w:t>
            </w:r>
          </w:p>
        </w:tc>
        <w:tc>
          <w:tcPr>
            <w:tcW w:w="2322" w:type="dxa"/>
          </w:tcPr>
          <w:p w:rsidR="005100FF" w:rsidRPr="00066359" w:rsidRDefault="005100FF" w:rsidP="002A30F1">
            <w:r w:rsidRPr="00066359">
              <w:t>343</w:t>
            </w:r>
          </w:p>
        </w:tc>
        <w:tc>
          <w:tcPr>
            <w:tcW w:w="2322" w:type="dxa"/>
          </w:tcPr>
          <w:p w:rsidR="005100FF" w:rsidRPr="00066359" w:rsidRDefault="005100FF" w:rsidP="002A30F1">
            <w:r w:rsidRPr="00066359">
              <w:t>250</w:t>
            </w:r>
          </w:p>
        </w:tc>
        <w:tc>
          <w:tcPr>
            <w:tcW w:w="2322" w:type="dxa"/>
          </w:tcPr>
          <w:p w:rsidR="005100FF" w:rsidRPr="00066359" w:rsidRDefault="005100FF" w:rsidP="002A30F1">
            <w:r w:rsidRPr="00066359">
              <w:t>593</w:t>
            </w:r>
          </w:p>
        </w:tc>
      </w:tr>
      <w:tr w:rsidR="005100FF" w:rsidTr="002A30F1">
        <w:tc>
          <w:tcPr>
            <w:tcW w:w="2322" w:type="dxa"/>
          </w:tcPr>
          <w:p w:rsidR="005100FF" w:rsidRDefault="005100FF" w:rsidP="002A30F1">
            <w:pPr>
              <w:rPr>
                <w:sz w:val="28"/>
                <w:szCs w:val="28"/>
              </w:rPr>
            </w:pPr>
            <w:r w:rsidRPr="00DB6C6C">
              <w:t>Riješeni predmeti</w:t>
            </w:r>
          </w:p>
        </w:tc>
        <w:tc>
          <w:tcPr>
            <w:tcW w:w="2322" w:type="dxa"/>
          </w:tcPr>
          <w:p w:rsidR="005100FF" w:rsidRPr="00066359" w:rsidRDefault="005100FF" w:rsidP="002A30F1">
            <w:r w:rsidRPr="00066359">
              <w:t>288</w:t>
            </w:r>
          </w:p>
        </w:tc>
        <w:tc>
          <w:tcPr>
            <w:tcW w:w="2322" w:type="dxa"/>
          </w:tcPr>
          <w:p w:rsidR="005100FF" w:rsidRPr="00066359" w:rsidRDefault="005100FF" w:rsidP="002A30F1">
            <w:r w:rsidRPr="00066359">
              <w:t>273</w:t>
            </w:r>
          </w:p>
        </w:tc>
        <w:tc>
          <w:tcPr>
            <w:tcW w:w="2322" w:type="dxa"/>
          </w:tcPr>
          <w:p w:rsidR="005100FF" w:rsidRPr="00066359" w:rsidRDefault="005100FF" w:rsidP="002A30F1">
            <w:r w:rsidRPr="00066359">
              <w:t>561</w:t>
            </w:r>
          </w:p>
        </w:tc>
      </w:tr>
      <w:tr w:rsidR="005100FF" w:rsidTr="002A30F1">
        <w:tc>
          <w:tcPr>
            <w:tcW w:w="2322" w:type="dxa"/>
          </w:tcPr>
          <w:p w:rsidR="005100FF" w:rsidRDefault="005100FF" w:rsidP="002A30F1">
            <w:pPr>
              <w:rPr>
                <w:sz w:val="28"/>
                <w:szCs w:val="28"/>
              </w:rPr>
            </w:pPr>
            <w:r w:rsidRPr="00DB6C6C">
              <w:t>Neriješeno na kraju</w:t>
            </w:r>
          </w:p>
        </w:tc>
        <w:tc>
          <w:tcPr>
            <w:tcW w:w="2322" w:type="dxa"/>
          </w:tcPr>
          <w:p w:rsidR="005100FF" w:rsidRPr="00066359" w:rsidRDefault="005100FF" w:rsidP="002A30F1">
            <w:r w:rsidRPr="00066359">
              <w:t>513</w:t>
            </w:r>
          </w:p>
        </w:tc>
        <w:tc>
          <w:tcPr>
            <w:tcW w:w="2322" w:type="dxa"/>
          </w:tcPr>
          <w:p w:rsidR="005100FF" w:rsidRPr="00066359" w:rsidRDefault="005100FF" w:rsidP="002A30F1">
            <w:r w:rsidRPr="00066359">
              <w:t>967</w:t>
            </w:r>
          </w:p>
        </w:tc>
        <w:tc>
          <w:tcPr>
            <w:tcW w:w="2322" w:type="dxa"/>
          </w:tcPr>
          <w:p w:rsidR="005100FF" w:rsidRPr="00066359" w:rsidRDefault="005100FF" w:rsidP="002A30F1">
            <w:r w:rsidRPr="00066359">
              <w:t>1480</w:t>
            </w:r>
          </w:p>
        </w:tc>
      </w:tr>
    </w:tbl>
    <w:p w:rsidR="005100FF" w:rsidRDefault="005100FF" w:rsidP="005100FF">
      <w:pPr>
        <w:rPr>
          <w:sz w:val="28"/>
          <w:szCs w:val="28"/>
        </w:rPr>
      </w:pPr>
    </w:p>
    <w:p w:rsidR="00382AAE" w:rsidRDefault="00382AAE"/>
    <w:sectPr w:rsidR="0038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FF"/>
    <w:rsid w:val="00382AAE"/>
    <w:rsid w:val="005100FF"/>
    <w:rsid w:val="0084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F7AC"/>
  <w15:docId w15:val="{DF43BF05-C585-44C8-BC12-3B5B3511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Gašperov</dc:creator>
  <cp:lastModifiedBy>Dijana Antić</cp:lastModifiedBy>
  <cp:revision>2</cp:revision>
  <dcterms:created xsi:type="dcterms:W3CDTF">2023-10-02T11:36:00Z</dcterms:created>
  <dcterms:modified xsi:type="dcterms:W3CDTF">2023-10-02T12:07:00Z</dcterms:modified>
</cp:coreProperties>
</file>