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1116"/>
        <w:tblW w:w="0" w:type="auto"/>
        <w:tblLook w:val="04A0" w:firstRow="1" w:lastRow="0" w:firstColumn="1" w:lastColumn="0" w:noHBand="0" w:noVBand="1"/>
      </w:tblPr>
      <w:tblGrid>
        <w:gridCol w:w="2369"/>
        <w:gridCol w:w="2315"/>
        <w:gridCol w:w="2344"/>
        <w:gridCol w:w="2034"/>
      </w:tblGrid>
      <w:tr w:rsidR="002B2F7A" w:rsidTr="003C049F">
        <w:trPr>
          <w:trHeight w:val="540"/>
        </w:trPr>
        <w:tc>
          <w:tcPr>
            <w:tcW w:w="2369" w:type="dxa"/>
          </w:tcPr>
          <w:p w:rsidR="002B2F7A" w:rsidRPr="00DB6C6C" w:rsidRDefault="002B2F7A" w:rsidP="00AC0A51">
            <w:pPr>
              <w:rPr>
                <w:i/>
              </w:rPr>
            </w:pPr>
          </w:p>
        </w:tc>
        <w:tc>
          <w:tcPr>
            <w:tcW w:w="2315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Kazneni predmeti (sve vrste)</w:t>
            </w:r>
          </w:p>
        </w:tc>
        <w:tc>
          <w:tcPr>
            <w:tcW w:w="2344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Građanski predmeti (sve vrste)</w:t>
            </w:r>
          </w:p>
        </w:tc>
        <w:tc>
          <w:tcPr>
            <w:tcW w:w="2034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Ukupno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Neriješeno na početku</w:t>
            </w:r>
          </w:p>
        </w:tc>
        <w:tc>
          <w:tcPr>
            <w:tcW w:w="2315" w:type="dxa"/>
          </w:tcPr>
          <w:p w:rsidR="008362BF" w:rsidRDefault="00C76B07" w:rsidP="00C76B07">
            <w:pPr>
              <w:tabs>
                <w:tab w:val="left" w:pos="477"/>
              </w:tabs>
            </w:pPr>
            <w:bookmarkStart w:id="0" w:name="_GoBack"/>
            <w:bookmarkEnd w:id="0"/>
            <w:r>
              <w:t>681</w:t>
            </w:r>
          </w:p>
        </w:tc>
        <w:tc>
          <w:tcPr>
            <w:tcW w:w="2344" w:type="dxa"/>
          </w:tcPr>
          <w:p w:rsidR="008362BF" w:rsidRDefault="006E1C49" w:rsidP="008362BF">
            <w:r>
              <w:t>862</w:t>
            </w:r>
          </w:p>
        </w:tc>
        <w:tc>
          <w:tcPr>
            <w:tcW w:w="2034" w:type="dxa"/>
          </w:tcPr>
          <w:p w:rsidR="008362BF" w:rsidRDefault="001B7607" w:rsidP="008362BF">
            <w:r>
              <w:t>1543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Primljeni predmeti</w:t>
            </w:r>
          </w:p>
        </w:tc>
        <w:tc>
          <w:tcPr>
            <w:tcW w:w="2315" w:type="dxa"/>
          </w:tcPr>
          <w:p w:rsidR="008362BF" w:rsidRDefault="00C76B07" w:rsidP="00C76B07">
            <w:r>
              <w:t>475</w:t>
            </w:r>
          </w:p>
        </w:tc>
        <w:tc>
          <w:tcPr>
            <w:tcW w:w="2344" w:type="dxa"/>
          </w:tcPr>
          <w:p w:rsidR="008362BF" w:rsidRDefault="006E1C49" w:rsidP="008362BF">
            <w:r>
              <w:t>412</w:t>
            </w:r>
          </w:p>
        </w:tc>
        <w:tc>
          <w:tcPr>
            <w:tcW w:w="2034" w:type="dxa"/>
          </w:tcPr>
          <w:p w:rsidR="008362BF" w:rsidRDefault="001B7607" w:rsidP="008362BF">
            <w:r>
              <w:t>887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Riješeni predmeti</w:t>
            </w:r>
          </w:p>
        </w:tc>
        <w:tc>
          <w:tcPr>
            <w:tcW w:w="2315" w:type="dxa"/>
          </w:tcPr>
          <w:p w:rsidR="008362BF" w:rsidRDefault="00C76B07" w:rsidP="008362BF">
            <w:r>
              <w:t>454</w:t>
            </w:r>
          </w:p>
        </w:tc>
        <w:tc>
          <w:tcPr>
            <w:tcW w:w="2344" w:type="dxa"/>
          </w:tcPr>
          <w:p w:rsidR="008362BF" w:rsidRDefault="006E1C49" w:rsidP="008362BF">
            <w:r>
              <w:t>398</w:t>
            </w:r>
          </w:p>
        </w:tc>
        <w:tc>
          <w:tcPr>
            <w:tcW w:w="2034" w:type="dxa"/>
          </w:tcPr>
          <w:p w:rsidR="008362BF" w:rsidRDefault="001B7607" w:rsidP="008362BF">
            <w:r>
              <w:t>852</w:t>
            </w:r>
          </w:p>
        </w:tc>
      </w:tr>
      <w:tr w:rsidR="008362BF" w:rsidTr="003C049F">
        <w:trPr>
          <w:trHeight w:val="276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Neriješeno na kraju</w:t>
            </w:r>
          </w:p>
        </w:tc>
        <w:tc>
          <w:tcPr>
            <w:tcW w:w="2315" w:type="dxa"/>
          </w:tcPr>
          <w:p w:rsidR="008362BF" w:rsidRDefault="00C76B07" w:rsidP="008362BF">
            <w:r>
              <w:t>702</w:t>
            </w:r>
          </w:p>
        </w:tc>
        <w:tc>
          <w:tcPr>
            <w:tcW w:w="2344" w:type="dxa"/>
          </w:tcPr>
          <w:p w:rsidR="008362BF" w:rsidRDefault="006E1C49" w:rsidP="008362BF">
            <w:r>
              <w:t>876</w:t>
            </w:r>
          </w:p>
        </w:tc>
        <w:tc>
          <w:tcPr>
            <w:tcW w:w="2034" w:type="dxa"/>
          </w:tcPr>
          <w:p w:rsidR="008362BF" w:rsidRDefault="001B7607" w:rsidP="008362BF">
            <w:r>
              <w:t>1578</w:t>
            </w:r>
          </w:p>
        </w:tc>
      </w:tr>
    </w:tbl>
    <w:p w:rsidR="002B2F7A" w:rsidRPr="004708A0" w:rsidRDefault="002B2F7A" w:rsidP="002B2F7A">
      <w:pPr>
        <w:rPr>
          <w:b/>
          <w:sz w:val="28"/>
          <w:szCs w:val="28"/>
        </w:rPr>
      </w:pPr>
      <w:r w:rsidRPr="004708A0">
        <w:rPr>
          <w:b/>
          <w:sz w:val="28"/>
          <w:szCs w:val="28"/>
        </w:rPr>
        <w:t>Rezultati ra</w:t>
      </w:r>
      <w:r>
        <w:rPr>
          <w:b/>
          <w:sz w:val="28"/>
          <w:szCs w:val="28"/>
        </w:rPr>
        <w:t>da Županijskog suda u Šibeniku za</w:t>
      </w:r>
      <w:r w:rsidRPr="00470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="00B4686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kvartal 202</w:t>
      </w:r>
      <w:r w:rsidR="00B4686E">
        <w:rPr>
          <w:b/>
          <w:sz w:val="28"/>
          <w:szCs w:val="28"/>
        </w:rPr>
        <w:t>5</w:t>
      </w:r>
      <w:r w:rsidRPr="004708A0">
        <w:rPr>
          <w:b/>
          <w:sz w:val="28"/>
          <w:szCs w:val="28"/>
        </w:rPr>
        <w:t>. (1.</w:t>
      </w:r>
      <w:r w:rsidR="00B4686E">
        <w:rPr>
          <w:b/>
          <w:sz w:val="28"/>
          <w:szCs w:val="28"/>
        </w:rPr>
        <w:t>4.2025</w:t>
      </w:r>
      <w:r w:rsidRPr="004708A0">
        <w:rPr>
          <w:b/>
          <w:sz w:val="28"/>
          <w:szCs w:val="28"/>
        </w:rPr>
        <w:t>.-3</w:t>
      </w:r>
      <w:r w:rsidR="00B4686E">
        <w:rPr>
          <w:b/>
          <w:sz w:val="28"/>
          <w:szCs w:val="28"/>
        </w:rPr>
        <w:t>0</w:t>
      </w:r>
      <w:r w:rsidR="00DC6C74">
        <w:rPr>
          <w:b/>
          <w:sz w:val="28"/>
          <w:szCs w:val="28"/>
        </w:rPr>
        <w:t>.</w:t>
      </w:r>
      <w:r w:rsidR="00B4686E">
        <w:rPr>
          <w:b/>
          <w:sz w:val="28"/>
          <w:szCs w:val="28"/>
        </w:rPr>
        <w:t>6.2025</w:t>
      </w:r>
      <w:r w:rsidRPr="004708A0">
        <w:rPr>
          <w:b/>
          <w:sz w:val="28"/>
          <w:szCs w:val="28"/>
        </w:rPr>
        <w:t>.)</w:t>
      </w:r>
    </w:p>
    <w:p w:rsidR="002B2F7A" w:rsidRDefault="002B2F7A" w:rsidP="002B2F7A"/>
    <w:p w:rsidR="00C9627B" w:rsidRDefault="00C9627B"/>
    <w:sectPr w:rsidR="00C9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A"/>
    <w:rsid w:val="00091420"/>
    <w:rsid w:val="001B7607"/>
    <w:rsid w:val="001C3344"/>
    <w:rsid w:val="0026037A"/>
    <w:rsid w:val="002B2F7A"/>
    <w:rsid w:val="003360A2"/>
    <w:rsid w:val="003C049F"/>
    <w:rsid w:val="004D1625"/>
    <w:rsid w:val="00561E44"/>
    <w:rsid w:val="00572E91"/>
    <w:rsid w:val="00696327"/>
    <w:rsid w:val="006D727E"/>
    <w:rsid w:val="006E1C49"/>
    <w:rsid w:val="008362BF"/>
    <w:rsid w:val="00854DB0"/>
    <w:rsid w:val="009B012F"/>
    <w:rsid w:val="009F06EB"/>
    <w:rsid w:val="00AF10BD"/>
    <w:rsid w:val="00B4686E"/>
    <w:rsid w:val="00B951E2"/>
    <w:rsid w:val="00C76B07"/>
    <w:rsid w:val="00C9627B"/>
    <w:rsid w:val="00CA2DFF"/>
    <w:rsid w:val="00DC6C74"/>
    <w:rsid w:val="00F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EFE6"/>
  <w15:chartTrackingRefBased/>
  <w15:docId w15:val="{B1346AD4-F32A-4968-BC40-330C3AE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7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Alen Baranić</cp:lastModifiedBy>
  <cp:revision>23</cp:revision>
  <dcterms:created xsi:type="dcterms:W3CDTF">2024-04-12T08:10:00Z</dcterms:created>
  <dcterms:modified xsi:type="dcterms:W3CDTF">2025-07-02T12:13:00Z</dcterms:modified>
</cp:coreProperties>
</file>