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6"/>
        <w:gridCol w:w="5818"/>
      </w:tblGrid>
      <w:tr w:rsidR="00626ABB" w:rsidRPr="00322C61" w:rsidTr="00CE742A">
        <w:trPr>
          <w:trHeight w:val="377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BB" w:rsidRPr="00322C61" w:rsidRDefault="00626ABB" w:rsidP="00CE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Razdjel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BB" w:rsidRPr="00322C61" w:rsidRDefault="00626ABB" w:rsidP="00CE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MINISTARSTVO PRAVOSUĐA I UPRAVE</w:t>
            </w:r>
          </w:p>
        </w:tc>
      </w:tr>
      <w:tr w:rsidR="00626ABB" w:rsidRPr="00322C61" w:rsidTr="00CE742A">
        <w:trPr>
          <w:trHeight w:val="290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BB" w:rsidRPr="00322C61" w:rsidRDefault="00626ABB" w:rsidP="00CE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Glava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BB" w:rsidRPr="00322C61" w:rsidRDefault="00626ABB" w:rsidP="00CE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1098</w:t>
            </w: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OPĆINSKI</w:t>
            </w: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SUDOVI</w:t>
            </w:r>
          </w:p>
        </w:tc>
      </w:tr>
      <w:tr w:rsidR="00626ABB" w:rsidRPr="00322C61" w:rsidTr="00CE742A">
        <w:trPr>
          <w:trHeight w:val="842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BB" w:rsidRPr="00322C61" w:rsidRDefault="00626ABB" w:rsidP="00CE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RKP i naziv proračunskog korisnika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BB" w:rsidRPr="00322C61" w:rsidRDefault="00626ABB" w:rsidP="00CE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3847 OPĆINSKI SUD </w:t>
            </w: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 DUBROVNIKU</w:t>
            </w:r>
          </w:p>
        </w:tc>
      </w:tr>
      <w:tr w:rsidR="00626ABB" w:rsidRPr="00322C61" w:rsidTr="00CE742A">
        <w:trPr>
          <w:trHeight w:val="245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BB" w:rsidRPr="00322C61" w:rsidRDefault="00626ABB" w:rsidP="00CE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BB" w:rsidRPr="00322C61" w:rsidRDefault="00626ABB" w:rsidP="00CE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2803 Vođenje sudskih postupaka</w:t>
            </w:r>
          </w:p>
        </w:tc>
      </w:tr>
    </w:tbl>
    <w:p w:rsidR="00B149C3" w:rsidRDefault="005C76C8"/>
    <w:p w:rsidR="00626ABB" w:rsidRDefault="00626ABB"/>
    <w:p w:rsidR="00626ABB" w:rsidRDefault="00626ABB" w:rsidP="0062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Pr="00322C61">
        <w:rPr>
          <w:rFonts w:ascii="Times New Roman" w:hAnsi="Times New Roman" w:cs="Times New Roman"/>
          <w:b/>
          <w:sz w:val="24"/>
          <w:szCs w:val="24"/>
        </w:rPr>
        <w:t xml:space="preserve">GODIŠNJEG IZVJEŠTAJA O IZVRŠENJU FINANCIJSKOG PLANA </w:t>
      </w:r>
      <w:r>
        <w:rPr>
          <w:rFonts w:ascii="Times New Roman" w:hAnsi="Times New Roman" w:cs="Times New Roman"/>
          <w:b/>
          <w:sz w:val="24"/>
          <w:szCs w:val="24"/>
        </w:rPr>
        <w:t>OPĆINS</w:t>
      </w:r>
      <w:r w:rsidRPr="00322C61">
        <w:rPr>
          <w:rFonts w:ascii="Times New Roman" w:hAnsi="Times New Roman" w:cs="Times New Roman"/>
          <w:b/>
          <w:sz w:val="24"/>
          <w:szCs w:val="24"/>
        </w:rPr>
        <w:t>KOG SUDA U DUBROVNIKU</w:t>
      </w:r>
    </w:p>
    <w:p w:rsidR="00E93C4C" w:rsidRDefault="00E93C4C" w:rsidP="00626A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6ABB" w:rsidRPr="00471FDA" w:rsidRDefault="00626ABB" w:rsidP="00626A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FDA">
        <w:rPr>
          <w:rFonts w:ascii="Times New Roman" w:hAnsi="Times New Roman" w:cs="Times New Roman"/>
          <w:b/>
          <w:i/>
          <w:sz w:val="24"/>
          <w:szCs w:val="24"/>
        </w:rPr>
        <w:t>OBRAZLOŽENJE OPĆEG DIJELA IZVRŠENJA FINANCIJSKOG PLANA</w:t>
      </w:r>
    </w:p>
    <w:p w:rsidR="00626ABB" w:rsidRDefault="00626ABB" w:rsidP="002F0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prihod i rashoda </w:t>
      </w:r>
      <w:r w:rsidR="00E93C4C">
        <w:rPr>
          <w:rFonts w:ascii="Times New Roman" w:hAnsi="Times New Roman" w:cs="Times New Roman"/>
          <w:sz w:val="24"/>
          <w:szCs w:val="24"/>
        </w:rPr>
        <w:t xml:space="preserve">sadrži prikaz prihoda i rashoda i iskazuje se prema proračunskim klasifikacijama u izvještajima: </w:t>
      </w:r>
    </w:p>
    <w:p w:rsidR="00E93C4C" w:rsidRPr="00E93C4C" w:rsidRDefault="00E93C4C" w:rsidP="002F072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C4C"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:rsidR="00E93C4C" w:rsidRPr="00E93C4C" w:rsidRDefault="00E93C4C" w:rsidP="002F072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C4C"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:rsidR="00E93C4C" w:rsidRPr="00E93C4C" w:rsidRDefault="00E93C4C" w:rsidP="002F072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C4C">
        <w:rPr>
          <w:rFonts w:ascii="Times New Roman" w:hAnsi="Times New Roman" w:cs="Times New Roman"/>
          <w:sz w:val="24"/>
          <w:szCs w:val="24"/>
        </w:rPr>
        <w:t>Izvještaj o  rashodima prema funkcijskoj klasifikaciji</w:t>
      </w:r>
    </w:p>
    <w:p w:rsidR="00626ABB" w:rsidRDefault="00E93C4C" w:rsidP="002F0724">
      <w:pPr>
        <w:jc w:val="both"/>
        <w:rPr>
          <w:rFonts w:ascii="Times New Roman" w:hAnsi="Times New Roman" w:cs="Times New Roman"/>
          <w:sz w:val="24"/>
          <w:szCs w:val="24"/>
        </w:rPr>
      </w:pPr>
      <w:r w:rsidRPr="00E93C4C"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  <w:r>
        <w:rPr>
          <w:rFonts w:ascii="Times New Roman" w:hAnsi="Times New Roman" w:cs="Times New Roman"/>
          <w:sz w:val="24"/>
          <w:szCs w:val="24"/>
        </w:rPr>
        <w:t xml:space="preserve"> daje nam usporedbu ostvarenja/izvršenja </w:t>
      </w:r>
      <w:r w:rsidR="00383134">
        <w:rPr>
          <w:rFonts w:ascii="Times New Roman" w:hAnsi="Times New Roman" w:cs="Times New Roman"/>
          <w:sz w:val="24"/>
          <w:szCs w:val="24"/>
        </w:rPr>
        <w:t>promatrane godine u odnosu na prethodnu godinu</w:t>
      </w:r>
      <w:r w:rsidR="001B3107">
        <w:rPr>
          <w:rFonts w:ascii="Times New Roman" w:hAnsi="Times New Roman" w:cs="Times New Roman"/>
          <w:sz w:val="24"/>
          <w:szCs w:val="24"/>
        </w:rPr>
        <w:t xml:space="preserve"> kao i uvid u ostvarenje financijskog plana u odnosu na tekući plan.</w:t>
      </w:r>
    </w:p>
    <w:p w:rsidR="00433623" w:rsidRDefault="00433623" w:rsidP="002F0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ostvareni na godišnjoj razini 2023.</w:t>
      </w:r>
      <w:r w:rsidRPr="00433623">
        <w:rPr>
          <w:rFonts w:ascii="Times New Roman" w:hAnsi="Times New Roman" w:cs="Times New Roman"/>
          <w:sz w:val="24"/>
          <w:szCs w:val="24"/>
        </w:rPr>
        <w:t xml:space="preserve">. godine iznose </w:t>
      </w:r>
      <w:r>
        <w:rPr>
          <w:rFonts w:ascii="Times New Roman" w:hAnsi="Times New Roman" w:cs="Times New Roman"/>
          <w:sz w:val="24"/>
          <w:szCs w:val="24"/>
        </w:rPr>
        <w:t>3.958.604,29</w:t>
      </w:r>
      <w:r w:rsidRPr="00433623">
        <w:rPr>
          <w:rFonts w:ascii="Times New Roman" w:hAnsi="Times New Roman" w:cs="Times New Roman"/>
          <w:sz w:val="24"/>
          <w:szCs w:val="24"/>
        </w:rPr>
        <w:t xml:space="preserve"> €, dok za ist</w:t>
      </w:r>
      <w:r>
        <w:rPr>
          <w:rFonts w:ascii="Times New Roman" w:hAnsi="Times New Roman" w:cs="Times New Roman"/>
          <w:sz w:val="24"/>
          <w:szCs w:val="24"/>
        </w:rPr>
        <w:t>i period 2022</w:t>
      </w:r>
      <w:r w:rsidRPr="00433623">
        <w:rPr>
          <w:rFonts w:ascii="Times New Roman" w:hAnsi="Times New Roman" w:cs="Times New Roman"/>
          <w:sz w:val="24"/>
          <w:szCs w:val="24"/>
        </w:rPr>
        <w:t xml:space="preserve">. godine iznose </w:t>
      </w:r>
      <w:r>
        <w:rPr>
          <w:rFonts w:ascii="Times New Roman" w:hAnsi="Times New Roman" w:cs="Times New Roman"/>
          <w:sz w:val="24"/>
          <w:szCs w:val="24"/>
        </w:rPr>
        <w:t>3.259.006,69</w:t>
      </w:r>
      <w:r w:rsidRPr="00433623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433623" w:rsidRDefault="00433623" w:rsidP="00433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86400" cy="2326943"/>
            <wp:effectExtent l="0" t="0" r="19050" b="1651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433623">
        <w:rPr>
          <w:rFonts w:ascii="Times New Roman" w:hAnsi="Times New Roman" w:cs="Times New Roman"/>
          <w:sz w:val="24"/>
          <w:szCs w:val="24"/>
        </w:rPr>
        <w:t>.</w:t>
      </w:r>
    </w:p>
    <w:p w:rsidR="001B3107" w:rsidRDefault="001B3107" w:rsidP="002F0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sažetka računa prihoda i rashoda vidljivo je 21,47% povećanje prihoda u odnosu na prethodnu godinu. Daljnjim pregledom podataka u izvještaju prema ekonomskoj klasifikaciji odstupanja su vidljiva po brojčanim oznakama i nazivima. Najveća odstupanja zabilježena su na rashodima za zaposlene uslijed rasta materijalnih prava i privremeni</w:t>
      </w:r>
      <w:r w:rsidR="00E77349">
        <w:rPr>
          <w:rFonts w:ascii="Times New Roman" w:hAnsi="Times New Roman" w:cs="Times New Roman"/>
          <w:sz w:val="24"/>
          <w:szCs w:val="24"/>
        </w:rPr>
        <w:t xml:space="preserve">h dodataka na plaće u </w:t>
      </w:r>
      <w:r w:rsidR="00E77349">
        <w:rPr>
          <w:rFonts w:ascii="Times New Roman" w:hAnsi="Times New Roman" w:cs="Times New Roman"/>
          <w:sz w:val="24"/>
          <w:szCs w:val="24"/>
        </w:rPr>
        <w:lastRenderedPageBreak/>
        <w:t xml:space="preserve">pravosuđu, </w:t>
      </w:r>
      <w:r w:rsidR="00E77349" w:rsidRPr="00E77349">
        <w:rPr>
          <w:rFonts w:ascii="Times New Roman" w:hAnsi="Times New Roman" w:cs="Times New Roman"/>
          <w:sz w:val="24"/>
          <w:szCs w:val="24"/>
        </w:rPr>
        <w:t>ra</w:t>
      </w:r>
      <w:r w:rsidR="00E77349">
        <w:rPr>
          <w:rFonts w:ascii="Times New Roman" w:hAnsi="Times New Roman" w:cs="Times New Roman"/>
          <w:sz w:val="24"/>
          <w:szCs w:val="24"/>
        </w:rPr>
        <w:t>s</w:t>
      </w:r>
      <w:r w:rsidR="00E77349" w:rsidRPr="00E77349">
        <w:rPr>
          <w:rFonts w:ascii="Times New Roman" w:hAnsi="Times New Roman" w:cs="Times New Roman"/>
          <w:sz w:val="24"/>
          <w:szCs w:val="24"/>
        </w:rPr>
        <w:t xml:space="preserve">ta osnovice za izračun plaća državnih službenika i namještenika, kao i rasta osnovice i koeficijenata za izračun plaće državnih dužnosnika. </w:t>
      </w:r>
      <w:r w:rsidR="002F0724">
        <w:rPr>
          <w:rFonts w:ascii="Times New Roman" w:hAnsi="Times New Roman" w:cs="Times New Roman"/>
          <w:sz w:val="24"/>
          <w:szCs w:val="24"/>
        </w:rPr>
        <w:t xml:space="preserve">Na rashodima za materijal i energiju odstupanja su zabilježena na uredskom materijalu, komunalnim uslugama, računalnim uslugama uslijed rasta cijena. Povećanje na ostalim uslugama odnosi se </w:t>
      </w:r>
      <w:r w:rsidR="002F0724" w:rsidRPr="002F0724">
        <w:rPr>
          <w:rFonts w:ascii="Times New Roman" w:hAnsi="Times New Roman" w:cs="Times New Roman"/>
          <w:sz w:val="24"/>
          <w:szCs w:val="24"/>
        </w:rPr>
        <w:t>na uvez i skeniranje zemljišnih knjiga.</w:t>
      </w:r>
      <w:r w:rsidR="002F0724">
        <w:rPr>
          <w:rFonts w:ascii="Times New Roman" w:hAnsi="Times New Roman" w:cs="Times New Roman"/>
          <w:sz w:val="24"/>
          <w:szCs w:val="24"/>
        </w:rPr>
        <w:t xml:space="preserve"> Povećanje na rash</w:t>
      </w:r>
      <w:r w:rsidR="00433623">
        <w:rPr>
          <w:rFonts w:ascii="Times New Roman" w:hAnsi="Times New Roman" w:cs="Times New Roman"/>
          <w:sz w:val="24"/>
          <w:szCs w:val="24"/>
        </w:rPr>
        <w:t>odima za nabavu nefinancijske i</w:t>
      </w:r>
      <w:r w:rsidR="002F0724">
        <w:rPr>
          <w:rFonts w:ascii="Times New Roman" w:hAnsi="Times New Roman" w:cs="Times New Roman"/>
          <w:sz w:val="24"/>
          <w:szCs w:val="24"/>
        </w:rPr>
        <w:t xml:space="preserve">movine odnose se na </w:t>
      </w:r>
      <w:r w:rsidR="002F0724" w:rsidRPr="002F0724">
        <w:rPr>
          <w:rFonts w:ascii="Times New Roman" w:hAnsi="Times New Roman" w:cs="Times New Roman"/>
          <w:sz w:val="24"/>
          <w:szCs w:val="24"/>
        </w:rPr>
        <w:t>opremanje sudnice 1, nabavu uredske opreme za stalnu službu u Korčuli i sanaciju zgrade stalne službe u Korčuli.</w:t>
      </w:r>
    </w:p>
    <w:p w:rsidR="00626ABB" w:rsidRDefault="007D0F0B" w:rsidP="00433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5C76C8">
        <w:rPr>
          <w:rFonts w:ascii="Times New Roman" w:hAnsi="Times New Roman" w:cs="Times New Roman"/>
          <w:sz w:val="24"/>
          <w:szCs w:val="24"/>
        </w:rPr>
        <w:t>197,96</w:t>
      </w:r>
      <w:r w:rsidR="00C1321B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, izvor 52,</w:t>
      </w:r>
      <w:r w:rsidR="005C76C8">
        <w:rPr>
          <w:rFonts w:ascii="Times New Roman" w:hAnsi="Times New Roman" w:cs="Times New Roman"/>
          <w:sz w:val="24"/>
          <w:szCs w:val="24"/>
        </w:rPr>
        <w:t xml:space="preserve"> na stavkama izvršenja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623">
        <w:rPr>
          <w:rFonts w:ascii="Times New Roman" w:hAnsi="Times New Roman" w:cs="Times New Roman"/>
          <w:sz w:val="24"/>
          <w:szCs w:val="24"/>
        </w:rPr>
        <w:t xml:space="preserve">odnosi na </w:t>
      </w:r>
      <w:r w:rsidR="001B3107" w:rsidRPr="00433623">
        <w:rPr>
          <w:rFonts w:ascii="Times New Roman" w:hAnsi="Times New Roman" w:cs="Times New Roman"/>
          <w:sz w:val="24"/>
          <w:szCs w:val="24"/>
        </w:rPr>
        <w:t xml:space="preserve">sredstva </w:t>
      </w:r>
      <w:r w:rsidR="005C76C8">
        <w:rPr>
          <w:rFonts w:ascii="Times New Roman" w:hAnsi="Times New Roman" w:cs="Times New Roman"/>
          <w:sz w:val="24"/>
          <w:szCs w:val="24"/>
        </w:rPr>
        <w:t>utrošena</w:t>
      </w:r>
      <w:r w:rsidR="001B3107" w:rsidRPr="00433623">
        <w:rPr>
          <w:rFonts w:ascii="Times New Roman" w:hAnsi="Times New Roman" w:cs="Times New Roman"/>
          <w:sz w:val="24"/>
          <w:szCs w:val="24"/>
        </w:rPr>
        <w:t xml:space="preserve"> temeljem Sporazuma o obnovi zemljišnih knjiga K.O. Dubrovnik i K.O. Koločep</w:t>
      </w:r>
      <w:r w:rsidR="005C76C8">
        <w:rPr>
          <w:rFonts w:ascii="Times New Roman" w:hAnsi="Times New Roman" w:cs="Times New Roman"/>
          <w:sz w:val="24"/>
          <w:szCs w:val="24"/>
        </w:rPr>
        <w:t>.</w:t>
      </w:r>
    </w:p>
    <w:p w:rsidR="007A750B" w:rsidRPr="007A750B" w:rsidRDefault="007A750B" w:rsidP="007A7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</w:t>
      </w:r>
      <w:r w:rsidRPr="007A750B">
        <w:rPr>
          <w:rFonts w:ascii="Times New Roman" w:hAnsi="Times New Roman" w:cs="Times New Roman"/>
          <w:b/>
          <w:i/>
          <w:sz w:val="24"/>
          <w:szCs w:val="24"/>
        </w:rPr>
        <w:t>RAZLOŽENJE POSEBNOG DIJELA IZVRŠENJA FINANCIJSKOG PLANA</w:t>
      </w:r>
    </w:p>
    <w:p w:rsidR="007A750B" w:rsidRPr="00433623" w:rsidRDefault="007A750B" w:rsidP="007A750B">
      <w:pPr>
        <w:jc w:val="both"/>
        <w:rPr>
          <w:rFonts w:ascii="Times New Roman" w:hAnsi="Times New Roman" w:cs="Times New Roman"/>
          <w:sz w:val="24"/>
          <w:szCs w:val="24"/>
        </w:rPr>
      </w:pPr>
      <w:r w:rsidRPr="007A750B">
        <w:rPr>
          <w:rFonts w:ascii="Times New Roman" w:hAnsi="Times New Roman" w:cs="Times New Roman"/>
          <w:sz w:val="24"/>
          <w:szCs w:val="24"/>
        </w:rPr>
        <w:t xml:space="preserve">U posebnom dijelu dan je detaljan uvid u </w:t>
      </w:r>
      <w:r>
        <w:rPr>
          <w:rFonts w:ascii="Times New Roman" w:hAnsi="Times New Roman" w:cs="Times New Roman"/>
          <w:sz w:val="24"/>
          <w:szCs w:val="24"/>
        </w:rPr>
        <w:t>godišnje</w:t>
      </w:r>
      <w:r w:rsidRPr="007A750B">
        <w:rPr>
          <w:rFonts w:ascii="Times New Roman" w:hAnsi="Times New Roman" w:cs="Times New Roman"/>
          <w:sz w:val="24"/>
          <w:szCs w:val="24"/>
        </w:rPr>
        <w:t xml:space="preserve"> izvršenje u odnosu na tekući plan iz čega je vidljivo kretanje rashoda unutar okvira plana. </w:t>
      </w:r>
    </w:p>
    <w:p w:rsidR="001B3107" w:rsidRDefault="001B3107"/>
    <w:sectPr w:rsidR="001B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F9A"/>
    <w:multiLevelType w:val="hybridMultilevel"/>
    <w:tmpl w:val="D1F65E4A"/>
    <w:lvl w:ilvl="0" w:tplc="1404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BB"/>
    <w:rsid w:val="001B3107"/>
    <w:rsid w:val="002F0724"/>
    <w:rsid w:val="00383134"/>
    <w:rsid w:val="00433623"/>
    <w:rsid w:val="005C76C8"/>
    <w:rsid w:val="00626ABB"/>
    <w:rsid w:val="00672B89"/>
    <w:rsid w:val="007A750B"/>
    <w:rsid w:val="007D0F0B"/>
    <w:rsid w:val="00AA622E"/>
    <w:rsid w:val="00C1321B"/>
    <w:rsid w:val="00E77349"/>
    <w:rsid w:val="00E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C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C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poslovanja</c:v>
                </c:pt>
              </c:strCache>
            </c:strRef>
          </c:tx>
          <c:invertIfNegative val="0"/>
          <c:dLbls>
            <c:dLbl>
              <c:idx val="0"/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List1!$A$2:$A$3</c:f>
              <c:strCache>
                <c:ptCount val="2"/>
                <c:pt idx="0">
                  <c:v>2022.</c:v>
                </c:pt>
                <c:pt idx="1">
                  <c:v>2023.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3259006.69</c:v>
                </c:pt>
                <c:pt idx="1">
                  <c:v>3958604.29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84687232"/>
        <c:axId val="184459648"/>
      </c:barChart>
      <c:catAx>
        <c:axId val="1846872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84459648"/>
        <c:crosses val="autoZero"/>
        <c:auto val="1"/>
        <c:lblAlgn val="ctr"/>
        <c:lblOffset val="100"/>
        <c:noMultiLvlLbl val="0"/>
      </c:catAx>
      <c:valAx>
        <c:axId val="18445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46872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Herceg</dc:creator>
  <cp:lastModifiedBy>Ana Herceg</cp:lastModifiedBy>
  <cp:revision>3</cp:revision>
  <dcterms:created xsi:type="dcterms:W3CDTF">2024-03-27T08:33:00Z</dcterms:created>
  <dcterms:modified xsi:type="dcterms:W3CDTF">2024-03-27T13:15:00Z</dcterms:modified>
</cp:coreProperties>
</file>