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2" w:rsidRDefault="00595D81" w:rsidP="00D16CE2">
      <w:pPr>
        <w:spacing w:line="240" w:lineRule="auto"/>
        <w:jc w:val="center"/>
        <w:rPr>
          <w:rFonts w:eastAsia="Calibri" w:cs="Arial"/>
          <w:spacing w:val="-10"/>
          <w:szCs w:val="24"/>
        </w:rPr>
      </w:pP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  <w:t xml:space="preserve">                                                                         Prilog I</w:t>
      </w:r>
    </w:p>
    <w:p w:rsidR="00595D81" w:rsidRDefault="00595D81" w:rsidP="00D16CE2">
      <w:pPr>
        <w:spacing w:line="240" w:lineRule="auto"/>
        <w:jc w:val="center"/>
        <w:rPr>
          <w:rFonts w:eastAsia="Calibri" w:cs="Arial"/>
          <w:spacing w:val="-10"/>
          <w:szCs w:val="24"/>
        </w:rPr>
      </w:pPr>
    </w:p>
    <w:p w:rsidR="00D16CE2" w:rsidRDefault="00D16CE2" w:rsidP="00D16CE2">
      <w:pPr>
        <w:spacing w:line="240" w:lineRule="auto"/>
        <w:jc w:val="center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>TROŠKOVNIK</w:t>
      </w:r>
    </w:p>
    <w:p w:rsidR="00D16CE2" w:rsidRPr="00D16CE2" w:rsidRDefault="00D16CE2" w:rsidP="00D16CE2">
      <w:pPr>
        <w:spacing w:line="240" w:lineRule="auto"/>
        <w:jc w:val="center"/>
        <w:rPr>
          <w:rFonts w:eastAsia="Calibri" w:cs="Arial"/>
          <w:spacing w:val="-1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2227"/>
        <w:gridCol w:w="1616"/>
        <w:gridCol w:w="1048"/>
        <w:gridCol w:w="1070"/>
        <w:gridCol w:w="1508"/>
        <w:gridCol w:w="1125"/>
      </w:tblGrid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RED. BR</w:t>
            </w:r>
          </w:p>
        </w:tc>
        <w:tc>
          <w:tcPr>
            <w:tcW w:w="2699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OPIS</w:t>
            </w:r>
          </w:p>
        </w:tc>
        <w:tc>
          <w:tcPr>
            <w:tcW w:w="856" w:type="dxa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MARKA</w:t>
            </w: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KOLIČINA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JEDINIČNA</w:t>
            </w:r>
          </w:p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UKUPNA CIJENA €</w:t>
            </w: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699" w:type="dxa"/>
          </w:tcPr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 xml:space="preserve">STALNA SLUŽBA U ŽUPANJI  </w:t>
            </w:r>
            <w:r w:rsidR="00595D81">
              <w:rPr>
                <w:rFonts w:cs="Arial"/>
                <w:b/>
                <w:sz w:val="18"/>
                <w:szCs w:val="18"/>
              </w:rPr>
              <w:t>- Županja</w:t>
            </w:r>
            <w:bookmarkStart w:id="0" w:name="_GoBack"/>
            <w:bookmarkEnd w:id="0"/>
          </w:p>
          <w:p w:rsidR="002F7372" w:rsidRPr="00D16CE2" w:rsidRDefault="002F7372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1</w:t>
            </w:r>
          </w:p>
        </w:tc>
        <w:tc>
          <w:tcPr>
            <w:tcW w:w="2699" w:type="dxa"/>
          </w:tcPr>
          <w:p w:rsidR="00595D81" w:rsidRDefault="00595D81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Redovan servis i pregled unutarnjih jedinica klimatizacijskih sustava uz dezinfekciju: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servisni pregled unutarnje jedinice te pripadajuće instalacije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 xml:space="preserve">- čišćenje i dezinfekcija </w:t>
            </w:r>
            <w:proofErr w:type="spellStart"/>
            <w:r w:rsidRPr="00D16CE2">
              <w:rPr>
                <w:rFonts w:cs="Arial"/>
                <w:sz w:val="18"/>
                <w:szCs w:val="18"/>
              </w:rPr>
              <w:t>filtera</w:t>
            </w:r>
            <w:proofErr w:type="spellEnd"/>
            <w:r w:rsidRPr="00D16CE2">
              <w:rPr>
                <w:rFonts w:cs="Arial"/>
                <w:sz w:val="18"/>
                <w:szCs w:val="18"/>
              </w:rPr>
              <w:t xml:space="preserve"> unutarnje jedinice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isparivača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maske unutarnje jedinice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usisnih i strujnih elemenata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tave za skupljanje kondenzata</w:t>
            </w:r>
          </w:p>
        </w:tc>
        <w:tc>
          <w:tcPr>
            <w:tcW w:w="856" w:type="dxa"/>
          </w:tcPr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GREE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GORENJE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KOREL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EXCELLO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VIVAX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TOSHIBA</w:t>
            </w: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SMARTBOX</w:t>
            </w: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18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2</w:t>
            </w:r>
          </w:p>
        </w:tc>
        <w:tc>
          <w:tcPr>
            <w:tcW w:w="2699" w:type="dxa"/>
          </w:tcPr>
          <w:p w:rsidR="00595D81" w:rsidRDefault="00595D81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Redovan servis i pregled vanjskih jedinica VRF sustava: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servisni pregled vanjskih jedinica te pripadajuće instalacije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vanjske jedinice, posebno lamela kondenzatora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provjera tlaka sistema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18"/>
                <w:szCs w:val="18"/>
              </w:rPr>
              <w:t>- izrada zapisnika o pregledu i servisne knjižice sukladno Uredbi o tvarima koje oštećuju ozonski sloj NN 83/2021</w:t>
            </w: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18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3</w:t>
            </w:r>
          </w:p>
        </w:tc>
        <w:tc>
          <w:tcPr>
            <w:tcW w:w="2699" w:type="dxa"/>
          </w:tcPr>
          <w:p w:rsidR="00595D81" w:rsidRDefault="00595D81" w:rsidP="00D16CE2">
            <w:pPr>
              <w:spacing w:after="120"/>
              <w:rPr>
                <w:rFonts w:cs="Arial"/>
                <w:sz w:val="20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 xml:space="preserve">Pregled komplet rada sustava i centralnih daljinskih upravljača </w:t>
            </w: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lokacija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699" w:type="dxa"/>
          </w:tcPr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 xml:space="preserve">OPĆINSKI SUD U VINKOVCIMA </w:t>
            </w:r>
          </w:p>
          <w:p w:rsidR="00A13E4E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>SJEDIŠTE SUDA – Vinkovci</w:t>
            </w:r>
            <w:r w:rsidRPr="00D16CE2">
              <w:rPr>
                <w:rFonts w:cs="Arial"/>
                <w:sz w:val="18"/>
                <w:szCs w:val="18"/>
              </w:rPr>
              <w:t xml:space="preserve"> 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4</w:t>
            </w:r>
          </w:p>
        </w:tc>
        <w:tc>
          <w:tcPr>
            <w:tcW w:w="2699" w:type="dxa"/>
          </w:tcPr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Redovan servis i pregled unutarnjih jedinica klimatizacijskih sustava uz dezinfekciju: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servisni pregled unutarnje jedinice te pripadajuće instalacije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 xml:space="preserve">- čišćenje i dezinfekcija </w:t>
            </w:r>
            <w:proofErr w:type="spellStart"/>
            <w:r w:rsidRPr="00D16CE2">
              <w:rPr>
                <w:rFonts w:cs="Arial"/>
                <w:sz w:val="18"/>
                <w:szCs w:val="18"/>
              </w:rPr>
              <w:t>filtera</w:t>
            </w:r>
            <w:proofErr w:type="spellEnd"/>
            <w:r w:rsidRPr="00D16CE2">
              <w:rPr>
                <w:rFonts w:cs="Arial"/>
                <w:sz w:val="18"/>
                <w:szCs w:val="18"/>
              </w:rPr>
              <w:t xml:space="preserve"> unutarnje jedinice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isparivača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maske unutarnje jedinice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usisnih i strujnih elemenata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18"/>
                <w:szCs w:val="18"/>
              </w:rPr>
              <w:t>- čišćenje i dezinfekcija tave za skupljanje kondenzata</w:t>
            </w:r>
          </w:p>
        </w:tc>
        <w:tc>
          <w:tcPr>
            <w:tcW w:w="856" w:type="dxa"/>
          </w:tcPr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GREE AIR CONDITIONER OUTDOOR UNIT 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595D81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5</w:t>
            </w:r>
          </w:p>
        </w:tc>
        <w:tc>
          <w:tcPr>
            <w:tcW w:w="2699" w:type="dxa"/>
          </w:tcPr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 xml:space="preserve">Redovan servis i pregled vanjskih jedinica </w:t>
            </w:r>
            <w:r>
              <w:rPr>
                <w:rFonts w:cs="Arial"/>
                <w:sz w:val="18"/>
                <w:szCs w:val="18"/>
              </w:rPr>
              <w:t>VRV</w:t>
            </w:r>
            <w:r w:rsidRPr="00D16CE2">
              <w:rPr>
                <w:rFonts w:cs="Arial"/>
                <w:sz w:val="18"/>
                <w:szCs w:val="18"/>
              </w:rPr>
              <w:t xml:space="preserve"> sustava: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servisni pregled vanjskih jedinica te pripadajuće instalacije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čišćenje vanjske jedinice, posebno lamela kondenzatora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- provjera tlaka sistema</w:t>
            </w: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18"/>
                <w:szCs w:val="18"/>
              </w:rPr>
              <w:t>- izrada zapisnika o pregledu i servisne knjižice sukladno Uredbi o tvarima koje oštećuju ozonski sloj NN 83/2021</w:t>
            </w: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595D81" w:rsidP="00D16CE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E6146D">
            <w:pPr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6</w:t>
            </w:r>
          </w:p>
        </w:tc>
        <w:tc>
          <w:tcPr>
            <w:tcW w:w="2699" w:type="dxa"/>
          </w:tcPr>
          <w:p w:rsidR="00A13E4E" w:rsidRPr="00D16CE2" w:rsidRDefault="00A13E4E" w:rsidP="00E6146D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 xml:space="preserve">Pregled komplet rada sustava i centralnih daljinskih upravljača </w:t>
            </w:r>
          </w:p>
        </w:tc>
        <w:tc>
          <w:tcPr>
            <w:tcW w:w="856" w:type="dxa"/>
          </w:tcPr>
          <w:p w:rsidR="00A13E4E" w:rsidRPr="00D16CE2" w:rsidRDefault="00A13E4E" w:rsidP="00E6146D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E6146D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lokacija</w:t>
            </w:r>
          </w:p>
        </w:tc>
        <w:tc>
          <w:tcPr>
            <w:tcW w:w="1070" w:type="dxa"/>
          </w:tcPr>
          <w:p w:rsidR="00A13E4E" w:rsidRPr="00D16CE2" w:rsidRDefault="00A13E4E" w:rsidP="00E6146D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A13E4E" w:rsidRPr="00D16CE2" w:rsidRDefault="00A13E4E" w:rsidP="00E6146D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13E4E" w:rsidRPr="00D16CE2" w:rsidRDefault="00A13E4E" w:rsidP="00E6146D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18"/>
                <w:szCs w:val="18"/>
              </w:rPr>
            </w:pPr>
            <w:r w:rsidRPr="00D16CE2">
              <w:rPr>
                <w:rFonts w:cs="Arial"/>
                <w:spacing w:val="-10"/>
                <w:sz w:val="18"/>
                <w:szCs w:val="18"/>
              </w:rPr>
              <w:t>UKUPNO BEZ PDV €:</w:t>
            </w: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PDV €:</w:t>
            </w: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13E4E">
        <w:tc>
          <w:tcPr>
            <w:tcW w:w="71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85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UKUPNO S PDV €:</w:t>
            </w:r>
          </w:p>
        </w:tc>
        <w:tc>
          <w:tcPr>
            <w:tcW w:w="1202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</w:tbl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>Datum: ________________________</w:t>
      </w: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ab/>
      </w:r>
      <w:r w:rsidR="00595D81">
        <w:rPr>
          <w:rFonts w:eastAsia="Calibri" w:cs="Arial"/>
          <w:spacing w:val="-10"/>
          <w:szCs w:val="24"/>
        </w:rPr>
        <w:t xml:space="preserve">   </w:t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="00595D81">
        <w:rPr>
          <w:rFonts w:eastAsia="Calibri" w:cs="Arial"/>
          <w:spacing w:val="-10"/>
          <w:szCs w:val="24"/>
        </w:rPr>
        <w:t xml:space="preserve">           </w:t>
      </w:r>
      <w:r w:rsidRPr="00D16CE2">
        <w:rPr>
          <w:rFonts w:eastAsia="Calibri" w:cs="Arial"/>
          <w:spacing w:val="-10"/>
          <w:szCs w:val="24"/>
        </w:rPr>
        <w:t xml:space="preserve">Potpis i pečat ponuditelja </w:t>
      </w: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  <w:t>_____________________</w:t>
      </w:r>
    </w:p>
    <w:p w:rsidR="00B05FC1" w:rsidRDefault="00B05FC1"/>
    <w:sectPr w:rsidR="00B05FC1" w:rsidSect="00677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595D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595D8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595D81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595D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E7" w:rsidRPr="002F38E9" w:rsidRDefault="00595D81" w:rsidP="002F38E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595D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2"/>
    <w:rsid w:val="00004A87"/>
    <w:rsid w:val="002F7372"/>
    <w:rsid w:val="004678C1"/>
    <w:rsid w:val="00595D81"/>
    <w:rsid w:val="00666791"/>
    <w:rsid w:val="00A13E4E"/>
    <w:rsid w:val="00B05FC1"/>
    <w:rsid w:val="00D16CE2"/>
    <w:rsid w:val="00D622DE"/>
    <w:rsid w:val="00F0513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CE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CE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D16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CE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CE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D16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8</cp:revision>
  <cp:lastPrinted>2023-09-26T06:09:00Z</cp:lastPrinted>
  <dcterms:created xsi:type="dcterms:W3CDTF">2023-09-26T05:09:00Z</dcterms:created>
  <dcterms:modified xsi:type="dcterms:W3CDTF">2023-09-26T06:21:00Z</dcterms:modified>
</cp:coreProperties>
</file>