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D106" w14:textId="77777777" w:rsidR="002166E3" w:rsidRDefault="002166E3" w:rsidP="002166E3">
      <w:pPr>
        <w:jc w:val="center"/>
        <w:rPr>
          <w:b/>
        </w:rPr>
      </w:pPr>
    </w:p>
    <w:p w14:paraId="0359A861" w14:textId="77777777" w:rsidR="002166E3" w:rsidRDefault="002166E3" w:rsidP="002166E3">
      <w:pPr>
        <w:jc w:val="center"/>
      </w:pPr>
      <w:r>
        <w:rPr>
          <w:b/>
          <w:sz w:val="32"/>
          <w:szCs w:val="32"/>
        </w:rPr>
        <w:t>B I LJ E Š K E</w:t>
      </w:r>
    </w:p>
    <w:p w14:paraId="219D3282" w14:textId="77777777" w:rsidR="002166E3" w:rsidRDefault="002166E3" w:rsidP="002166E3">
      <w:pPr>
        <w:rPr>
          <w:b/>
          <w:sz w:val="32"/>
          <w:szCs w:val="32"/>
        </w:rPr>
      </w:pPr>
    </w:p>
    <w:p w14:paraId="26A77195" w14:textId="15AFF018" w:rsidR="002166E3" w:rsidRDefault="002166E3" w:rsidP="002166E3">
      <w:r>
        <w:t xml:space="preserve">                                 za razdoblje od 1. siječnja do 31. prosinca 202</w:t>
      </w:r>
      <w:r w:rsidR="00175744">
        <w:t>4</w:t>
      </w:r>
      <w:r>
        <w:t xml:space="preserve">. godine                       </w:t>
      </w:r>
    </w:p>
    <w:p w14:paraId="00BD1821" w14:textId="77777777" w:rsidR="002166E3" w:rsidRDefault="002166E3" w:rsidP="002166E3"/>
    <w:p w14:paraId="715369E6" w14:textId="77777777" w:rsidR="002166E3" w:rsidRDefault="002166E3" w:rsidP="002166E3"/>
    <w:p w14:paraId="28129A70" w14:textId="77777777" w:rsidR="002166E3" w:rsidRDefault="002166E3" w:rsidP="002166E3"/>
    <w:p w14:paraId="6CBB7FB2" w14:textId="77777777" w:rsidR="002166E3" w:rsidRDefault="002166E3" w:rsidP="002166E3">
      <w:r>
        <w:t xml:space="preserve">Broj RKP-a:        </w:t>
      </w:r>
      <w:r>
        <w:tab/>
      </w:r>
      <w:r>
        <w:rPr>
          <w:b/>
        </w:rPr>
        <w:t xml:space="preserve">20778                                           </w:t>
      </w:r>
      <w:r>
        <w:rPr>
          <w:b/>
        </w:rPr>
        <w:tab/>
      </w:r>
      <w:r>
        <w:t xml:space="preserve">Razina:                  </w:t>
      </w:r>
      <w:r>
        <w:tab/>
      </w:r>
      <w:r>
        <w:rPr>
          <w:b/>
        </w:rPr>
        <w:t>11</w:t>
      </w:r>
    </w:p>
    <w:p w14:paraId="701EB4AA" w14:textId="77777777" w:rsidR="002166E3" w:rsidRDefault="002166E3" w:rsidP="002166E3">
      <w:r>
        <w:t xml:space="preserve">Matični broj:         </w:t>
      </w:r>
      <w:r>
        <w:tab/>
      </w:r>
      <w:r>
        <w:rPr>
          <w:b/>
        </w:rPr>
        <w:t xml:space="preserve">01228226                                          </w:t>
      </w:r>
      <w:r>
        <w:rPr>
          <w:b/>
        </w:rPr>
        <w:tab/>
      </w:r>
      <w:r>
        <w:t xml:space="preserve">Šifra djelatnosti: </w:t>
      </w:r>
      <w:r>
        <w:tab/>
      </w:r>
      <w:r>
        <w:rPr>
          <w:b/>
        </w:rPr>
        <w:t>8423</w:t>
      </w:r>
    </w:p>
    <w:p w14:paraId="6505D843" w14:textId="77777777" w:rsidR="002166E3" w:rsidRDefault="002166E3" w:rsidP="002166E3">
      <w:r>
        <w:t xml:space="preserve">Naziv obveznika:  </w:t>
      </w:r>
      <w:r>
        <w:tab/>
      </w:r>
      <w:r>
        <w:rPr>
          <w:b/>
        </w:rPr>
        <w:t xml:space="preserve">ŽUPANIJSKI SUD U                    </w:t>
      </w:r>
      <w:r>
        <w:rPr>
          <w:b/>
        </w:rPr>
        <w:tab/>
      </w:r>
      <w:r>
        <w:t xml:space="preserve">Razdjel:                </w:t>
      </w:r>
      <w:r>
        <w:tab/>
      </w:r>
      <w:r>
        <w:rPr>
          <w:b/>
        </w:rPr>
        <w:t xml:space="preserve">109       </w:t>
      </w:r>
    </w:p>
    <w:p w14:paraId="2C4681F2" w14:textId="77777777" w:rsidR="002166E3" w:rsidRDefault="002166E3" w:rsidP="002166E3">
      <w:r>
        <w:rPr>
          <w:b/>
        </w:rPr>
        <w:t xml:space="preserve">                              </w:t>
      </w:r>
      <w:r>
        <w:rPr>
          <w:b/>
        </w:rPr>
        <w:tab/>
        <w:t>SLAVONSKOM BRODU</w:t>
      </w:r>
      <w:r>
        <w:t xml:space="preserve">             </w:t>
      </w:r>
      <w:r>
        <w:tab/>
        <w:t xml:space="preserve">Šifra grada: </w:t>
      </w:r>
      <w:r>
        <w:tab/>
        <w:t xml:space="preserve">            </w:t>
      </w:r>
      <w:r>
        <w:rPr>
          <w:b/>
        </w:rPr>
        <w:t>396</w:t>
      </w:r>
      <w:r>
        <w:t xml:space="preserve">                         </w:t>
      </w:r>
    </w:p>
    <w:p w14:paraId="27F3E134" w14:textId="77777777" w:rsidR="002166E3" w:rsidRDefault="002166E3" w:rsidP="002166E3">
      <w:pPr>
        <w:ind w:right="-851"/>
      </w:pPr>
      <w:r>
        <w:t xml:space="preserve">Pošta i mjesto:      </w:t>
      </w:r>
      <w:r>
        <w:tab/>
      </w:r>
      <w:r>
        <w:rPr>
          <w:b/>
        </w:rPr>
        <w:t>35000</w:t>
      </w:r>
      <w:r>
        <w:t xml:space="preserve"> </w:t>
      </w:r>
      <w:r>
        <w:rPr>
          <w:b/>
        </w:rPr>
        <w:t>SLAVONSKI BROD</w:t>
      </w:r>
      <w:r>
        <w:t xml:space="preserve">         </w:t>
      </w:r>
      <w:r>
        <w:tab/>
        <w:t xml:space="preserve">OIB:     </w:t>
      </w:r>
      <w:r>
        <w:tab/>
      </w:r>
      <w:r>
        <w:tab/>
      </w:r>
      <w:r>
        <w:rPr>
          <w:b/>
        </w:rPr>
        <w:t>88717538459</w:t>
      </w:r>
      <w:r>
        <w:t xml:space="preserve">  </w:t>
      </w:r>
    </w:p>
    <w:p w14:paraId="52135BE2" w14:textId="77777777" w:rsidR="002166E3" w:rsidRDefault="002166E3" w:rsidP="002166E3">
      <w:r>
        <w:t xml:space="preserve">Ulica i kućni broj: </w:t>
      </w:r>
      <w:r>
        <w:tab/>
      </w:r>
      <w:r>
        <w:rPr>
          <w:b/>
        </w:rPr>
        <w:t>TOME SKALICE 2</w:t>
      </w:r>
      <w:r>
        <w:t xml:space="preserve">                                              </w:t>
      </w:r>
    </w:p>
    <w:p w14:paraId="4BB8DEB1" w14:textId="77777777" w:rsidR="002166E3" w:rsidRDefault="002166E3" w:rsidP="002166E3">
      <w:r>
        <w:t xml:space="preserve">                 </w:t>
      </w:r>
    </w:p>
    <w:p w14:paraId="0E44143B" w14:textId="77777777" w:rsidR="002166E3" w:rsidRDefault="002166E3" w:rsidP="002166E3">
      <w:r>
        <w:t xml:space="preserve">      </w:t>
      </w:r>
    </w:p>
    <w:p w14:paraId="64C8CC6F" w14:textId="77777777" w:rsidR="002166E3" w:rsidRDefault="002166E3" w:rsidP="002166E3">
      <w:pPr>
        <w:rPr>
          <w:b/>
        </w:rPr>
      </w:pPr>
    </w:p>
    <w:p w14:paraId="0657B697" w14:textId="77777777" w:rsidR="002166E3" w:rsidRDefault="002166E3" w:rsidP="002166E3">
      <w:r>
        <w:rPr>
          <w:b/>
          <w:i/>
        </w:rPr>
        <w:t>Bilješke uz bilancu</w:t>
      </w:r>
    </w:p>
    <w:p w14:paraId="6E04606C" w14:textId="77777777" w:rsidR="002166E3" w:rsidRDefault="002166E3" w:rsidP="002166E3">
      <w:r>
        <w:rPr>
          <w:b/>
        </w:rPr>
        <w:t xml:space="preserve">   </w:t>
      </w:r>
    </w:p>
    <w:p w14:paraId="38F3F776" w14:textId="77777777" w:rsidR="002166E3" w:rsidRDefault="002166E3" w:rsidP="002166E3">
      <w:pPr>
        <w:jc w:val="both"/>
      </w:pPr>
      <w:r>
        <w:rPr>
          <w:b/>
        </w:rPr>
        <w:t xml:space="preserve">1. </w:t>
      </w:r>
      <w:r w:rsidR="00BC38E6">
        <w:rPr>
          <w:b/>
        </w:rPr>
        <w:t>B001</w:t>
      </w:r>
      <w:r>
        <w:rPr>
          <w:b/>
        </w:rPr>
        <w:t xml:space="preserve"> </w:t>
      </w:r>
    </w:p>
    <w:p w14:paraId="026936D3" w14:textId="0B318D08" w:rsidR="002166E3" w:rsidRDefault="002166E3" w:rsidP="002166E3">
      <w:pPr>
        <w:jc w:val="both"/>
      </w:pPr>
      <w:r>
        <w:t>U bilanci sa stanjem 31. prosinca 202</w:t>
      </w:r>
      <w:r w:rsidR="00175744">
        <w:t>4</w:t>
      </w:r>
      <w:r>
        <w:t xml:space="preserve">. ukupna imovina iskazana je u iznosu </w:t>
      </w:r>
      <w:r w:rsidR="00175744">
        <w:t>2.</w:t>
      </w:r>
      <w:r w:rsidR="007B4025">
        <w:t>800.207,77</w:t>
      </w:r>
      <w:r>
        <w:rPr>
          <w:b/>
          <w:bCs/>
        </w:rPr>
        <w:t xml:space="preserve"> </w:t>
      </w:r>
      <w:r>
        <w:t xml:space="preserve"> </w:t>
      </w:r>
      <w:r w:rsidR="00EF2306">
        <w:t>eura</w:t>
      </w:r>
      <w:r>
        <w:t>, a sastoji se od:</w:t>
      </w:r>
    </w:p>
    <w:p w14:paraId="1968DEAC" w14:textId="0255529F" w:rsidR="002166E3" w:rsidRDefault="002166E3" w:rsidP="002166E3">
      <w:r>
        <w:t xml:space="preserve">                       </w:t>
      </w:r>
      <w:r>
        <w:tab/>
        <w:t xml:space="preserve">- nefinancijske  imovine           </w:t>
      </w:r>
      <w:r>
        <w:rPr>
          <w:sz w:val="10"/>
          <w:szCs w:val="10"/>
        </w:rPr>
        <w:t xml:space="preserve"> </w:t>
      </w:r>
      <w:r>
        <w:t xml:space="preserve">  </w:t>
      </w:r>
      <w:r w:rsidR="00EF2306">
        <w:t xml:space="preserve">   </w:t>
      </w:r>
      <w:r>
        <w:t xml:space="preserve"> </w:t>
      </w:r>
      <w:r w:rsidR="00175744">
        <w:t>1.</w:t>
      </w:r>
      <w:r w:rsidR="007B4025">
        <w:t>277.552,36</w:t>
      </w:r>
      <w:r>
        <w:t xml:space="preserve">  (</w:t>
      </w:r>
      <w:r w:rsidR="00BC38E6">
        <w:t>B</w:t>
      </w:r>
      <w:r>
        <w:t xml:space="preserve">002) </w:t>
      </w:r>
    </w:p>
    <w:p w14:paraId="673331CB" w14:textId="3B2781D8" w:rsidR="002166E3" w:rsidRDefault="002166E3" w:rsidP="002166E3">
      <w:r>
        <w:t xml:space="preserve">                       </w:t>
      </w:r>
      <w:r>
        <w:tab/>
        <w:t xml:space="preserve">- financijske imovine                 </w:t>
      </w:r>
      <w:r w:rsidR="00175744">
        <w:t xml:space="preserve">    </w:t>
      </w:r>
      <w:r>
        <w:t xml:space="preserve">  </w:t>
      </w:r>
      <w:r w:rsidR="00175744">
        <w:t>1.522.6</w:t>
      </w:r>
      <w:r w:rsidR="00123AFE">
        <w:t>55</w:t>
      </w:r>
      <w:r w:rsidR="00175744">
        <w:t>,</w:t>
      </w:r>
      <w:r w:rsidR="00123AFE">
        <w:t>4</w:t>
      </w:r>
      <w:r w:rsidR="00175744">
        <w:t>1</w:t>
      </w:r>
      <w:r>
        <w:t xml:space="preserve">  (</w:t>
      </w:r>
      <w:r w:rsidR="00BC38E6">
        <w:t>1</w:t>
      </w:r>
      <w:r>
        <w:t>)</w:t>
      </w:r>
    </w:p>
    <w:p w14:paraId="320A2A43" w14:textId="77777777" w:rsidR="002166E3" w:rsidRDefault="002166E3" w:rsidP="002166E3">
      <w:pPr>
        <w:rPr>
          <w:b/>
        </w:rPr>
      </w:pPr>
    </w:p>
    <w:p w14:paraId="4B042D4C" w14:textId="77777777" w:rsidR="002166E3" w:rsidRDefault="002166E3" w:rsidP="002166E3">
      <w:r>
        <w:rPr>
          <w:b/>
        </w:rPr>
        <w:t xml:space="preserve">2. </w:t>
      </w:r>
      <w:r w:rsidR="00BC38E6">
        <w:rPr>
          <w:b/>
        </w:rPr>
        <w:t>0</w:t>
      </w:r>
      <w:r>
        <w:rPr>
          <w:b/>
        </w:rPr>
        <w:t xml:space="preserve">   </w:t>
      </w:r>
    </w:p>
    <w:p w14:paraId="1AB9C89B" w14:textId="658B5D66" w:rsidR="002166E3" w:rsidRDefault="002166E3" w:rsidP="00175744">
      <w:pPr>
        <w:jc w:val="both"/>
      </w:pPr>
      <w:r>
        <w:t>U tijeku  20</w:t>
      </w:r>
      <w:r w:rsidR="00175744">
        <w:t>24</w:t>
      </w:r>
      <w:r>
        <w:t>. godine  došlo je do  promjene stanja nefinancijske  imovine u odnosu na početno stanje.</w:t>
      </w:r>
      <w:r w:rsidR="00BC38E6">
        <w:t xml:space="preserve"> Naime, tijekom 20</w:t>
      </w:r>
      <w:r w:rsidR="00175744">
        <w:t>24</w:t>
      </w:r>
      <w:r w:rsidR="00BC38E6">
        <w:t xml:space="preserve">. godine </w:t>
      </w:r>
      <w:r w:rsidR="00175744">
        <w:t xml:space="preserve">završena je energetska obnova zgrade te je njena vrijednost povećana za 700.685,60 eura. Također smo od MPUDT dobili računala u vrijednosti </w:t>
      </w:r>
      <w:r w:rsidR="007B4025">
        <w:t>12.351,96</w:t>
      </w:r>
      <w:r w:rsidR="00175744">
        <w:t xml:space="preserve"> eura.</w:t>
      </w:r>
    </w:p>
    <w:p w14:paraId="6451ADC2" w14:textId="77777777" w:rsidR="002166E3" w:rsidRDefault="002166E3" w:rsidP="002166E3">
      <w:pPr>
        <w:jc w:val="both"/>
      </w:pPr>
    </w:p>
    <w:p w14:paraId="2C83E84F" w14:textId="77777777" w:rsidR="002166E3" w:rsidRDefault="002166E3" w:rsidP="002166E3">
      <w:pPr>
        <w:jc w:val="both"/>
      </w:pPr>
      <w:r>
        <w:t>Ispravak vrijednosti navedene imovine proveden je linearnom metodom po godišnjim stopama određenim Pravilnikom o računovodstvu i računskom planu proračuna.</w:t>
      </w:r>
    </w:p>
    <w:p w14:paraId="5B73E9B3" w14:textId="77777777" w:rsidR="002166E3" w:rsidRDefault="002166E3" w:rsidP="002166E3">
      <w:pPr>
        <w:jc w:val="both"/>
      </w:pPr>
    </w:p>
    <w:p w14:paraId="08D9716A" w14:textId="77777777" w:rsidR="002166E3" w:rsidRDefault="002166E3" w:rsidP="002166E3">
      <w:pPr>
        <w:jc w:val="both"/>
      </w:pPr>
      <w:r>
        <w:rPr>
          <w:b/>
        </w:rPr>
        <w:t>3.</w:t>
      </w:r>
      <w:r w:rsidR="00EF2306">
        <w:rPr>
          <w:b/>
        </w:rPr>
        <w:t xml:space="preserve"> </w:t>
      </w:r>
      <w:r w:rsidR="00F71720">
        <w:rPr>
          <w:b/>
        </w:rPr>
        <w:t>042,049</w:t>
      </w:r>
      <w:r>
        <w:t xml:space="preserve"> Sitni inventar u upotrebi i ispravak vrijednosti, povećanje za nabavljen sitni inventar i auto gume .</w:t>
      </w:r>
    </w:p>
    <w:p w14:paraId="634CD1D7" w14:textId="77777777" w:rsidR="00293206" w:rsidRDefault="00293206" w:rsidP="002166E3">
      <w:pPr>
        <w:jc w:val="both"/>
      </w:pPr>
    </w:p>
    <w:p w14:paraId="151B1773" w14:textId="77777777" w:rsidR="00293206" w:rsidRDefault="00293206" w:rsidP="002166E3">
      <w:pPr>
        <w:jc w:val="both"/>
      </w:pPr>
    </w:p>
    <w:p w14:paraId="4B5F514C" w14:textId="5344909F" w:rsidR="002166E3" w:rsidRDefault="00175744" w:rsidP="002166E3">
      <w:r>
        <w:rPr>
          <w:b/>
        </w:rPr>
        <w:t>4</w:t>
      </w:r>
      <w:r w:rsidR="002166E3">
        <w:rPr>
          <w:b/>
        </w:rPr>
        <w:t xml:space="preserve">. </w:t>
      </w:r>
      <w:r w:rsidR="00F71720">
        <w:rPr>
          <w:b/>
        </w:rPr>
        <w:t>1</w:t>
      </w:r>
      <w:r w:rsidR="002166E3">
        <w:rPr>
          <w:b/>
        </w:rPr>
        <w:t xml:space="preserve"> </w:t>
      </w:r>
    </w:p>
    <w:p w14:paraId="22BEA521" w14:textId="7861EF97" w:rsidR="002166E3" w:rsidRDefault="002166E3" w:rsidP="002166E3">
      <w:r>
        <w:t xml:space="preserve">Podatak na ovoj poziciji prikazuje financijsku imovinu u visini                       </w:t>
      </w:r>
      <w:r w:rsidR="00F845DA">
        <w:t>1.522.612,11</w:t>
      </w:r>
    </w:p>
    <w:p w14:paraId="06D1B8A3" w14:textId="77777777" w:rsidR="002166E3" w:rsidRDefault="002166E3" w:rsidP="002166E3"/>
    <w:p w14:paraId="36A4E9EE" w14:textId="455D77E6" w:rsidR="002166E3" w:rsidRDefault="002166E3" w:rsidP="002166E3">
      <w:r>
        <w:t xml:space="preserve">- novac u banci na žiro računu - redovan račun                                                     </w:t>
      </w:r>
      <w:r w:rsidR="00F845DA">
        <w:t xml:space="preserve">      </w:t>
      </w:r>
      <w:r w:rsidR="00EF2306">
        <w:t xml:space="preserve"> </w:t>
      </w:r>
      <w:r w:rsidR="00F845DA">
        <w:t>94,54</w:t>
      </w:r>
    </w:p>
    <w:p w14:paraId="2DD60063" w14:textId="0CF789EA" w:rsidR="002166E3" w:rsidRDefault="002166E3" w:rsidP="002166E3">
      <w:r>
        <w:t xml:space="preserve">- račun sudskih depozita                                                                                       </w:t>
      </w:r>
      <w:r w:rsidR="00F845DA">
        <w:t>293.649,94</w:t>
      </w:r>
    </w:p>
    <w:p w14:paraId="05D9A71E" w14:textId="58A4CD1B" w:rsidR="002166E3" w:rsidRDefault="002166E3" w:rsidP="002166E3">
      <w:r>
        <w:t xml:space="preserve">- novac u blagajni                                                                                                    </w:t>
      </w:r>
      <w:r w:rsidR="00315502">
        <w:t xml:space="preserve">    </w:t>
      </w:r>
      <w:r w:rsidR="00F845DA">
        <w:t>453,72</w:t>
      </w:r>
    </w:p>
    <w:p w14:paraId="09ECD283" w14:textId="77777777" w:rsidR="00F8168C" w:rsidRDefault="00F8168C" w:rsidP="002166E3"/>
    <w:p w14:paraId="5D54B04C" w14:textId="5ED27000" w:rsidR="002166E3" w:rsidRDefault="002166E3" w:rsidP="002166E3">
      <w:pPr>
        <w:rPr>
          <w:sz w:val="22"/>
          <w:szCs w:val="22"/>
        </w:rPr>
      </w:pPr>
      <w:r>
        <w:t>- potraživanja od HZZO-a  za bolovanje preko 42 dana</w:t>
      </w:r>
      <w:r w:rsidR="00315502">
        <w:t xml:space="preserve"> na  31.12.</w:t>
      </w:r>
      <w:r>
        <w:t xml:space="preserve"> </w:t>
      </w:r>
      <w:r w:rsidR="00F845DA">
        <w:t xml:space="preserve">  2024.</w:t>
      </w:r>
      <w:r>
        <w:t xml:space="preserve"> </w:t>
      </w:r>
      <w:r w:rsidR="00F8168C">
        <w:t xml:space="preserve">             </w:t>
      </w:r>
      <w:r>
        <w:t xml:space="preserve">                                                                             </w:t>
      </w:r>
      <w:r w:rsidR="00F845DA">
        <w:t xml:space="preserve">                             10.950,15</w:t>
      </w:r>
      <w:r>
        <w:t xml:space="preserve">                                             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FC431B" w14:textId="22C7C04E" w:rsidR="00F8168C" w:rsidRDefault="002166E3" w:rsidP="002166E3">
      <w:r>
        <w:t>- kontinuirani rashod</w:t>
      </w:r>
      <w:r w:rsidR="00315502">
        <w:t>i</w:t>
      </w:r>
      <w:r>
        <w:t xml:space="preserve"> budućeg razdoblja – plaća </w:t>
      </w:r>
      <w:r w:rsidR="00F8168C">
        <w:t>,</w:t>
      </w:r>
      <w:r>
        <w:t xml:space="preserve"> prijevoz</w:t>
      </w:r>
      <w:r w:rsidR="00F8168C">
        <w:t xml:space="preserve"> i ostali rashodi         </w:t>
      </w:r>
      <w:r w:rsidR="00F845DA">
        <w:t>156.632,46</w:t>
      </w:r>
    </w:p>
    <w:p w14:paraId="2CA72113" w14:textId="77777777" w:rsidR="002166E3" w:rsidRDefault="00F8168C" w:rsidP="002166E3">
      <w:r>
        <w:t xml:space="preserve"> za 12/23 isplata u siječnju 2024.                                      </w:t>
      </w:r>
    </w:p>
    <w:p w14:paraId="0A5C3540" w14:textId="4AF1DD04" w:rsidR="00F845DA" w:rsidRDefault="00F845DA" w:rsidP="002166E3">
      <w:r>
        <w:t>-potraživanja za prihode od usluga                                                                              40,82</w:t>
      </w:r>
    </w:p>
    <w:p w14:paraId="22ACAD92" w14:textId="77777777" w:rsidR="002166E3" w:rsidRDefault="00F8168C" w:rsidP="002166E3">
      <w:r>
        <w:lastRenderedPageBreak/>
        <w:t xml:space="preserve">  </w:t>
      </w:r>
      <w:r w:rsidR="002166E3">
        <w:t xml:space="preserve">                                                                                                                 </w:t>
      </w:r>
    </w:p>
    <w:p w14:paraId="558B8172" w14:textId="77777777" w:rsidR="002166E3" w:rsidRDefault="002166E3" w:rsidP="002166E3">
      <w:r>
        <w:t>- potraživanja iz nadležnosti suda, a prihod su državnog proračuna</w:t>
      </w:r>
    </w:p>
    <w:p w14:paraId="63F1D039" w14:textId="44482901" w:rsidR="00F8168C" w:rsidRDefault="002166E3" w:rsidP="002166E3">
      <w:r>
        <w:t xml:space="preserve">  (kazne, troškovi postupka, imovinska korist)                                    </w:t>
      </w:r>
      <w:r>
        <w:rPr>
          <w:sz w:val="10"/>
          <w:szCs w:val="10"/>
        </w:rPr>
        <w:t xml:space="preserve">                  </w:t>
      </w:r>
      <w:r>
        <w:t xml:space="preserve">        </w:t>
      </w:r>
      <w:r w:rsidR="00F845DA">
        <w:t>6.725.048,24</w:t>
      </w:r>
    </w:p>
    <w:p w14:paraId="4ECE046E" w14:textId="77777777" w:rsidR="00F8168C" w:rsidRDefault="00F8168C" w:rsidP="002166E3">
      <w:r>
        <w:t>-ispravak vrijednosti potraživanja                                                                       5.664.377,22</w:t>
      </w:r>
    </w:p>
    <w:p w14:paraId="508CD51D" w14:textId="77777777" w:rsidR="002166E3" w:rsidRDefault="002166E3" w:rsidP="002166E3">
      <w:r>
        <w:t xml:space="preserve">  </w:t>
      </w:r>
    </w:p>
    <w:p w14:paraId="45D89B9E" w14:textId="77777777" w:rsidR="002166E3" w:rsidRDefault="002166E3" w:rsidP="002166E3">
      <w:r>
        <w:rPr>
          <w:u w:val="single"/>
        </w:rPr>
        <w:t xml:space="preserve">              </w:t>
      </w:r>
    </w:p>
    <w:p w14:paraId="488FA339" w14:textId="615989A8" w:rsidR="002166E3" w:rsidRDefault="002166E3" w:rsidP="002166E3">
      <w:pPr>
        <w:jc w:val="both"/>
      </w:pPr>
      <w:r>
        <w:t xml:space="preserve">Na računu sudskih depozita nalazi se iznos uplaćene jamčevine  od </w:t>
      </w:r>
      <w:r w:rsidR="00F845DA">
        <w:t xml:space="preserve">293.649,94 </w:t>
      </w:r>
      <w:r w:rsidR="00F8168C">
        <w:t>eura</w:t>
      </w:r>
      <w:r w:rsidR="00523578">
        <w:t>.</w:t>
      </w:r>
      <w:r>
        <w:t xml:space="preserve"> </w:t>
      </w:r>
    </w:p>
    <w:p w14:paraId="497592C7" w14:textId="77777777" w:rsidR="002166E3" w:rsidRDefault="002166E3" w:rsidP="002166E3">
      <w:pPr>
        <w:jc w:val="both"/>
      </w:pPr>
      <w:r>
        <w:t xml:space="preserve">Što se tiče potraživanja od HZZO-a bolovanje preko 42 dana i ozljeda na radu, usklađeno. </w:t>
      </w:r>
    </w:p>
    <w:p w14:paraId="3E8CCAAA" w14:textId="77777777" w:rsidR="002166E3" w:rsidRDefault="002166E3" w:rsidP="002166E3"/>
    <w:p w14:paraId="3A47A497" w14:textId="344B186E" w:rsidR="002166E3" w:rsidRDefault="002166E3" w:rsidP="002166E3">
      <w:pPr>
        <w:jc w:val="both"/>
      </w:pPr>
      <w:r>
        <w:t xml:space="preserve">Zatim, potraživanja iz nadležnosti suda , a prihod  su državnog  proračuna( kazne,troškovi postupka, oduzeta imovinska korist), računovodstvo ovog suda na osnovu  dostavljenih  podataka preko Ureda predsjednika evidentiralo je nenaplaćena potraživanja u visini </w:t>
      </w:r>
      <w:r w:rsidR="00F8168C">
        <w:t>6.7</w:t>
      </w:r>
      <w:r w:rsidR="006E78FC">
        <w:t>25.048</w:t>
      </w:r>
      <w:r w:rsidR="00F8168C">
        <w:t>,</w:t>
      </w:r>
      <w:r w:rsidR="006E78FC">
        <w:t>24</w:t>
      </w:r>
      <w:r w:rsidR="00F8168C">
        <w:t xml:space="preserve"> eura s tim da je evidentiran i ispravak vrijednosti potraživanja u iznosu 5</w:t>
      </w:r>
      <w:r>
        <w:t xml:space="preserve">. </w:t>
      </w:r>
      <w:r w:rsidR="00F8168C">
        <w:t>664.377,22 eura zbog zastare.</w:t>
      </w:r>
    </w:p>
    <w:p w14:paraId="6981FD9C" w14:textId="77777777" w:rsidR="002166E3" w:rsidRDefault="002166E3" w:rsidP="002166E3"/>
    <w:p w14:paraId="3AEB31D3" w14:textId="77777777" w:rsidR="002166E3" w:rsidRDefault="002166E3" w:rsidP="002166E3"/>
    <w:p w14:paraId="6BE3318F" w14:textId="77777777" w:rsidR="002166E3" w:rsidRDefault="002166E3" w:rsidP="002166E3">
      <w:pPr>
        <w:jc w:val="both"/>
      </w:pPr>
      <w:r>
        <w:t xml:space="preserve">Ispravak potraživanja za kazne, troškove postupka i oduzetu imovinsku korist sukladno čl. 37.a Pravilnika o proračunskom računovodstvu i računskom planu (NN3/18), obračunat je i iskazan  u iznosu </w:t>
      </w:r>
      <w:r w:rsidR="00F8168C">
        <w:t>5.664.377,22</w:t>
      </w:r>
      <w:r>
        <w:t xml:space="preserve"> ( 50 % nenaplaćenih kazni koje su u kašnjenju 0-3 godine, 100% otpisa potraživanja koje kasne preko 3 godine ), </w:t>
      </w:r>
      <w:r w:rsidR="002C73A2">
        <w:t>što je utjecalo na smanjenje obračunatih prihoda</w:t>
      </w:r>
      <w:r>
        <w:t>. Za najveći dio potraživanja je izvršen ispravak vrijednosti u 2019. Uslijedilo je u 2020. te je ostatak otpisan u 2021.</w:t>
      </w:r>
    </w:p>
    <w:p w14:paraId="05F126DA" w14:textId="77777777" w:rsidR="002166E3" w:rsidRDefault="002166E3" w:rsidP="002166E3"/>
    <w:p w14:paraId="0F6C1BE4" w14:textId="77777777" w:rsidR="002166E3" w:rsidRDefault="002166E3" w:rsidP="002166E3">
      <w:pPr>
        <w:jc w:val="both"/>
      </w:pPr>
      <w:r>
        <w:t xml:space="preserve">Bez obzira na ispravak vrijednosti  za naplatu potraživanja u potpunosti  suci u okviru svoje referade poduzimaju odgovarajuće mjere za naplatu istih.        </w:t>
      </w:r>
    </w:p>
    <w:p w14:paraId="4176B120" w14:textId="77777777" w:rsidR="002166E3" w:rsidRDefault="002166E3" w:rsidP="002166E3">
      <w:r>
        <w:t xml:space="preserve"> </w:t>
      </w:r>
    </w:p>
    <w:p w14:paraId="44BD20B3" w14:textId="77777777" w:rsidR="002166E3" w:rsidRDefault="002166E3" w:rsidP="002166E3">
      <w:r>
        <w:rPr>
          <w:b/>
        </w:rPr>
        <w:t xml:space="preserve">6. </w:t>
      </w:r>
      <w:r w:rsidR="00423FCC">
        <w:rPr>
          <w:b/>
        </w:rPr>
        <w:t>B003</w:t>
      </w:r>
      <w:r>
        <w:rPr>
          <w:b/>
        </w:rPr>
        <w:t xml:space="preserve"> </w:t>
      </w:r>
    </w:p>
    <w:p w14:paraId="269C3EA2" w14:textId="329FB151" w:rsidR="002166E3" w:rsidRDefault="002166E3" w:rsidP="002166E3">
      <w:r>
        <w:t xml:space="preserve">Na ovoj poziciji evidentirane su obveze i vlastiti izvori u visini  </w:t>
      </w:r>
      <w:r w:rsidR="005D0783">
        <w:t>2.</w:t>
      </w:r>
      <w:r w:rsidR="007B4025">
        <w:t>800.207,77</w:t>
      </w:r>
      <w:r w:rsidR="005D0783">
        <w:t xml:space="preserve"> eura.</w:t>
      </w:r>
    </w:p>
    <w:p w14:paraId="531B8AE4" w14:textId="77777777" w:rsidR="002166E3" w:rsidRDefault="002166E3" w:rsidP="002166E3"/>
    <w:p w14:paraId="62AC35F3" w14:textId="23F208B6" w:rsidR="002166E3" w:rsidRDefault="002166E3" w:rsidP="002166E3">
      <w:r>
        <w:t xml:space="preserve">Obveze ukupno iznose </w:t>
      </w:r>
      <w:r w:rsidR="006E78FC">
        <w:t>479.625,25</w:t>
      </w:r>
      <w:r w:rsidR="005D0783">
        <w:t xml:space="preserve"> eura </w:t>
      </w:r>
      <w:r>
        <w:rPr>
          <w:b/>
        </w:rPr>
        <w:t xml:space="preserve"> </w:t>
      </w:r>
      <w:r>
        <w:t>i to :</w:t>
      </w:r>
    </w:p>
    <w:p w14:paraId="039EA56A" w14:textId="77777777" w:rsidR="002166E3" w:rsidRDefault="002166E3" w:rsidP="002166E3"/>
    <w:p w14:paraId="783C89D4" w14:textId="0D72EF0A" w:rsidR="002166E3" w:rsidRDefault="002166E3" w:rsidP="002166E3">
      <w:r>
        <w:t xml:space="preserve"> - </w:t>
      </w:r>
      <w:r>
        <w:rPr>
          <w:b/>
        </w:rPr>
        <w:t>obveze za zaposlene u iznosu</w:t>
      </w:r>
      <w:r>
        <w:t>,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</w:t>
      </w:r>
      <w:r w:rsidR="00125893">
        <w:rPr>
          <w:b/>
        </w:rPr>
        <w:t>157.680,54</w:t>
      </w:r>
    </w:p>
    <w:p w14:paraId="45807E4E" w14:textId="77777777" w:rsidR="002166E3" w:rsidRDefault="002166E3" w:rsidP="002166E3">
      <w:r>
        <w:rPr>
          <w:b/>
        </w:rPr>
        <w:t xml:space="preserve">     </w:t>
      </w:r>
    </w:p>
    <w:p w14:paraId="6D7A4C93" w14:textId="38519684" w:rsidR="002166E3" w:rsidRDefault="002166E3" w:rsidP="002166E3">
      <w:r>
        <w:t xml:space="preserve">    plaća za 12/202</w:t>
      </w:r>
      <w:r w:rsidR="00125893">
        <w:t>4</w:t>
      </w:r>
      <w:r>
        <w:t xml:space="preserve">.  </w:t>
      </w:r>
      <w:r w:rsidR="00423FCC">
        <w:t>i prijevoz zaposlenika 12/202</w:t>
      </w:r>
      <w:r w:rsidR="00125893">
        <w:t>4, te regres 12/24</w:t>
      </w:r>
      <w:r w:rsidR="00423FCC">
        <w:t>.</w:t>
      </w:r>
      <w:r>
        <w:t xml:space="preserve">                                                                                          </w:t>
      </w:r>
    </w:p>
    <w:p w14:paraId="07D8A63B" w14:textId="77777777" w:rsidR="002166E3" w:rsidRDefault="002166E3" w:rsidP="002166E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6DDE9B" w14:textId="77777777" w:rsidR="002166E3" w:rsidRDefault="002166E3" w:rsidP="002166E3">
      <w:r>
        <w:t xml:space="preserve">                                                                                       </w:t>
      </w:r>
    </w:p>
    <w:p w14:paraId="1B01AA7D" w14:textId="3B94620D" w:rsidR="002166E3" w:rsidRDefault="002166E3" w:rsidP="002166E3">
      <w:r>
        <w:t xml:space="preserve">-  </w:t>
      </w:r>
      <w:r>
        <w:rPr>
          <w:b/>
        </w:rPr>
        <w:t xml:space="preserve">obveze za materijalne rashode                                                             </w:t>
      </w:r>
      <w:r w:rsidR="00163289">
        <w:rPr>
          <w:b/>
        </w:rPr>
        <w:t xml:space="preserve">       </w:t>
      </w:r>
      <w:r w:rsidR="00125893">
        <w:rPr>
          <w:b/>
        </w:rPr>
        <w:t>13.032,01</w:t>
      </w:r>
    </w:p>
    <w:p w14:paraId="29F65082" w14:textId="77777777" w:rsidR="002166E3" w:rsidRDefault="002166E3" w:rsidP="002166E3">
      <w:r>
        <w:t xml:space="preserve">    </w:t>
      </w:r>
    </w:p>
    <w:p w14:paraId="3AA813F7" w14:textId="468258A0" w:rsidR="00163289" w:rsidRDefault="002166E3" w:rsidP="002166E3">
      <w:pPr>
        <w:ind w:left="708" w:hanging="708"/>
        <w:rPr>
          <w:b/>
        </w:rPr>
      </w:pPr>
      <w:r>
        <w:rPr>
          <w:b/>
        </w:rPr>
        <w:t xml:space="preserve"> </w:t>
      </w:r>
    </w:p>
    <w:p w14:paraId="330092BD" w14:textId="3226C437" w:rsidR="002166E3" w:rsidRDefault="00163289" w:rsidP="00125893">
      <w:pPr>
        <w:ind w:left="708" w:hanging="708"/>
      </w:pPr>
      <w:r>
        <w:rPr>
          <w:b/>
        </w:rPr>
        <w:t xml:space="preserve"> -ostale obveze   (za jamčevine i povrat u proračun</w:t>
      </w:r>
      <w:r w:rsidR="00A54848">
        <w:rPr>
          <w:b/>
        </w:rPr>
        <w:t xml:space="preserve"> te</w:t>
      </w:r>
      <w:r>
        <w:rPr>
          <w:b/>
        </w:rPr>
        <w:t xml:space="preserve"> refundacija bolovanja)    </w:t>
      </w:r>
      <w:r w:rsidR="00125893">
        <w:rPr>
          <w:b/>
        </w:rPr>
        <w:t>298.308,64</w:t>
      </w:r>
    </w:p>
    <w:p w14:paraId="380A35AD" w14:textId="77777777" w:rsidR="002166E3" w:rsidRDefault="002166E3" w:rsidP="002166E3">
      <w:pPr>
        <w:jc w:val="both"/>
        <w:rPr>
          <w:b/>
        </w:rPr>
      </w:pPr>
    </w:p>
    <w:p w14:paraId="7AB9FF97" w14:textId="77777777" w:rsidR="002166E3" w:rsidRDefault="002166E3" w:rsidP="002166E3">
      <w:pPr>
        <w:jc w:val="both"/>
      </w:pPr>
      <w:r>
        <w:rPr>
          <w:b/>
        </w:rPr>
        <w:t>- obveze za financijski leasing od  ostalih tuzemnih financijskih</w:t>
      </w:r>
    </w:p>
    <w:p w14:paraId="4C8F4A93" w14:textId="796F8A7C" w:rsidR="002166E3" w:rsidRDefault="002166E3" w:rsidP="002166E3">
      <w:pPr>
        <w:jc w:val="both"/>
      </w:pPr>
      <w:r>
        <w:rPr>
          <w:b/>
        </w:rPr>
        <w:t xml:space="preserve"> institucija izvan javnog sektora                                                  </w:t>
      </w:r>
      <w:r w:rsidR="00163289">
        <w:rPr>
          <w:b/>
        </w:rPr>
        <w:t xml:space="preserve">     </w:t>
      </w:r>
      <w:r>
        <w:rPr>
          <w:b/>
        </w:rPr>
        <w:t xml:space="preserve">        </w:t>
      </w:r>
      <w:r w:rsidR="00163289">
        <w:rPr>
          <w:b/>
        </w:rPr>
        <w:t xml:space="preserve">      </w:t>
      </w:r>
      <w:r w:rsidR="00125893">
        <w:rPr>
          <w:b/>
        </w:rPr>
        <w:t>10.604,06</w:t>
      </w:r>
      <w:r>
        <w:rPr>
          <w:b/>
        </w:rPr>
        <w:t xml:space="preserve">    </w:t>
      </w:r>
    </w:p>
    <w:p w14:paraId="302CDA05" w14:textId="77777777" w:rsidR="002166E3" w:rsidRDefault="002166E3" w:rsidP="002166E3">
      <w:pPr>
        <w:jc w:val="both"/>
        <w:rPr>
          <w:b/>
        </w:rPr>
      </w:pPr>
    </w:p>
    <w:p w14:paraId="43B4CBE1" w14:textId="77777777" w:rsidR="002166E3" w:rsidRDefault="002166E3" w:rsidP="002166E3">
      <w:pPr>
        <w:jc w:val="both"/>
        <w:rPr>
          <w:b/>
        </w:rPr>
      </w:pPr>
    </w:p>
    <w:p w14:paraId="09FE5D52" w14:textId="77777777" w:rsidR="00163289" w:rsidRDefault="00163289" w:rsidP="002166E3">
      <w:pPr>
        <w:jc w:val="both"/>
        <w:rPr>
          <w:b/>
        </w:rPr>
      </w:pPr>
    </w:p>
    <w:p w14:paraId="7E4EB973" w14:textId="77777777" w:rsidR="002166E3" w:rsidRDefault="002166E3" w:rsidP="002166E3">
      <w:pPr>
        <w:jc w:val="both"/>
        <w:rPr>
          <w:b/>
        </w:rPr>
      </w:pPr>
    </w:p>
    <w:p w14:paraId="2D2D667E" w14:textId="77777777" w:rsidR="002166E3" w:rsidRDefault="002166E3" w:rsidP="002166E3">
      <w:pPr>
        <w:jc w:val="both"/>
      </w:pPr>
    </w:p>
    <w:p w14:paraId="75AA3ED7" w14:textId="77777777" w:rsidR="00CA193E" w:rsidRDefault="002166E3" w:rsidP="002166E3">
      <w:pPr>
        <w:jc w:val="both"/>
      </w:pPr>
      <w:r>
        <w:lastRenderedPageBreak/>
        <w:t xml:space="preserve">Kao obvezne bilješke uz bilancu prema članku 14. Pravilnika o financijskom izvještavanju u proračunskom računovodstvu, prema očitovanju predsjednika suda izjavljujemo da nemamo potencijalnih obveza po osnovi sudskih sporova u tijeku.  </w:t>
      </w:r>
    </w:p>
    <w:p w14:paraId="1F39A249" w14:textId="77777777" w:rsidR="00CA193E" w:rsidRDefault="002166E3" w:rsidP="00CA193E">
      <w:r>
        <w:t xml:space="preserve"> </w:t>
      </w:r>
      <w:r w:rsidR="00CA193E">
        <w:t>Izvanbilančni zapisi u iznosu 17.252,64 eura odnose se na službeni automobil koji je kupljen na financijski leasing i provedena je fiducija vlasništva u korist Unicredit leasinga d.o.o. za vrijeme otplate.</w:t>
      </w:r>
    </w:p>
    <w:p w14:paraId="41C1B109" w14:textId="01139ED1" w:rsidR="002166E3" w:rsidRDefault="002166E3" w:rsidP="002166E3">
      <w:pPr>
        <w:jc w:val="both"/>
      </w:pPr>
      <w:r>
        <w:t xml:space="preserve">                                                                                                                                   </w:t>
      </w:r>
    </w:p>
    <w:p w14:paraId="3EB18820" w14:textId="77777777" w:rsidR="002166E3" w:rsidRDefault="002166E3" w:rsidP="002166E3">
      <w:pPr>
        <w:ind w:left="1140"/>
      </w:pPr>
      <w:r>
        <w:t xml:space="preserve">                                                 </w:t>
      </w:r>
    </w:p>
    <w:p w14:paraId="3BC01602" w14:textId="77777777" w:rsidR="002166E3" w:rsidRDefault="002166E3" w:rsidP="002166E3">
      <w:pPr>
        <w:rPr>
          <w:b/>
          <w:i/>
        </w:rPr>
      </w:pPr>
    </w:p>
    <w:p w14:paraId="53191129" w14:textId="77777777" w:rsidR="002166E3" w:rsidRDefault="002166E3" w:rsidP="002166E3">
      <w:r>
        <w:rPr>
          <w:b/>
          <w:i/>
        </w:rPr>
        <w:t xml:space="preserve">Bilješke uz račun </w:t>
      </w:r>
      <w:r>
        <w:t xml:space="preserve"> </w:t>
      </w:r>
      <w:r>
        <w:rPr>
          <w:b/>
          <w:i/>
        </w:rPr>
        <w:t>prihoda i rashoda</w:t>
      </w:r>
      <w:r>
        <w:t xml:space="preserve">     </w:t>
      </w:r>
    </w:p>
    <w:p w14:paraId="03B421D9" w14:textId="77777777" w:rsidR="00AE0FD5" w:rsidRDefault="00AE0FD5" w:rsidP="002166E3"/>
    <w:p w14:paraId="30832E0A" w14:textId="77777777" w:rsidR="00AE0FD5" w:rsidRDefault="00AE0FD5" w:rsidP="002166E3"/>
    <w:p w14:paraId="338A15EB" w14:textId="77777777" w:rsidR="002166E3" w:rsidRDefault="002166E3" w:rsidP="002166E3">
      <w:r>
        <w:t xml:space="preserve">           </w:t>
      </w:r>
    </w:p>
    <w:p w14:paraId="53779B82" w14:textId="77777777" w:rsidR="002166E3" w:rsidRDefault="002166E3" w:rsidP="002166E3">
      <w:pPr>
        <w:rPr>
          <w:b/>
          <w:i/>
        </w:rPr>
      </w:pPr>
    </w:p>
    <w:p w14:paraId="2E959A7A" w14:textId="77777777" w:rsidR="002166E3" w:rsidRPr="00293206" w:rsidRDefault="00FC04E9" w:rsidP="00293206">
      <w:pPr>
        <w:pStyle w:val="Odlomakpopisa"/>
        <w:numPr>
          <w:ilvl w:val="0"/>
          <w:numId w:val="2"/>
        </w:numPr>
        <w:rPr>
          <w:b/>
        </w:rPr>
      </w:pPr>
      <w:r w:rsidRPr="00293206">
        <w:rPr>
          <w:b/>
        </w:rPr>
        <w:t>6</w:t>
      </w:r>
      <w:r w:rsidR="002166E3" w:rsidRPr="00293206">
        <w:rPr>
          <w:b/>
        </w:rPr>
        <w:t xml:space="preserve"> </w:t>
      </w:r>
      <w:r w:rsidRPr="00293206">
        <w:rPr>
          <w:b/>
        </w:rPr>
        <w:t>PRIHODI OD POSLOVANJA</w:t>
      </w:r>
    </w:p>
    <w:p w14:paraId="3C540267" w14:textId="77777777" w:rsidR="00293206" w:rsidRDefault="00293206" w:rsidP="00293206">
      <w:pPr>
        <w:pStyle w:val="Odlomakpopisa"/>
      </w:pPr>
    </w:p>
    <w:p w14:paraId="7DECF937" w14:textId="045FE03B" w:rsidR="002166E3" w:rsidRDefault="002166E3" w:rsidP="002166E3">
      <w:pPr>
        <w:jc w:val="both"/>
        <w:rPr>
          <w:b/>
        </w:rPr>
      </w:pPr>
      <w:r>
        <w:t>Prema iskazanim podacima Županijski sud je tijekom 202</w:t>
      </w:r>
      <w:r w:rsidR="00125893">
        <w:t>4</w:t>
      </w:r>
      <w:r>
        <w:t>. godine ostvario prihode</w:t>
      </w:r>
      <w:r w:rsidR="00FC04E9">
        <w:t xml:space="preserve"> od poslovanja</w:t>
      </w:r>
      <w:r>
        <w:t xml:space="preserve"> u visini </w:t>
      </w:r>
      <w:r w:rsidR="00125893">
        <w:rPr>
          <w:b/>
        </w:rPr>
        <w:t>2.20</w:t>
      </w:r>
      <w:r w:rsidR="00123AFE">
        <w:rPr>
          <w:b/>
        </w:rPr>
        <w:t>4</w:t>
      </w:r>
      <w:r w:rsidR="00125893">
        <w:rPr>
          <w:b/>
        </w:rPr>
        <w:t>.</w:t>
      </w:r>
      <w:r w:rsidR="00123AFE">
        <w:rPr>
          <w:b/>
        </w:rPr>
        <w:t>019</w:t>
      </w:r>
      <w:r w:rsidR="00125893">
        <w:rPr>
          <w:b/>
        </w:rPr>
        <w:t>,</w:t>
      </w:r>
      <w:r w:rsidR="00123AFE">
        <w:rPr>
          <w:b/>
        </w:rPr>
        <w:t>11</w:t>
      </w:r>
      <w:r w:rsidR="00163289">
        <w:rPr>
          <w:b/>
        </w:rPr>
        <w:t xml:space="preserve"> eura</w:t>
      </w:r>
      <w:r w:rsidRPr="00FC04E9">
        <w:rPr>
          <w:b/>
        </w:rPr>
        <w:t>.</w:t>
      </w:r>
    </w:p>
    <w:p w14:paraId="7BC7FF8E" w14:textId="77777777" w:rsidR="00A97377" w:rsidRPr="00FC04E9" w:rsidRDefault="00A97377" w:rsidP="002166E3">
      <w:pPr>
        <w:jc w:val="both"/>
        <w:rPr>
          <w:b/>
        </w:rPr>
      </w:pPr>
    </w:p>
    <w:p w14:paraId="2FB66859" w14:textId="5A857495" w:rsidR="002166E3" w:rsidRDefault="00123AFE" w:rsidP="00123AFE">
      <w:r>
        <w:t xml:space="preserve"> </w:t>
      </w:r>
      <w:r w:rsidR="002166E3">
        <w:t xml:space="preserve"> </w:t>
      </w:r>
      <w:r w:rsidR="00344F94" w:rsidRPr="00123AFE">
        <w:rPr>
          <w:b/>
          <w:bCs/>
        </w:rPr>
        <w:t>Vlastiti prihodi</w:t>
      </w:r>
      <w:r w:rsidR="002166E3">
        <w:rPr>
          <w:b/>
        </w:rPr>
        <w:t xml:space="preserve"> </w:t>
      </w:r>
      <w:r w:rsidR="002166E3">
        <w:t xml:space="preserve">  (najam prostora za samoposlužni caffe aparat</w:t>
      </w:r>
      <w:r w:rsidR="00344F94">
        <w:t xml:space="preserve"> i od usluge fotokopiranja </w:t>
      </w:r>
      <w:r>
        <w:t xml:space="preserve">  </w:t>
      </w:r>
      <w:r w:rsidR="00344F94">
        <w:t>spisa</w:t>
      </w:r>
      <w:r w:rsidR="002166E3" w:rsidRPr="00125893">
        <w:rPr>
          <w:b/>
          <w:bCs/>
        </w:rPr>
        <w:t xml:space="preserve">) </w:t>
      </w:r>
      <w:r w:rsidR="00A54848" w:rsidRPr="00125893">
        <w:rPr>
          <w:b/>
          <w:bCs/>
        </w:rPr>
        <w:t xml:space="preserve"> </w:t>
      </w:r>
      <w:r w:rsidR="00125893" w:rsidRPr="00125893">
        <w:rPr>
          <w:b/>
          <w:bCs/>
        </w:rPr>
        <w:t xml:space="preserve">  </w:t>
      </w:r>
      <w:r w:rsidR="00A54848" w:rsidRPr="00125893">
        <w:rPr>
          <w:b/>
          <w:bCs/>
        </w:rPr>
        <w:t xml:space="preserve"> </w:t>
      </w:r>
      <w:r w:rsidR="002166E3" w:rsidRPr="00125893">
        <w:rPr>
          <w:b/>
          <w:bCs/>
        </w:rPr>
        <w:t xml:space="preserve"> </w:t>
      </w:r>
      <w:r w:rsidR="00125893" w:rsidRPr="00125893">
        <w:rPr>
          <w:b/>
          <w:bCs/>
        </w:rPr>
        <w:t>468,50</w:t>
      </w:r>
      <w:r w:rsidR="00163289" w:rsidRPr="00125893">
        <w:rPr>
          <w:b/>
          <w:bCs/>
        </w:rPr>
        <w:t xml:space="preserve"> eura</w:t>
      </w:r>
      <w:r w:rsidR="002166E3">
        <w:t xml:space="preserve">    </w:t>
      </w:r>
    </w:p>
    <w:p w14:paraId="5483AF3B" w14:textId="77777777" w:rsidR="00A97377" w:rsidRDefault="00FC04E9" w:rsidP="00123AFE">
      <w:pPr>
        <w:rPr>
          <w:b/>
        </w:rPr>
      </w:pPr>
      <w:r w:rsidRPr="00FC04E9">
        <w:rPr>
          <w:b/>
        </w:rPr>
        <w:t>Prihodi iz nadležnog proračuna</w:t>
      </w:r>
      <w:r w:rsidR="00125893">
        <w:rPr>
          <w:b/>
        </w:rPr>
        <w:t xml:space="preserve"> </w:t>
      </w:r>
      <w:r w:rsidR="00A97377">
        <w:rPr>
          <w:b/>
        </w:rPr>
        <w:t>za financiranje rashoda poslovanja</w:t>
      </w:r>
      <w:r w:rsidR="00125893">
        <w:rPr>
          <w:b/>
        </w:rPr>
        <w:t xml:space="preserve">                                            </w:t>
      </w:r>
      <w:r w:rsidR="00A97377">
        <w:rPr>
          <w:b/>
        </w:rPr>
        <w:t xml:space="preserve">                                                                                2.203.507,32 eura  </w:t>
      </w:r>
    </w:p>
    <w:p w14:paraId="670B64FE" w14:textId="71156661" w:rsidR="00FC04E9" w:rsidRDefault="00A97377" w:rsidP="00123AFE">
      <w:pPr>
        <w:rPr>
          <w:b/>
        </w:rPr>
      </w:pPr>
      <w:r>
        <w:rPr>
          <w:b/>
        </w:rPr>
        <w:t xml:space="preserve">Prihodi iz nadležnog proračuna za financiranje rashoda za nabavu nefinancijske imovine 121.230,42 eura             </w:t>
      </w:r>
    </w:p>
    <w:p w14:paraId="7ABB8E9C" w14:textId="28543E08" w:rsidR="00123AFE" w:rsidRPr="00FC04E9" w:rsidRDefault="00123AFE" w:rsidP="00A97377">
      <w:pPr>
        <w:rPr>
          <w:b/>
        </w:rPr>
      </w:pPr>
      <w:r>
        <w:rPr>
          <w:b/>
        </w:rPr>
        <w:t xml:space="preserve">Prihodi od imovine-kamate po depozitu                                           </w:t>
      </w:r>
      <w:r w:rsidR="00A97377">
        <w:rPr>
          <w:b/>
        </w:rPr>
        <w:t xml:space="preserve">    </w:t>
      </w:r>
    </w:p>
    <w:p w14:paraId="67111432" w14:textId="57836669" w:rsidR="000D27BA" w:rsidRPr="00A97377" w:rsidRDefault="00A97377" w:rsidP="00125893">
      <w:pPr>
        <w:rPr>
          <w:b/>
          <w:bCs/>
        </w:rPr>
      </w:pPr>
      <w:r w:rsidRPr="00A97377">
        <w:rPr>
          <w:b/>
          <w:bCs/>
        </w:rPr>
        <w:t>43,29</w:t>
      </w:r>
      <w:r>
        <w:rPr>
          <w:b/>
          <w:bCs/>
        </w:rPr>
        <w:t xml:space="preserve"> eura</w:t>
      </w:r>
    </w:p>
    <w:p w14:paraId="12C6C4C6" w14:textId="77777777" w:rsidR="009E2E64" w:rsidRDefault="002166E3" w:rsidP="002166E3">
      <w:pPr>
        <w:ind w:left="360"/>
        <w:rPr>
          <w:b/>
        </w:rPr>
      </w:pPr>
      <w:r>
        <w:rPr>
          <w:b/>
        </w:rPr>
        <w:t xml:space="preserve">               </w:t>
      </w:r>
    </w:p>
    <w:p w14:paraId="1540B016" w14:textId="02EA1835" w:rsidR="002166E3" w:rsidRPr="009E2E64" w:rsidRDefault="009E2E64" w:rsidP="009E2E64">
      <w:r>
        <w:rPr>
          <w:bCs/>
        </w:rPr>
        <w:t>Prihodi iz nadležnog proračuna za financiranje redovnog poslovanja povećani su u odnosu na prethodnu godinu cca. 32% uglavnom zbog povećanja plaća sudaca i službenika, a prihodi za financiranje rashoda za nabavu nefinancijske imovine povećani su zbog dovršenja radova na obnovi zgrade suda primarno sanacije i uređenja sanitarnih čvorova, zamjene unutarnje stolarije</w:t>
      </w:r>
      <w:r w:rsidR="002166E3">
        <w:rPr>
          <w:b/>
        </w:rPr>
        <w:t xml:space="preserve"> </w:t>
      </w:r>
      <w:r w:rsidRPr="009E2E64">
        <w:rPr>
          <w:bCs/>
        </w:rPr>
        <w:t>te dodatnog vanjskog uređenja.</w:t>
      </w:r>
      <w:r w:rsidR="002166E3" w:rsidRPr="009E2E64">
        <w:rPr>
          <w:bCs/>
        </w:rPr>
        <w:t xml:space="preserve">     </w:t>
      </w:r>
      <w:r w:rsidR="002166E3" w:rsidRPr="009E2E64">
        <w:t xml:space="preserve">                                         </w:t>
      </w:r>
    </w:p>
    <w:p w14:paraId="1431A15C" w14:textId="33326FE3" w:rsidR="002166E3" w:rsidRPr="009E2E64" w:rsidRDefault="002166E3" w:rsidP="002166E3">
      <w:pPr>
        <w:ind w:left="360"/>
      </w:pPr>
    </w:p>
    <w:p w14:paraId="4F080609" w14:textId="77777777" w:rsidR="00FC04E9" w:rsidRDefault="00FC04E9" w:rsidP="002166E3">
      <w:pPr>
        <w:ind w:left="360"/>
      </w:pPr>
    </w:p>
    <w:p w14:paraId="01DC6948" w14:textId="4A53C5CC" w:rsidR="002166E3" w:rsidRDefault="00FC04E9" w:rsidP="002166E3">
      <w:pPr>
        <w:ind w:left="360"/>
        <w:rPr>
          <w:b/>
        </w:rPr>
      </w:pPr>
      <w:r w:rsidRPr="00FC04E9">
        <w:rPr>
          <w:b/>
        </w:rPr>
        <w:t xml:space="preserve">UKUPNO : </w:t>
      </w:r>
      <w:r w:rsidR="00125893">
        <w:rPr>
          <w:b/>
        </w:rPr>
        <w:t>2.20</w:t>
      </w:r>
      <w:r w:rsidR="00123AFE">
        <w:rPr>
          <w:b/>
        </w:rPr>
        <w:t>4</w:t>
      </w:r>
      <w:r w:rsidR="00125893">
        <w:rPr>
          <w:b/>
        </w:rPr>
        <w:t>.</w:t>
      </w:r>
      <w:r w:rsidR="00123AFE">
        <w:rPr>
          <w:b/>
        </w:rPr>
        <w:t>019</w:t>
      </w:r>
      <w:r w:rsidR="00125893">
        <w:rPr>
          <w:b/>
        </w:rPr>
        <w:t>,</w:t>
      </w:r>
      <w:r w:rsidR="00A97377">
        <w:rPr>
          <w:b/>
        </w:rPr>
        <w:t>11</w:t>
      </w:r>
    </w:p>
    <w:p w14:paraId="7FBF92BE" w14:textId="77777777" w:rsidR="00A54848" w:rsidRDefault="00A54848" w:rsidP="002166E3">
      <w:pPr>
        <w:ind w:left="360"/>
        <w:rPr>
          <w:b/>
        </w:rPr>
      </w:pPr>
    </w:p>
    <w:p w14:paraId="4CEB3E53" w14:textId="69AF4A38" w:rsidR="00A54848" w:rsidRPr="00A54848" w:rsidRDefault="00A54848" w:rsidP="002166E3">
      <w:pPr>
        <w:ind w:left="360"/>
      </w:pPr>
      <w:r>
        <w:t>Tijekom 202</w:t>
      </w:r>
      <w:r w:rsidR="00125893">
        <w:t>4</w:t>
      </w:r>
      <w:r>
        <w:t xml:space="preserve">. iz proračuna je doznačeno ukupno </w:t>
      </w:r>
      <w:r w:rsidR="00125893">
        <w:t>2.203.507,32</w:t>
      </w:r>
      <w:r>
        <w:t xml:space="preserve"> eura , međutim nakon plaćanja svih računa na poslovnom računu u HPB je ostalo </w:t>
      </w:r>
      <w:r w:rsidR="00125893">
        <w:t>13.779,08</w:t>
      </w:r>
      <w:r>
        <w:t xml:space="preserve"> eura neutrošenih sredstava koji su vraćeni u Državni proračun  pa je izvršena korekcija prihoda na kontu 671</w:t>
      </w:r>
      <w:r w:rsidR="00A97377">
        <w:t>11</w:t>
      </w:r>
      <w:r w:rsidR="009E2E64">
        <w:t>,</w:t>
      </w:r>
      <w:r w:rsidR="00A97377">
        <w:t xml:space="preserve"> a specifikacija dostavljena u nadležno Ministarstvo.</w:t>
      </w:r>
      <w:r w:rsidR="00125893">
        <w:t>.</w:t>
      </w:r>
    </w:p>
    <w:p w14:paraId="77C2E604" w14:textId="77777777" w:rsidR="002166E3" w:rsidRDefault="002166E3" w:rsidP="002166E3">
      <w:pPr>
        <w:ind w:left="360"/>
      </w:pPr>
      <w:r>
        <w:t xml:space="preserve"> </w:t>
      </w:r>
      <w:r>
        <w:rPr>
          <w:b/>
        </w:rPr>
        <w:t xml:space="preserve">                                                                   </w:t>
      </w:r>
    </w:p>
    <w:p w14:paraId="0AFF2EED" w14:textId="77777777" w:rsidR="00FC04E9" w:rsidRDefault="002166E3" w:rsidP="002166E3">
      <w:pPr>
        <w:rPr>
          <w:b/>
        </w:rPr>
      </w:pPr>
      <w:r>
        <w:rPr>
          <w:b/>
        </w:rPr>
        <w:t xml:space="preserve">2. </w:t>
      </w:r>
      <w:r w:rsidR="00FC04E9">
        <w:rPr>
          <w:b/>
        </w:rPr>
        <w:t>3 RASHODI POSLOVANJA</w:t>
      </w:r>
    </w:p>
    <w:p w14:paraId="7AB7FD28" w14:textId="77777777" w:rsidR="00293206" w:rsidRDefault="00293206" w:rsidP="002166E3">
      <w:pPr>
        <w:rPr>
          <w:b/>
        </w:rPr>
      </w:pPr>
    </w:p>
    <w:p w14:paraId="7F77D72C" w14:textId="23B4B882" w:rsidR="00A54848" w:rsidRDefault="002166E3" w:rsidP="002166E3">
      <w:r>
        <w:rPr>
          <w:b/>
        </w:rPr>
        <w:t xml:space="preserve"> </w:t>
      </w:r>
      <w:r>
        <w:t xml:space="preserve">Rashodi poslovanja ostvareni su u visini </w:t>
      </w:r>
      <w:r w:rsidR="00125893">
        <w:t>2.097.407,62</w:t>
      </w:r>
      <w:r w:rsidR="00A54848">
        <w:t xml:space="preserve"> eura.</w:t>
      </w:r>
    </w:p>
    <w:p w14:paraId="3386A5B3" w14:textId="77777777" w:rsidR="002166E3" w:rsidRDefault="002166E3" w:rsidP="002166E3">
      <w:r>
        <w:t xml:space="preserve">Ukupno ostvarene rashode čine: </w:t>
      </w:r>
    </w:p>
    <w:p w14:paraId="4F8FA176" w14:textId="04D919B4" w:rsidR="002166E3" w:rsidRDefault="002166E3" w:rsidP="002166E3">
      <w:r>
        <w:t xml:space="preserve">                 - rashodi za zaposlene                                                      </w:t>
      </w:r>
      <w:r w:rsidR="00125893">
        <w:t>1.760.510,62</w:t>
      </w:r>
      <w:r w:rsidR="00A54848">
        <w:t xml:space="preserve"> </w:t>
      </w:r>
      <w:r w:rsidR="0034534A">
        <w:t xml:space="preserve"> (31)</w:t>
      </w:r>
    </w:p>
    <w:p w14:paraId="5432191D" w14:textId="13E0CADD" w:rsidR="002166E3" w:rsidRDefault="002166E3" w:rsidP="002166E3">
      <w:r>
        <w:t xml:space="preserve">                 - materijalni rashodi                        </w:t>
      </w:r>
      <w:r w:rsidR="0034534A">
        <w:t xml:space="preserve">                             </w:t>
      </w:r>
      <w:r>
        <w:t xml:space="preserve">  </w:t>
      </w:r>
      <w:r w:rsidR="00A54848">
        <w:t xml:space="preserve">   </w:t>
      </w:r>
      <w:r>
        <w:t xml:space="preserve"> </w:t>
      </w:r>
      <w:r w:rsidR="0034534A">
        <w:t xml:space="preserve"> </w:t>
      </w:r>
      <w:r w:rsidR="00125893">
        <w:t>33</w:t>
      </w:r>
      <w:r w:rsidR="009E2E64">
        <w:t>0</w:t>
      </w:r>
      <w:r w:rsidR="00125893">
        <w:t>.</w:t>
      </w:r>
      <w:r w:rsidR="009E2E64">
        <w:t>472</w:t>
      </w:r>
      <w:r w:rsidR="00125893">
        <w:t>,3</w:t>
      </w:r>
      <w:r w:rsidR="009E2E64">
        <w:t>5</w:t>
      </w:r>
      <w:r w:rsidR="0034534A">
        <w:t xml:space="preserve">  (32</w:t>
      </w:r>
      <w:r>
        <w:t>)</w:t>
      </w:r>
    </w:p>
    <w:p w14:paraId="20FA40EF" w14:textId="47ED5BB9" w:rsidR="002166E3" w:rsidRDefault="002166E3" w:rsidP="002166E3">
      <w:r>
        <w:rPr>
          <w:b/>
        </w:rPr>
        <w:t xml:space="preserve">                 - </w:t>
      </w:r>
      <w:r>
        <w:t>financijski rashodi</w:t>
      </w:r>
      <w:r>
        <w:rPr>
          <w:b/>
        </w:rPr>
        <w:t xml:space="preserve">                                                                 </w:t>
      </w:r>
      <w:r w:rsidR="00125893">
        <w:t>1.879,67</w:t>
      </w:r>
      <w:r w:rsidR="0034534A">
        <w:t xml:space="preserve"> </w:t>
      </w:r>
      <w:r w:rsidR="00A54848">
        <w:t xml:space="preserve"> </w:t>
      </w:r>
      <w:r w:rsidR="0034534A">
        <w:t>(34</w:t>
      </w:r>
      <w:r>
        <w:t>)</w:t>
      </w:r>
    </w:p>
    <w:p w14:paraId="3B99CAAB" w14:textId="77777777" w:rsidR="002166E3" w:rsidRDefault="002166E3" w:rsidP="002166E3">
      <w:r>
        <w:rPr>
          <w:b/>
        </w:rPr>
        <w:t xml:space="preserve">              ------------------------------------------------------------------------------------------------------</w:t>
      </w:r>
    </w:p>
    <w:p w14:paraId="1600E4A8" w14:textId="1E020BC6" w:rsidR="002166E3" w:rsidRDefault="002166E3" w:rsidP="002166E3">
      <w:r>
        <w:rPr>
          <w:b/>
        </w:rPr>
        <w:lastRenderedPageBreak/>
        <w:t xml:space="preserve">                    ukupno:                                                                          </w:t>
      </w:r>
      <w:r w:rsidR="009E2E64">
        <w:rPr>
          <w:b/>
        </w:rPr>
        <w:t>2.092.862,64</w:t>
      </w:r>
    </w:p>
    <w:p w14:paraId="3B50AF0A" w14:textId="77777777" w:rsidR="002166E3" w:rsidRDefault="002166E3" w:rsidP="002166E3"/>
    <w:p w14:paraId="2157DA57" w14:textId="77777777" w:rsidR="002166E3" w:rsidRDefault="002166E3" w:rsidP="002166E3">
      <w:r>
        <w:t>Sredstva doznačena iz proračuna za zaposlene u cijelosti su utrošena za slijedeće rashode za zaposlene:</w:t>
      </w:r>
    </w:p>
    <w:p w14:paraId="5DF1BB49" w14:textId="77777777" w:rsidR="00A97377" w:rsidRDefault="00A97377" w:rsidP="002166E3"/>
    <w:p w14:paraId="3ACC4221" w14:textId="77777777" w:rsidR="00A97377" w:rsidRDefault="00A97377" w:rsidP="002166E3"/>
    <w:p w14:paraId="4658904C" w14:textId="77777777" w:rsidR="00A97377" w:rsidRDefault="00A97377" w:rsidP="002166E3"/>
    <w:p w14:paraId="18355913" w14:textId="77777777" w:rsidR="00A97377" w:rsidRDefault="00A97377" w:rsidP="002166E3"/>
    <w:p w14:paraId="42600EED" w14:textId="60E7C673" w:rsidR="002166E3" w:rsidRDefault="002166E3" w:rsidP="002166E3">
      <w:pPr>
        <w:ind w:left="720"/>
      </w:pPr>
      <w:r>
        <w:t xml:space="preserve">1. plaća za redovan rad                                            </w:t>
      </w:r>
      <w:r>
        <w:rPr>
          <w:sz w:val="10"/>
          <w:szCs w:val="10"/>
        </w:rPr>
        <w:t xml:space="preserve"> </w:t>
      </w:r>
      <w:r>
        <w:t xml:space="preserve">        </w:t>
      </w:r>
      <w:r w:rsidR="0034534A">
        <w:t xml:space="preserve">            </w:t>
      </w:r>
      <w:r>
        <w:t xml:space="preserve">  </w:t>
      </w:r>
      <w:r w:rsidR="005E5231">
        <w:t>1.464.268,96</w:t>
      </w:r>
    </w:p>
    <w:p w14:paraId="7A297356" w14:textId="77777777" w:rsidR="002166E3" w:rsidRDefault="002166E3" w:rsidP="002166E3">
      <w:pPr>
        <w:ind w:left="720"/>
        <w:rPr>
          <w:b/>
        </w:rPr>
      </w:pPr>
    </w:p>
    <w:p w14:paraId="233A90E5" w14:textId="77777777" w:rsidR="002166E3" w:rsidRDefault="002166E3" w:rsidP="002166E3">
      <w:pPr>
        <w:ind w:left="720"/>
      </w:pPr>
      <w:r>
        <w:t>2. ostali rashodi za zaposlene</w:t>
      </w:r>
    </w:p>
    <w:p w14:paraId="18D57557" w14:textId="54B138D3" w:rsidR="002166E3" w:rsidRDefault="002166E3" w:rsidP="002166E3">
      <w:pPr>
        <w:ind w:left="720"/>
      </w:pPr>
      <w:r>
        <w:t xml:space="preserve">    (jubilarne nagrade,</w:t>
      </w:r>
      <w:r w:rsidR="00CA193E">
        <w:t xml:space="preserve"> </w:t>
      </w:r>
      <w:r>
        <w:t>pomoći, dar za djecu,</w:t>
      </w:r>
      <w:r w:rsidR="00CA193E">
        <w:t xml:space="preserve"> </w:t>
      </w:r>
      <w:r>
        <w:t>regres,</w:t>
      </w:r>
      <w:r w:rsidR="00CA193E">
        <w:t xml:space="preserve"> </w:t>
      </w:r>
      <w:r>
        <w:t xml:space="preserve">božićnica)      </w:t>
      </w:r>
      <w:r w:rsidR="0034534A">
        <w:t xml:space="preserve">  </w:t>
      </w:r>
      <w:r w:rsidR="00293206">
        <w:t xml:space="preserve">  </w:t>
      </w:r>
      <w:r w:rsidR="009C0530">
        <w:t xml:space="preserve">  </w:t>
      </w:r>
      <w:r w:rsidR="00CA193E">
        <w:t xml:space="preserve">   </w:t>
      </w:r>
      <w:r w:rsidR="005E5231">
        <w:t>46.666,15</w:t>
      </w:r>
      <w:r>
        <w:t xml:space="preserve">                           </w:t>
      </w:r>
      <w:r>
        <w:rPr>
          <w:sz w:val="16"/>
          <w:szCs w:val="16"/>
        </w:rPr>
        <w:t xml:space="preserve">  </w:t>
      </w:r>
      <w:r>
        <w:t xml:space="preserve">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033D68" w14:textId="77777777" w:rsidR="002166E3" w:rsidRDefault="002166E3" w:rsidP="002166E3">
      <w:pPr>
        <w:ind w:left="720"/>
      </w:pPr>
      <w:r>
        <w:tab/>
      </w:r>
      <w:r>
        <w:tab/>
        <w:t xml:space="preserve">  </w:t>
      </w:r>
    </w:p>
    <w:p w14:paraId="27579E77" w14:textId="436262DD" w:rsidR="002166E3" w:rsidRPr="0034534A" w:rsidRDefault="002166E3" w:rsidP="002166E3">
      <w:r>
        <w:t xml:space="preserve">            3.Doprinosi </w:t>
      </w:r>
      <w:r w:rsidR="0034534A">
        <w:t xml:space="preserve"> </w:t>
      </w:r>
      <w:r w:rsidRPr="0034534A">
        <w:rPr>
          <w:b/>
        </w:rPr>
        <w:t xml:space="preserve">                                                           </w:t>
      </w:r>
      <w:r w:rsidR="0034534A">
        <w:rPr>
          <w:b/>
        </w:rPr>
        <w:t xml:space="preserve">                    </w:t>
      </w:r>
      <w:r w:rsidR="00293206">
        <w:rPr>
          <w:b/>
        </w:rPr>
        <w:t xml:space="preserve">  </w:t>
      </w:r>
      <w:r w:rsidR="0034534A">
        <w:rPr>
          <w:b/>
        </w:rPr>
        <w:t xml:space="preserve"> </w:t>
      </w:r>
      <w:r w:rsidR="009C0530">
        <w:rPr>
          <w:b/>
        </w:rPr>
        <w:t xml:space="preserve">   </w:t>
      </w:r>
      <w:r w:rsidR="005E5231">
        <w:t>242.553,55</w:t>
      </w:r>
    </w:p>
    <w:p w14:paraId="67671358" w14:textId="77777777" w:rsidR="002166E3" w:rsidRDefault="002166E3" w:rsidP="002166E3">
      <w:r>
        <w:t xml:space="preserve">          - doprinosi za obvezno zdravstveno osiguranje                                  </w:t>
      </w:r>
    </w:p>
    <w:p w14:paraId="785E082F" w14:textId="77777777" w:rsidR="002166E3" w:rsidRDefault="002166E3" w:rsidP="002166E3">
      <w:r>
        <w:t xml:space="preserve">          </w:t>
      </w:r>
    </w:p>
    <w:p w14:paraId="4A6CDE85" w14:textId="5A3A7B2E" w:rsidR="009C0530" w:rsidRDefault="002166E3" w:rsidP="002166E3">
      <w:pPr>
        <w:spacing w:line="360" w:lineRule="auto"/>
        <w:jc w:val="both"/>
      </w:pPr>
      <w:r>
        <w:t>Ukupni rashodi</w:t>
      </w:r>
      <w:r w:rsidR="005E5231">
        <w:t xml:space="preserve"> poslovanja</w:t>
      </w:r>
      <w:r>
        <w:t xml:space="preserve"> za 202</w:t>
      </w:r>
      <w:r w:rsidR="005E5231">
        <w:t>4</w:t>
      </w:r>
      <w:r>
        <w:t xml:space="preserve">. veći su za </w:t>
      </w:r>
      <w:r w:rsidR="005E5231">
        <w:t>3</w:t>
      </w:r>
      <w:r w:rsidR="009C0530">
        <w:t>3</w:t>
      </w:r>
      <w:r>
        <w:t>% u odnosu na prethodnu 202</w:t>
      </w:r>
      <w:r w:rsidR="005E5231">
        <w:t>3</w:t>
      </w:r>
      <w:r>
        <w:t xml:space="preserve">. godinu. Rashodi za zaposlene </w:t>
      </w:r>
      <w:r w:rsidR="005E5231">
        <w:t>veći</w:t>
      </w:r>
      <w:r w:rsidR="0034534A">
        <w:t xml:space="preserve"> su za</w:t>
      </w:r>
      <w:r>
        <w:t xml:space="preserve"> </w:t>
      </w:r>
      <w:r w:rsidR="005E5231">
        <w:t>35</w:t>
      </w:r>
      <w:r>
        <w:t xml:space="preserve">% </w:t>
      </w:r>
      <w:r w:rsidR="0034534A">
        <w:t xml:space="preserve"> </w:t>
      </w:r>
      <w:r w:rsidR="009C0530">
        <w:t>zbog povećanja osnovice plaća</w:t>
      </w:r>
      <w:r w:rsidR="005E5231">
        <w:t xml:space="preserve"> sucima</w:t>
      </w:r>
      <w:r w:rsidR="009C0530">
        <w:t>,</w:t>
      </w:r>
      <w:r w:rsidR="005E5231">
        <w:t xml:space="preserve"> te novih koeficijenata</w:t>
      </w:r>
      <w:r w:rsidR="009C0530">
        <w:t xml:space="preserve">. </w:t>
      </w:r>
    </w:p>
    <w:p w14:paraId="47C926A6" w14:textId="0B5741D1" w:rsidR="009C0530" w:rsidRDefault="002166E3" w:rsidP="002166E3">
      <w:pPr>
        <w:spacing w:line="360" w:lineRule="auto"/>
        <w:jc w:val="both"/>
      </w:pPr>
      <w:r>
        <w:t xml:space="preserve">  </w:t>
      </w:r>
      <w:r w:rsidR="0034534A">
        <w:t>M</w:t>
      </w:r>
      <w:r>
        <w:t xml:space="preserve">aterijalni rashodi povećani za </w:t>
      </w:r>
      <w:r w:rsidR="005E5231">
        <w:t>2</w:t>
      </w:r>
      <w:r w:rsidR="009E2E64">
        <w:t>1</w:t>
      </w:r>
      <w:r>
        <w:t>%</w:t>
      </w:r>
      <w:r w:rsidR="007D0F22">
        <w:t xml:space="preserve"> </w:t>
      </w:r>
      <w:r w:rsidR="009C0530">
        <w:t xml:space="preserve">, a najvećim dijelom zbog investicijskog ulaganja u obnovu zgrade Suda, obnovu unutarnje stolarije, unutarnje krečenje, ugradnja rolo zastora u SS Požega. </w:t>
      </w:r>
    </w:p>
    <w:p w14:paraId="0ADC7F9B" w14:textId="77777777" w:rsidR="002166E3" w:rsidRDefault="002166E3" w:rsidP="002166E3">
      <w:pPr>
        <w:jc w:val="both"/>
      </w:pPr>
    </w:p>
    <w:p w14:paraId="481813DB" w14:textId="77777777" w:rsidR="002166E3" w:rsidRDefault="002166E3" w:rsidP="002166E3">
      <w:pPr>
        <w:ind w:left="720"/>
        <w:jc w:val="both"/>
      </w:pPr>
      <w:r>
        <w:t xml:space="preserve"> </w:t>
      </w:r>
      <w:r>
        <w:rPr>
          <w:b/>
        </w:rPr>
        <w:t xml:space="preserve"> </w:t>
      </w:r>
    </w:p>
    <w:p w14:paraId="5EBE9B63" w14:textId="77777777" w:rsidR="002166E3" w:rsidRDefault="002166E3" w:rsidP="002166E3">
      <w:pPr>
        <w:jc w:val="both"/>
      </w:pPr>
    </w:p>
    <w:p w14:paraId="4C1A46BE" w14:textId="2D84AEB1" w:rsidR="007D0F22" w:rsidRDefault="00BC570F" w:rsidP="002166E3">
      <w:pPr>
        <w:jc w:val="both"/>
      </w:pPr>
      <w:r w:rsidRPr="00BC570F">
        <w:rPr>
          <w:b/>
        </w:rPr>
        <w:t>3231</w:t>
      </w:r>
      <w:r>
        <w:rPr>
          <w:b/>
        </w:rPr>
        <w:t xml:space="preserve"> </w:t>
      </w:r>
      <w:r w:rsidR="002166E3">
        <w:t>Rashodi za poštanske usluge ovise o količini pošiljaka kao i načinu dostave spisa na niže sudove koji jamče višu razinu sigurnosti (prema naputku Vrhovnog suda od 02. listopada 2018</w:t>
      </w:r>
      <w:r w:rsidR="007D0F22">
        <w:t>.</w:t>
      </w:r>
      <w:r w:rsidR="009E2E64">
        <w:t>)</w:t>
      </w:r>
    </w:p>
    <w:p w14:paraId="2718B88C" w14:textId="77777777" w:rsidR="002166E3" w:rsidRDefault="002166E3" w:rsidP="002166E3">
      <w:pPr>
        <w:jc w:val="both"/>
      </w:pPr>
      <w:r>
        <w:t xml:space="preserve"> </w:t>
      </w:r>
    </w:p>
    <w:p w14:paraId="7A6C9E4F" w14:textId="77777777" w:rsidR="002166E3" w:rsidRDefault="002166E3" w:rsidP="002166E3">
      <w:pPr>
        <w:jc w:val="both"/>
      </w:pPr>
      <w:r>
        <w:t xml:space="preserve"> </w:t>
      </w:r>
      <w:r w:rsidR="00BC570F" w:rsidRPr="00BC570F">
        <w:rPr>
          <w:b/>
        </w:rPr>
        <w:t>3234</w:t>
      </w:r>
      <w:r w:rsidR="00BC570F">
        <w:rPr>
          <w:b/>
        </w:rPr>
        <w:t xml:space="preserve"> </w:t>
      </w:r>
      <w:r>
        <w:t>Kod komunalnih usluga nije bilo značajnih odstupanja.</w:t>
      </w:r>
    </w:p>
    <w:p w14:paraId="34023988" w14:textId="77777777" w:rsidR="002166E3" w:rsidRDefault="002166E3" w:rsidP="002166E3">
      <w:pPr>
        <w:jc w:val="both"/>
      </w:pPr>
    </w:p>
    <w:p w14:paraId="5465E18F" w14:textId="65FC6A41" w:rsidR="002166E3" w:rsidRDefault="002166E3" w:rsidP="002166E3">
      <w:pPr>
        <w:jc w:val="both"/>
      </w:pPr>
      <w:r>
        <w:t xml:space="preserve"> </w:t>
      </w:r>
      <w:r w:rsidR="00BC570F">
        <w:rPr>
          <w:b/>
        </w:rPr>
        <w:t xml:space="preserve">3235 </w:t>
      </w:r>
      <w:r>
        <w:t xml:space="preserve">Rashodi  za zakupnine i najamnine su  povećane su za </w:t>
      </w:r>
      <w:r w:rsidR="005E5231">
        <w:t>20</w:t>
      </w:r>
      <w:r>
        <w:t xml:space="preserve">% </w:t>
      </w:r>
      <w:r w:rsidR="005E5231">
        <w:t xml:space="preserve"> jer su sklopljeni novi ugovori za printere zbog povećanog obima posla.</w:t>
      </w:r>
    </w:p>
    <w:p w14:paraId="638B0BE8" w14:textId="77777777" w:rsidR="00B31164" w:rsidRDefault="00B31164" w:rsidP="002166E3">
      <w:pPr>
        <w:jc w:val="both"/>
      </w:pPr>
    </w:p>
    <w:p w14:paraId="68549EC4" w14:textId="77777777" w:rsidR="00B31164" w:rsidRPr="00B31164" w:rsidRDefault="00B31164" w:rsidP="002166E3">
      <w:pPr>
        <w:jc w:val="both"/>
      </w:pPr>
      <w:r>
        <w:rPr>
          <w:b/>
        </w:rPr>
        <w:t xml:space="preserve"> 3292 </w:t>
      </w:r>
      <w:r>
        <w:t>Rashodi za premije osiguranja povećani zbog nabave drugog službenog vozila.</w:t>
      </w:r>
    </w:p>
    <w:p w14:paraId="115BBD17" w14:textId="77777777" w:rsidR="002166E3" w:rsidRDefault="002166E3" w:rsidP="002166E3">
      <w:pPr>
        <w:jc w:val="both"/>
      </w:pPr>
    </w:p>
    <w:p w14:paraId="0771E6D0" w14:textId="77777777" w:rsidR="002166E3" w:rsidRDefault="00BC570F" w:rsidP="002166E3">
      <w:pPr>
        <w:jc w:val="both"/>
      </w:pPr>
      <w:r w:rsidRPr="00BC570F">
        <w:rPr>
          <w:b/>
        </w:rPr>
        <w:t>34</w:t>
      </w:r>
      <w:r w:rsidR="002166E3" w:rsidRPr="00BC570F">
        <w:rPr>
          <w:b/>
        </w:rPr>
        <w:t xml:space="preserve"> </w:t>
      </w:r>
      <w:r w:rsidR="002166E3">
        <w:t xml:space="preserve">Financijski rashodi su </w:t>
      </w:r>
      <w:r w:rsidR="00B31164">
        <w:t>povećani u odnosu na prošlu godinu jer se plaćaju kamate na drugo  službeno vozilo nabavljeno putem financijskog leasinga</w:t>
      </w:r>
      <w:r w:rsidR="002166E3">
        <w:t>.</w:t>
      </w:r>
    </w:p>
    <w:p w14:paraId="37B069AB" w14:textId="77777777" w:rsidR="00B31164" w:rsidRDefault="00B31164" w:rsidP="002166E3">
      <w:pPr>
        <w:jc w:val="both"/>
      </w:pPr>
      <w:r w:rsidRPr="00B31164">
        <w:rPr>
          <w:b/>
        </w:rPr>
        <w:t>3431</w:t>
      </w:r>
      <w:r>
        <w:rPr>
          <w:b/>
        </w:rPr>
        <w:t xml:space="preserve"> </w:t>
      </w:r>
      <w:r>
        <w:t>Rashodi za bankarske usluge su povećane jer se plaćanja sada vrše preko računa u poslovnim bankama, a ne više putem Riznice pa se povećala naknada za obavljanje platnog prometa.</w:t>
      </w:r>
    </w:p>
    <w:p w14:paraId="05D29021" w14:textId="77777777" w:rsidR="0006460E" w:rsidRDefault="0006460E" w:rsidP="002166E3">
      <w:pPr>
        <w:jc w:val="both"/>
      </w:pPr>
    </w:p>
    <w:p w14:paraId="08A33D02" w14:textId="77777777" w:rsidR="00CA193E" w:rsidRDefault="00CA193E" w:rsidP="002166E3">
      <w:pPr>
        <w:jc w:val="both"/>
      </w:pPr>
    </w:p>
    <w:p w14:paraId="79EFEEA4" w14:textId="535FB296" w:rsidR="0006460E" w:rsidRDefault="0006460E" w:rsidP="002166E3">
      <w:pPr>
        <w:jc w:val="both"/>
      </w:pPr>
      <w:r w:rsidRPr="0006460E">
        <w:rPr>
          <w:b/>
        </w:rPr>
        <w:t>4</w:t>
      </w:r>
      <w:r w:rsidR="005E5231">
        <w:rPr>
          <w:b/>
        </w:rPr>
        <w:t>51</w:t>
      </w:r>
      <w:r>
        <w:rPr>
          <w:b/>
        </w:rPr>
        <w:t xml:space="preserve"> </w:t>
      </w:r>
      <w:r>
        <w:t xml:space="preserve">Rashodi za nabavu nefinancijske imovine iznosili su </w:t>
      </w:r>
      <w:r w:rsidR="005E5231">
        <w:t>11</w:t>
      </w:r>
      <w:r w:rsidR="00A97377">
        <w:t>4</w:t>
      </w:r>
      <w:r w:rsidR="005E5231">
        <w:t>.</w:t>
      </w:r>
      <w:r w:rsidR="00A97377">
        <w:t>951</w:t>
      </w:r>
      <w:r w:rsidR="005E5231">
        <w:t>,3</w:t>
      </w:r>
      <w:r w:rsidR="00A97377">
        <w:t>2</w:t>
      </w:r>
      <w:r>
        <w:t xml:space="preserve"> eura, jer je </w:t>
      </w:r>
      <w:r w:rsidR="005E5231">
        <w:t xml:space="preserve">dovršena energetska obnova zgrade te su izvršena i dodatna ulaganja na sanaciji sanitarnih čvorova, izgradnja zida oko jedinice toplinske dizalice, </w:t>
      </w:r>
      <w:r w:rsidR="008E69F2">
        <w:t>promjena unutarnje stolarije.</w:t>
      </w:r>
    </w:p>
    <w:p w14:paraId="4E8C03AC" w14:textId="77777777" w:rsidR="00CA193E" w:rsidRDefault="00CA193E" w:rsidP="002166E3">
      <w:pPr>
        <w:jc w:val="both"/>
      </w:pPr>
    </w:p>
    <w:p w14:paraId="7C48AE56" w14:textId="0D19FDCE" w:rsidR="00CA193E" w:rsidRDefault="00CA193E" w:rsidP="002166E3">
      <w:pPr>
        <w:jc w:val="both"/>
      </w:pPr>
      <w:r>
        <w:lastRenderedPageBreak/>
        <w:t>Prihoda od nefinancijske imovine nije bilo.</w:t>
      </w:r>
    </w:p>
    <w:p w14:paraId="04A313AD" w14:textId="77777777" w:rsidR="0006460E" w:rsidRDefault="0006460E" w:rsidP="002166E3">
      <w:pPr>
        <w:jc w:val="both"/>
      </w:pPr>
    </w:p>
    <w:p w14:paraId="7F367E54" w14:textId="77777777" w:rsidR="0006460E" w:rsidRDefault="0006460E" w:rsidP="002166E3">
      <w:pPr>
        <w:jc w:val="both"/>
      </w:pPr>
    </w:p>
    <w:p w14:paraId="2B71C808" w14:textId="77777777" w:rsidR="00CA193E" w:rsidRDefault="00CA193E" w:rsidP="002166E3">
      <w:pPr>
        <w:jc w:val="both"/>
      </w:pPr>
    </w:p>
    <w:p w14:paraId="565AFF7A" w14:textId="77777777" w:rsidR="00CA193E" w:rsidRDefault="00CA193E" w:rsidP="002166E3">
      <w:pPr>
        <w:jc w:val="both"/>
      </w:pPr>
    </w:p>
    <w:p w14:paraId="68995C57" w14:textId="77777777" w:rsidR="0006460E" w:rsidRDefault="0006460E" w:rsidP="002166E3">
      <w:pPr>
        <w:jc w:val="both"/>
      </w:pPr>
    </w:p>
    <w:p w14:paraId="5E78714F" w14:textId="77777777" w:rsidR="0006460E" w:rsidRDefault="0006460E" w:rsidP="002166E3">
      <w:pPr>
        <w:jc w:val="both"/>
        <w:rPr>
          <w:b/>
        </w:rPr>
      </w:pPr>
      <w:r w:rsidRPr="0006460E">
        <w:rPr>
          <w:b/>
        </w:rPr>
        <w:t>PRIMICI I IZDACI</w:t>
      </w:r>
    </w:p>
    <w:p w14:paraId="4D9FDFA1" w14:textId="77777777" w:rsidR="0006460E" w:rsidRDefault="0006460E" w:rsidP="002166E3">
      <w:pPr>
        <w:jc w:val="both"/>
        <w:rPr>
          <w:b/>
        </w:rPr>
      </w:pPr>
    </w:p>
    <w:p w14:paraId="33C04B8E" w14:textId="7C07CDB3" w:rsidR="0006460E" w:rsidRDefault="0006460E" w:rsidP="002166E3">
      <w:pPr>
        <w:jc w:val="both"/>
      </w:pPr>
      <w:r>
        <w:rPr>
          <w:b/>
        </w:rPr>
        <w:t xml:space="preserve">5443 </w:t>
      </w:r>
      <w:r>
        <w:t>Izdaci za otplatu primljenih financijskih leasinga</w:t>
      </w:r>
      <w:r w:rsidR="00B0029C">
        <w:t xml:space="preserve"> u iznosu </w:t>
      </w:r>
      <w:r w:rsidR="00A97377">
        <w:t>6.279,10</w:t>
      </w:r>
      <w:r w:rsidR="00B0029C">
        <w:t xml:space="preserve"> eura</w:t>
      </w:r>
      <w:r w:rsidR="00CA193E">
        <w:t>.</w:t>
      </w:r>
    </w:p>
    <w:p w14:paraId="766FC699" w14:textId="77777777" w:rsidR="00CA193E" w:rsidRDefault="00CA193E" w:rsidP="002166E3">
      <w:pPr>
        <w:jc w:val="both"/>
      </w:pPr>
    </w:p>
    <w:p w14:paraId="083FAC64" w14:textId="1400A5D1" w:rsidR="00CA193E" w:rsidRDefault="00CA193E" w:rsidP="002166E3">
      <w:pPr>
        <w:jc w:val="both"/>
      </w:pPr>
      <w:r>
        <w:t>Primitaka od financijske imovine nije bilo.</w:t>
      </w:r>
    </w:p>
    <w:p w14:paraId="28BA3C04" w14:textId="77777777" w:rsidR="00A97377" w:rsidRDefault="00A97377" w:rsidP="002166E3">
      <w:pPr>
        <w:jc w:val="both"/>
      </w:pPr>
    </w:p>
    <w:p w14:paraId="731F5B41" w14:textId="77777777" w:rsidR="00B0029C" w:rsidRDefault="00B0029C" w:rsidP="002166E3">
      <w:pPr>
        <w:jc w:val="both"/>
      </w:pPr>
    </w:p>
    <w:p w14:paraId="14FCB032" w14:textId="77777777" w:rsidR="00B0029C" w:rsidRDefault="00B0029C" w:rsidP="002166E3">
      <w:pPr>
        <w:jc w:val="both"/>
      </w:pPr>
    </w:p>
    <w:p w14:paraId="3D003113" w14:textId="77777777" w:rsidR="00B0029C" w:rsidRDefault="00B0029C" w:rsidP="002166E3">
      <w:pPr>
        <w:jc w:val="both"/>
      </w:pPr>
    </w:p>
    <w:p w14:paraId="4B67879C" w14:textId="77777777" w:rsidR="00B0029C" w:rsidRPr="00B0029C" w:rsidRDefault="00B0029C" w:rsidP="002166E3">
      <w:pPr>
        <w:jc w:val="both"/>
        <w:rPr>
          <w:b/>
        </w:rPr>
      </w:pPr>
      <w:r>
        <w:rPr>
          <w:b/>
        </w:rPr>
        <w:t>FINANCIJSKI REZULTAT</w:t>
      </w:r>
    </w:p>
    <w:p w14:paraId="5DCA401D" w14:textId="77777777" w:rsidR="00BC570F" w:rsidRDefault="00BC570F" w:rsidP="002166E3">
      <w:pPr>
        <w:jc w:val="both"/>
      </w:pPr>
    </w:p>
    <w:p w14:paraId="330A8D93" w14:textId="77777777" w:rsidR="002166E3" w:rsidRDefault="002166E3" w:rsidP="002166E3">
      <w:pPr>
        <w:jc w:val="both"/>
      </w:pPr>
    </w:p>
    <w:p w14:paraId="36E60F9A" w14:textId="77777777" w:rsidR="00BC570F" w:rsidRDefault="002166E3" w:rsidP="002166E3">
      <w:pPr>
        <w:jc w:val="both"/>
        <w:rPr>
          <w:b/>
        </w:rPr>
      </w:pPr>
      <w:r>
        <w:rPr>
          <w:b/>
        </w:rPr>
        <w:t xml:space="preserve">3. </w:t>
      </w:r>
      <w:r w:rsidR="00B31164">
        <w:rPr>
          <w:b/>
        </w:rPr>
        <w:t>X001</w:t>
      </w:r>
    </w:p>
    <w:p w14:paraId="32F16090" w14:textId="77777777" w:rsidR="00190C81" w:rsidRDefault="00190C81" w:rsidP="002166E3">
      <w:pPr>
        <w:jc w:val="both"/>
        <w:rPr>
          <w:b/>
        </w:rPr>
      </w:pPr>
    </w:p>
    <w:p w14:paraId="71123114" w14:textId="44C5D7D1" w:rsidR="002166E3" w:rsidRDefault="002166E3" w:rsidP="002166E3">
      <w:pPr>
        <w:jc w:val="both"/>
      </w:pPr>
      <w:r>
        <w:t xml:space="preserve">Ostvareni prihodi poslovanja </w:t>
      </w:r>
      <w:r w:rsidR="00B31164">
        <w:t>veći</w:t>
      </w:r>
      <w:r>
        <w:t xml:space="preserve"> su u odnosu na ostvarene rashode, pa je evidentiran </w:t>
      </w:r>
      <w:r w:rsidR="0006460E" w:rsidRPr="00B0029C">
        <w:rPr>
          <w:b/>
        </w:rPr>
        <w:t>višak</w:t>
      </w:r>
      <w:r w:rsidRPr="00B0029C">
        <w:rPr>
          <w:b/>
        </w:rPr>
        <w:t xml:space="preserve"> </w:t>
      </w:r>
      <w:r w:rsidRPr="00293206">
        <w:rPr>
          <w:b/>
        </w:rPr>
        <w:t xml:space="preserve">prihoda poslovanja u iznosu od </w:t>
      </w:r>
      <w:r w:rsidR="008E69F2">
        <w:rPr>
          <w:b/>
        </w:rPr>
        <w:t>1</w:t>
      </w:r>
      <w:r w:rsidR="00A97377">
        <w:rPr>
          <w:b/>
        </w:rPr>
        <w:t>11.156,47</w:t>
      </w:r>
      <w:r w:rsidR="0006460E">
        <w:rPr>
          <w:b/>
        </w:rPr>
        <w:t xml:space="preserve"> eura</w:t>
      </w:r>
      <w:r>
        <w:t>.</w:t>
      </w:r>
      <w:r w:rsidR="00021FF5">
        <w:t xml:space="preserve"> </w:t>
      </w:r>
    </w:p>
    <w:p w14:paraId="61F1B204" w14:textId="77777777" w:rsidR="00B0029C" w:rsidRDefault="00B0029C" w:rsidP="002166E3">
      <w:pPr>
        <w:jc w:val="both"/>
      </w:pPr>
    </w:p>
    <w:p w14:paraId="10473712" w14:textId="77777777" w:rsidR="00B0029C" w:rsidRDefault="00B0029C" w:rsidP="002166E3">
      <w:pPr>
        <w:jc w:val="both"/>
        <w:rPr>
          <w:b/>
        </w:rPr>
      </w:pPr>
      <w:r>
        <w:t xml:space="preserve">   </w:t>
      </w:r>
      <w:r>
        <w:rPr>
          <w:b/>
        </w:rPr>
        <w:t>Y002</w:t>
      </w:r>
    </w:p>
    <w:p w14:paraId="17186B6F" w14:textId="392A6F2D" w:rsidR="00B0029C" w:rsidRPr="00B0029C" w:rsidRDefault="00B0029C" w:rsidP="002166E3">
      <w:pPr>
        <w:jc w:val="both"/>
        <w:rPr>
          <w:b/>
        </w:rPr>
      </w:pPr>
      <w:r>
        <w:t xml:space="preserve">Prihodi od prodaje nefinancijske imovine iznose 0 eura, a rashodi za nabavu nefinancijske imovine iznose </w:t>
      </w:r>
      <w:r w:rsidR="008E69F2">
        <w:t>11</w:t>
      </w:r>
      <w:r w:rsidR="00021FF5">
        <w:t>4</w:t>
      </w:r>
      <w:r w:rsidR="008E69F2">
        <w:t>.</w:t>
      </w:r>
      <w:r w:rsidR="00021FF5">
        <w:t>951,32</w:t>
      </w:r>
      <w:r>
        <w:t xml:space="preserve"> eura, te je ostvaren </w:t>
      </w:r>
      <w:r w:rsidRPr="00B0029C">
        <w:rPr>
          <w:b/>
        </w:rPr>
        <w:t>manjak prihoda od nefinancijske imovine u iznosu</w:t>
      </w:r>
      <w:r w:rsidR="008E69F2">
        <w:rPr>
          <w:b/>
        </w:rPr>
        <w:t xml:space="preserve"> 11</w:t>
      </w:r>
      <w:r w:rsidR="00021FF5">
        <w:rPr>
          <w:b/>
        </w:rPr>
        <w:t>4</w:t>
      </w:r>
      <w:r w:rsidR="008E69F2">
        <w:rPr>
          <w:b/>
        </w:rPr>
        <w:t>.</w:t>
      </w:r>
      <w:r w:rsidR="00021FF5">
        <w:rPr>
          <w:b/>
        </w:rPr>
        <w:t>951,32</w:t>
      </w:r>
      <w:r w:rsidRPr="00B0029C">
        <w:rPr>
          <w:b/>
        </w:rPr>
        <w:t xml:space="preserve"> eura</w:t>
      </w:r>
      <w:r w:rsidR="00CA193E">
        <w:rPr>
          <w:b/>
        </w:rPr>
        <w:t>.</w:t>
      </w:r>
    </w:p>
    <w:p w14:paraId="1EDE3627" w14:textId="77777777" w:rsidR="00B0029C" w:rsidRPr="00B0029C" w:rsidRDefault="00B0029C" w:rsidP="002166E3">
      <w:pPr>
        <w:jc w:val="both"/>
        <w:rPr>
          <w:b/>
        </w:rPr>
      </w:pPr>
    </w:p>
    <w:p w14:paraId="4DD02BD1" w14:textId="22DC61A5" w:rsidR="00B0029C" w:rsidRDefault="00B0029C" w:rsidP="002166E3">
      <w:pPr>
        <w:jc w:val="both"/>
        <w:rPr>
          <w:b/>
        </w:rPr>
      </w:pPr>
      <w:r>
        <w:t xml:space="preserve">   </w:t>
      </w:r>
      <w:r w:rsidR="00D0087C">
        <w:t>Y</w:t>
      </w:r>
      <w:r>
        <w:rPr>
          <w:b/>
        </w:rPr>
        <w:t>003</w:t>
      </w:r>
    </w:p>
    <w:p w14:paraId="462DCCDD" w14:textId="77777777" w:rsidR="00B0029C" w:rsidRDefault="00B0029C" w:rsidP="002166E3">
      <w:pPr>
        <w:jc w:val="both"/>
        <w:rPr>
          <w:b/>
        </w:rPr>
      </w:pPr>
    </w:p>
    <w:p w14:paraId="66190F40" w14:textId="2BF7D2B0" w:rsidR="00B0029C" w:rsidRDefault="008E69F2" w:rsidP="002166E3">
      <w:pPr>
        <w:jc w:val="both"/>
        <w:rPr>
          <w:bCs/>
        </w:rPr>
      </w:pPr>
      <w:r>
        <w:t>I</w:t>
      </w:r>
      <w:r w:rsidR="00B0029C">
        <w:t xml:space="preserve">zdaci za financijsku imovinu iznosili su </w:t>
      </w:r>
      <w:r w:rsidR="00021FF5">
        <w:t>6.279,10</w:t>
      </w:r>
      <w:r w:rsidR="00B0029C">
        <w:t xml:space="preserve"> eura pa je ostvaren </w:t>
      </w:r>
      <w:r w:rsidR="00D0087C">
        <w:rPr>
          <w:b/>
        </w:rPr>
        <w:t>manjak</w:t>
      </w:r>
      <w:r w:rsidR="00B0029C">
        <w:rPr>
          <w:b/>
        </w:rPr>
        <w:t xml:space="preserve"> primitaka od financijske imovine u iznosu </w:t>
      </w:r>
      <w:r w:rsidR="00021FF5">
        <w:rPr>
          <w:b/>
        </w:rPr>
        <w:t>6.279,10</w:t>
      </w:r>
      <w:r w:rsidR="00B0029C">
        <w:rPr>
          <w:b/>
        </w:rPr>
        <w:t xml:space="preserve"> eura.</w:t>
      </w:r>
      <w:r w:rsidR="00CA193E">
        <w:rPr>
          <w:b/>
        </w:rPr>
        <w:t xml:space="preserve"> </w:t>
      </w:r>
      <w:r w:rsidR="00D0087C">
        <w:rPr>
          <w:bCs/>
        </w:rPr>
        <w:t>Međutim</w:t>
      </w:r>
      <w:r w:rsidR="00021FF5">
        <w:rPr>
          <w:bCs/>
        </w:rPr>
        <w:t>,</w:t>
      </w:r>
      <w:r w:rsidR="00D0087C">
        <w:rPr>
          <w:bCs/>
        </w:rPr>
        <w:t xml:space="preserve"> preneseni višak od financijske imovine iznosi 3.826,41 tako da je izvršena korekcija .</w:t>
      </w:r>
    </w:p>
    <w:p w14:paraId="4E80CEDF" w14:textId="77777777" w:rsidR="00021FF5" w:rsidRDefault="00021FF5" w:rsidP="002166E3">
      <w:pPr>
        <w:jc w:val="both"/>
        <w:rPr>
          <w:bCs/>
        </w:rPr>
      </w:pPr>
    </w:p>
    <w:p w14:paraId="48515797" w14:textId="23D5C0B6" w:rsidR="00021FF5" w:rsidRPr="00D0087C" w:rsidRDefault="00021FF5" w:rsidP="002166E3">
      <w:pPr>
        <w:jc w:val="both"/>
        <w:rPr>
          <w:bCs/>
        </w:rPr>
      </w:pPr>
      <w:r>
        <w:rPr>
          <w:bCs/>
        </w:rPr>
        <w:t>Također je izvršena korekcija između prihoda iz nadležnog proračuna za nabavu nefinancijske imovine (67121000) i manjka prihoda od nefinancijske imovine.</w:t>
      </w:r>
    </w:p>
    <w:p w14:paraId="6A6B09B3" w14:textId="77777777" w:rsidR="00B0029C" w:rsidRPr="00B0029C" w:rsidRDefault="00B0029C" w:rsidP="002166E3">
      <w:pPr>
        <w:jc w:val="both"/>
      </w:pPr>
    </w:p>
    <w:p w14:paraId="2760171C" w14:textId="77777777" w:rsidR="00B0029C" w:rsidRDefault="00B0029C" w:rsidP="002166E3">
      <w:pPr>
        <w:jc w:val="both"/>
      </w:pPr>
    </w:p>
    <w:p w14:paraId="2C63430C" w14:textId="77777777" w:rsidR="00B0029C" w:rsidRDefault="00B0029C" w:rsidP="002166E3">
      <w:pPr>
        <w:jc w:val="both"/>
      </w:pPr>
    </w:p>
    <w:p w14:paraId="770FEDD6" w14:textId="77777777" w:rsidR="00293206" w:rsidRDefault="00293206" w:rsidP="002166E3">
      <w:pPr>
        <w:jc w:val="both"/>
      </w:pPr>
    </w:p>
    <w:p w14:paraId="392419B6" w14:textId="77777777" w:rsidR="002166E3" w:rsidRDefault="002166E3" w:rsidP="002166E3"/>
    <w:p w14:paraId="38FB3568" w14:textId="77777777" w:rsidR="002166E3" w:rsidRDefault="002166E3" w:rsidP="002166E3">
      <w:pPr>
        <w:jc w:val="both"/>
      </w:pPr>
      <w:r>
        <w:t xml:space="preserve">Planirana i doznačena sredstva iz nadležnog proračuna , uglavnom su u skladu s s ostvarenim rashodima. </w:t>
      </w:r>
    </w:p>
    <w:p w14:paraId="183CABE7" w14:textId="77777777" w:rsidR="002166E3" w:rsidRDefault="002166E3" w:rsidP="002166E3">
      <w:pPr>
        <w:jc w:val="both"/>
      </w:pPr>
    </w:p>
    <w:p w14:paraId="6A9B7D94" w14:textId="77777777" w:rsidR="002166E3" w:rsidRDefault="002166E3" w:rsidP="002166E3">
      <w:pPr>
        <w:jc w:val="both"/>
      </w:pPr>
      <w:r>
        <w:t xml:space="preserve"> </w:t>
      </w:r>
    </w:p>
    <w:p w14:paraId="6A2D8D9A" w14:textId="77777777" w:rsidR="002166E3" w:rsidRDefault="002166E3" w:rsidP="002166E3">
      <w:r>
        <w:rPr>
          <w:b/>
          <w:i/>
        </w:rPr>
        <w:t xml:space="preserve">Bilješke uz </w:t>
      </w:r>
      <w:r>
        <w:rPr>
          <w:b/>
        </w:rPr>
        <w:t xml:space="preserve"> P-VRIO</w:t>
      </w:r>
    </w:p>
    <w:p w14:paraId="709E29EE" w14:textId="77777777" w:rsidR="002166E3" w:rsidRDefault="002166E3" w:rsidP="002166E3">
      <w:pPr>
        <w:jc w:val="both"/>
        <w:rPr>
          <w:b/>
        </w:rPr>
      </w:pPr>
    </w:p>
    <w:p w14:paraId="7EBB7942" w14:textId="429B7C81" w:rsidR="002166E3" w:rsidRDefault="002166E3" w:rsidP="002166E3">
      <w:pPr>
        <w:ind w:firstLine="708"/>
        <w:jc w:val="both"/>
      </w:pPr>
      <w:r>
        <w:t>U 202</w:t>
      </w:r>
      <w:r w:rsidR="00D0087C">
        <w:t>4</w:t>
      </w:r>
      <w:r>
        <w:t>. godini  bilo</w:t>
      </w:r>
      <w:r w:rsidR="00861869">
        <w:t xml:space="preserve"> je</w:t>
      </w:r>
      <w:r>
        <w:t xml:space="preserve"> promjena u obujmu imovine i obveza</w:t>
      </w:r>
      <w:r w:rsidR="00861869">
        <w:t xml:space="preserve"> i to kako slijedi:</w:t>
      </w:r>
    </w:p>
    <w:p w14:paraId="7927C518" w14:textId="77777777" w:rsidR="00190C81" w:rsidRDefault="00190C81" w:rsidP="002166E3">
      <w:pPr>
        <w:ind w:firstLine="708"/>
        <w:jc w:val="both"/>
      </w:pPr>
      <w:r>
        <w:t>Uvećanje:</w:t>
      </w:r>
    </w:p>
    <w:p w14:paraId="05C12E1F" w14:textId="314000B0" w:rsidR="00190C81" w:rsidRDefault="00190C81" w:rsidP="00190C81">
      <w:pPr>
        <w:pStyle w:val="Odlomakpopisa"/>
        <w:numPr>
          <w:ilvl w:val="0"/>
          <w:numId w:val="1"/>
        </w:numPr>
        <w:jc w:val="both"/>
      </w:pPr>
      <w:r>
        <w:t xml:space="preserve">Prijenos </w:t>
      </w:r>
      <w:r w:rsidR="00D0087C">
        <w:t>računala</w:t>
      </w:r>
      <w:r>
        <w:t xml:space="preserve"> bez naknade od MPU</w:t>
      </w:r>
      <w:r w:rsidR="00D0087C">
        <w:t>DT u iznosu</w:t>
      </w:r>
      <w:r>
        <w:t xml:space="preserve"> </w:t>
      </w:r>
      <w:r w:rsidR="007B4025">
        <w:t>12.351,96</w:t>
      </w:r>
      <w:r w:rsidR="009E2414">
        <w:t xml:space="preserve"> eura</w:t>
      </w:r>
      <w:r w:rsidR="00021FF5">
        <w:t xml:space="preserve"> po odlukama </w:t>
      </w:r>
    </w:p>
    <w:p w14:paraId="11EBAECF" w14:textId="7A90E118" w:rsidR="00021FF5" w:rsidRDefault="00021FF5" w:rsidP="00021FF5">
      <w:pPr>
        <w:pStyle w:val="Odlomakpopisa"/>
        <w:ind w:left="1068"/>
        <w:jc w:val="both"/>
      </w:pPr>
      <w:r>
        <w:lastRenderedPageBreak/>
        <w:t>Klasa 650-01/24-01/01</w:t>
      </w:r>
    </w:p>
    <w:p w14:paraId="1A244308" w14:textId="5E417DC3" w:rsidR="00021FF5" w:rsidRDefault="00021FF5" w:rsidP="00190C81">
      <w:pPr>
        <w:pStyle w:val="Odlomakpopisa"/>
        <w:numPr>
          <w:ilvl w:val="0"/>
          <w:numId w:val="1"/>
        </w:numPr>
        <w:jc w:val="both"/>
      </w:pPr>
      <w:r>
        <w:t>Radovi na energetskoj obnovi zgrade suda po odluci Klasa 911-01/22-02/35 u ukupnom iznosu 672.556,01 eura</w:t>
      </w:r>
    </w:p>
    <w:p w14:paraId="5F130D3D" w14:textId="77777777" w:rsidR="00861869" w:rsidRDefault="00861869" w:rsidP="002166E3">
      <w:pPr>
        <w:ind w:firstLine="708"/>
        <w:jc w:val="both"/>
      </w:pPr>
    </w:p>
    <w:p w14:paraId="78EFBCEA" w14:textId="77777777" w:rsidR="002166E3" w:rsidRDefault="002166E3" w:rsidP="002166E3">
      <w:pPr>
        <w:jc w:val="both"/>
        <w:rPr>
          <w:b/>
        </w:rPr>
      </w:pPr>
    </w:p>
    <w:p w14:paraId="202F6275" w14:textId="77777777" w:rsidR="002166E3" w:rsidRDefault="002166E3" w:rsidP="002166E3">
      <w:pPr>
        <w:jc w:val="both"/>
      </w:pPr>
      <w:r>
        <w:rPr>
          <w:b/>
          <w:i/>
        </w:rPr>
        <w:t>Bilješke uz</w:t>
      </w:r>
      <w:r>
        <w:rPr>
          <w:b/>
        </w:rPr>
        <w:t xml:space="preserve"> RAS-</w:t>
      </w:r>
      <w:r>
        <w:rPr>
          <w:b/>
          <w:i/>
        </w:rPr>
        <w:t>funkcijski</w:t>
      </w:r>
    </w:p>
    <w:p w14:paraId="54E0E94F" w14:textId="77777777" w:rsidR="002166E3" w:rsidRDefault="002166E3" w:rsidP="002166E3">
      <w:pPr>
        <w:ind w:firstLine="708"/>
        <w:jc w:val="both"/>
        <w:rPr>
          <w:b/>
          <w:i/>
        </w:rPr>
      </w:pPr>
    </w:p>
    <w:p w14:paraId="289295BE" w14:textId="6BC2807A" w:rsidR="002166E3" w:rsidRDefault="002166E3" w:rsidP="002166E3">
      <w:pPr>
        <w:ind w:firstLine="708"/>
        <w:jc w:val="both"/>
      </w:pPr>
      <w:r>
        <w:t xml:space="preserve">Iskazani rashodi na AOP-u 33, predviđenom za sudove iznose </w:t>
      </w:r>
      <w:r w:rsidR="00CE2D04">
        <w:t>2.027.813,96</w:t>
      </w:r>
      <w:r>
        <w:t xml:space="preserve"> i odgovaraju ukupno  ostvarenim rashodima  </w:t>
      </w:r>
      <w:r w:rsidR="00CE2D04">
        <w:t>poslovanja i rashodi za nabavu nefinancijske imovine.</w:t>
      </w:r>
    </w:p>
    <w:p w14:paraId="1A8755D2" w14:textId="77777777" w:rsidR="002166E3" w:rsidRDefault="002166E3" w:rsidP="002166E3">
      <w:pPr>
        <w:jc w:val="both"/>
      </w:pPr>
    </w:p>
    <w:p w14:paraId="59226D9A" w14:textId="77777777" w:rsidR="00021FF5" w:rsidRDefault="00021FF5" w:rsidP="002166E3">
      <w:pPr>
        <w:jc w:val="both"/>
      </w:pPr>
    </w:p>
    <w:p w14:paraId="07005205" w14:textId="77777777" w:rsidR="00021FF5" w:rsidRDefault="00021FF5" w:rsidP="002166E3">
      <w:pPr>
        <w:jc w:val="both"/>
      </w:pPr>
    </w:p>
    <w:p w14:paraId="5A7D9965" w14:textId="77777777" w:rsidR="00021FF5" w:rsidRDefault="00021FF5" w:rsidP="002166E3">
      <w:pPr>
        <w:jc w:val="both"/>
      </w:pPr>
    </w:p>
    <w:p w14:paraId="0CEEF5EC" w14:textId="77777777" w:rsidR="00021FF5" w:rsidRDefault="00021FF5" w:rsidP="002166E3">
      <w:pPr>
        <w:jc w:val="both"/>
      </w:pPr>
    </w:p>
    <w:p w14:paraId="54F40AD1" w14:textId="77777777" w:rsidR="002166E3" w:rsidRDefault="002166E3" w:rsidP="002166E3">
      <w:pPr>
        <w:jc w:val="both"/>
      </w:pPr>
      <w:r>
        <w:t xml:space="preserve"> </w:t>
      </w:r>
      <w:r>
        <w:rPr>
          <w:b/>
          <w:i/>
        </w:rPr>
        <w:t>Bilješke uz izvještaj o obvezama</w:t>
      </w:r>
      <w:r>
        <w:t xml:space="preserve">               </w:t>
      </w:r>
    </w:p>
    <w:p w14:paraId="314FD03D" w14:textId="77777777" w:rsidR="002166E3" w:rsidRDefault="002166E3" w:rsidP="002166E3">
      <w:r>
        <w:rPr>
          <w:b/>
        </w:rPr>
        <w:t xml:space="preserve">                  </w:t>
      </w:r>
    </w:p>
    <w:p w14:paraId="5DF4859B" w14:textId="606A31FB" w:rsidR="002166E3" w:rsidRDefault="002166E3" w:rsidP="002166E3">
      <w:pPr>
        <w:rPr>
          <w:b/>
        </w:rPr>
      </w:pPr>
    </w:p>
    <w:tbl>
      <w:tblPr>
        <w:tblStyle w:val="Reetkatablice"/>
        <w:tblW w:w="920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0B7F32" w:rsidRPr="000B7F32" w14:paraId="5ADFB71E" w14:textId="77777777" w:rsidTr="00021FF5">
        <w:tc>
          <w:tcPr>
            <w:tcW w:w="0" w:type="auto"/>
          </w:tcPr>
          <w:p w14:paraId="08B67629" w14:textId="783E427F" w:rsidR="000B7F32" w:rsidRPr="000B7F32" w:rsidRDefault="000B7F32" w:rsidP="000A5697">
            <w:pPr>
              <w:jc w:val="both"/>
            </w:pPr>
            <w:r w:rsidRPr="000B7F32">
              <w:t>Obveze za zaposlene 12/202</w:t>
            </w:r>
            <w:r w:rsidR="00CE2D04">
              <w:t>4</w:t>
            </w:r>
            <w:r w:rsidRPr="000B7F32">
              <w:t xml:space="preserve">.                                                             </w:t>
            </w:r>
            <w:r w:rsidR="000A5697">
              <w:t xml:space="preserve">   </w:t>
            </w:r>
            <w:r w:rsidR="00741AB2">
              <w:t xml:space="preserve">  </w:t>
            </w:r>
            <w:r w:rsidR="000A5697">
              <w:t xml:space="preserve"> 157.380,54</w:t>
            </w:r>
            <w:r w:rsidRPr="000B7F32">
              <w:t xml:space="preserve"> </w:t>
            </w:r>
          </w:p>
        </w:tc>
      </w:tr>
      <w:tr w:rsidR="000B7F32" w:rsidRPr="000B7F32" w14:paraId="13C00360" w14:textId="77777777" w:rsidTr="00021FF5">
        <w:tc>
          <w:tcPr>
            <w:tcW w:w="0" w:type="auto"/>
          </w:tcPr>
          <w:p w14:paraId="5380EAE4" w14:textId="142E8A68" w:rsidR="000B7F32" w:rsidRPr="000B7F32" w:rsidRDefault="000B7F32" w:rsidP="000A5697">
            <w:pPr>
              <w:jc w:val="both"/>
            </w:pPr>
            <w:r w:rsidRPr="000B7F32">
              <w:t>Prijevoz zaposlenika 12/2</w:t>
            </w:r>
            <w:r w:rsidR="00CE2D04">
              <w:t>4</w:t>
            </w:r>
            <w:r w:rsidRPr="000B7F32">
              <w:t xml:space="preserve">                                                                     </w:t>
            </w:r>
            <w:r w:rsidR="000A5697">
              <w:t xml:space="preserve">       2.268,52</w:t>
            </w:r>
          </w:p>
        </w:tc>
      </w:tr>
      <w:tr w:rsidR="00CE2D04" w:rsidRPr="000B7F32" w14:paraId="446FE137" w14:textId="77777777" w:rsidTr="00021FF5">
        <w:tc>
          <w:tcPr>
            <w:tcW w:w="0" w:type="auto"/>
          </w:tcPr>
          <w:p w14:paraId="3FA1FCE6" w14:textId="667C7A64" w:rsidR="00CE2D04" w:rsidRPr="000B7F32" w:rsidRDefault="00CE2D04" w:rsidP="000A5697">
            <w:pPr>
              <w:jc w:val="both"/>
            </w:pPr>
            <w:r>
              <w:t xml:space="preserve">Ostali rashodi za zaposlene 12/24                                </w:t>
            </w:r>
            <w:r w:rsidR="000A5697">
              <w:t xml:space="preserve">                                     300,00</w:t>
            </w:r>
          </w:p>
        </w:tc>
      </w:tr>
      <w:tr w:rsidR="000B7F32" w:rsidRPr="000B7F32" w14:paraId="7900D4F1" w14:textId="77777777" w:rsidTr="00021FF5">
        <w:trPr>
          <w:trHeight w:val="386"/>
        </w:trPr>
        <w:tc>
          <w:tcPr>
            <w:tcW w:w="0" w:type="auto"/>
          </w:tcPr>
          <w:p w14:paraId="484E257C" w14:textId="71CB4D18" w:rsidR="000B7F32" w:rsidRPr="000B7F32" w:rsidRDefault="000B7F32" w:rsidP="000A5697">
            <w:pPr>
              <w:jc w:val="both"/>
            </w:pPr>
            <w:r w:rsidRPr="000B7F32">
              <w:t xml:space="preserve">Obveze za materijalne rashode                                          </w:t>
            </w:r>
            <w:r w:rsidR="000A5697">
              <w:t xml:space="preserve">               </w:t>
            </w:r>
            <w:r w:rsidRPr="000B7F32">
              <w:t xml:space="preserve"> </w:t>
            </w:r>
            <w:r w:rsidRPr="000B7F32">
              <w:tab/>
            </w:r>
            <w:r w:rsidR="000A5697">
              <w:t>13.032,01</w:t>
            </w:r>
          </w:p>
        </w:tc>
      </w:tr>
      <w:tr w:rsidR="000B7F32" w:rsidRPr="000B7F32" w14:paraId="12038912" w14:textId="77777777" w:rsidTr="00021FF5">
        <w:tc>
          <w:tcPr>
            <w:tcW w:w="0" w:type="auto"/>
          </w:tcPr>
          <w:p w14:paraId="2FF62C05" w14:textId="6AA0BA88" w:rsidR="000B7F32" w:rsidRPr="000B7F32" w:rsidRDefault="000B7F32" w:rsidP="000A5697">
            <w:r w:rsidRPr="000B7F32">
              <w:t xml:space="preserve">Obveze za financijske rashode                                              </w:t>
            </w:r>
            <w:r w:rsidRPr="000B7F32">
              <w:tab/>
              <w:t xml:space="preserve">          </w:t>
            </w:r>
          </w:p>
        </w:tc>
      </w:tr>
      <w:tr w:rsidR="000B7F32" w:rsidRPr="000B7F32" w14:paraId="32449826" w14:textId="77777777" w:rsidTr="00021FF5">
        <w:tc>
          <w:tcPr>
            <w:tcW w:w="0" w:type="auto"/>
          </w:tcPr>
          <w:p w14:paraId="2CAE356E" w14:textId="799216DA" w:rsidR="000B7F32" w:rsidRPr="000B7F32" w:rsidRDefault="000B7F32" w:rsidP="000A5697">
            <w:r w:rsidRPr="000B7F32">
              <w:t xml:space="preserve">Obveze za naplaćene tuđe prihode                                                       </w:t>
            </w:r>
            <w:r w:rsidR="00741AB2">
              <w:t xml:space="preserve">             </w:t>
            </w:r>
            <w:r w:rsidR="000A5697">
              <w:t>336,46</w:t>
            </w:r>
          </w:p>
        </w:tc>
      </w:tr>
      <w:tr w:rsidR="000B7F32" w:rsidRPr="000B7F32" w14:paraId="35EABEDD" w14:textId="77777777" w:rsidTr="00021FF5">
        <w:tc>
          <w:tcPr>
            <w:tcW w:w="0" w:type="auto"/>
          </w:tcPr>
          <w:p w14:paraId="0C8DC5D2" w14:textId="1D8C9BB8" w:rsidR="000B7F32" w:rsidRPr="000B7F32" w:rsidRDefault="000B7F32" w:rsidP="000A5697">
            <w:r w:rsidRPr="000B7F32">
              <w:t xml:space="preserve">Kamate na računu sudskih depozita                           </w:t>
            </w:r>
            <w:r w:rsidR="000A5697">
              <w:t xml:space="preserve"> </w:t>
            </w:r>
            <w:r w:rsidRPr="000B7F32">
              <w:t xml:space="preserve">                          </w:t>
            </w:r>
            <w:r w:rsidR="000A5697">
              <w:t xml:space="preserve">            </w:t>
            </w:r>
            <w:r w:rsidR="00250379">
              <w:t xml:space="preserve">  </w:t>
            </w:r>
            <w:r w:rsidR="000A5697">
              <w:t xml:space="preserve">  7,49</w:t>
            </w:r>
            <w:r w:rsidRPr="000B7F32">
              <w:t xml:space="preserve">              </w:t>
            </w:r>
            <w:r w:rsidRPr="000B7F32">
              <w:tab/>
              <w:t xml:space="preserve">              </w:t>
            </w:r>
          </w:p>
        </w:tc>
      </w:tr>
      <w:tr w:rsidR="000B7F32" w:rsidRPr="000B7F32" w14:paraId="326F0BB4" w14:textId="77777777" w:rsidTr="00021FF5">
        <w:tc>
          <w:tcPr>
            <w:tcW w:w="0" w:type="auto"/>
          </w:tcPr>
          <w:p w14:paraId="09A8F942" w14:textId="22FCC817" w:rsidR="00021FF5" w:rsidRPr="000B7F32" w:rsidRDefault="000B7F32" w:rsidP="00021FF5">
            <w:pPr>
              <w:ind w:right="-57"/>
              <w:jc w:val="both"/>
            </w:pPr>
            <w:r w:rsidRPr="000B7F32">
              <w:t xml:space="preserve">Obveze za uplaćene jamčevine                                                             </w:t>
            </w:r>
            <w:r w:rsidR="000A5697">
              <w:t xml:space="preserve"> </w:t>
            </w:r>
            <w:r w:rsidR="00250379">
              <w:t xml:space="preserve">     </w:t>
            </w:r>
            <w:r w:rsidR="000A5697">
              <w:t>293.617,04</w:t>
            </w:r>
          </w:p>
        </w:tc>
      </w:tr>
      <w:tr w:rsidR="000B7F32" w:rsidRPr="000B7F32" w14:paraId="2B02D50C" w14:textId="77777777" w:rsidTr="00021FF5">
        <w:tc>
          <w:tcPr>
            <w:tcW w:w="0" w:type="auto"/>
          </w:tcPr>
          <w:p w14:paraId="6920D11B" w14:textId="363EA714" w:rsidR="000B7F32" w:rsidRPr="000B7F32" w:rsidRDefault="000B7F32" w:rsidP="00021FF5">
            <w:pPr>
              <w:jc w:val="both"/>
            </w:pPr>
            <w:r w:rsidRPr="000B7F32">
              <w:t>Obveze pre</w:t>
            </w:r>
            <w:r w:rsidR="00021FF5">
              <w:t>m</w:t>
            </w:r>
            <w:r w:rsidRPr="000B7F32">
              <w:t xml:space="preserve">a proračunu za ref.od HZZO-a                                        </w:t>
            </w:r>
            <w:r w:rsidR="000A5697">
              <w:t xml:space="preserve">      </w:t>
            </w:r>
            <w:r w:rsidR="00741AB2">
              <w:t xml:space="preserve"> </w:t>
            </w:r>
            <w:r w:rsidRPr="000B7F32">
              <w:t xml:space="preserve">  </w:t>
            </w:r>
            <w:r w:rsidR="00250379">
              <w:t xml:space="preserve"> </w:t>
            </w:r>
            <w:r w:rsidR="000A5697">
              <w:t>4.265,20</w:t>
            </w:r>
          </w:p>
        </w:tc>
      </w:tr>
      <w:tr w:rsidR="000B7F32" w:rsidRPr="000B7F32" w14:paraId="6137BBB6" w14:textId="77777777" w:rsidTr="00021FF5">
        <w:tc>
          <w:tcPr>
            <w:tcW w:w="0" w:type="auto"/>
          </w:tcPr>
          <w:p w14:paraId="26B3F7D7" w14:textId="1C9C7DD0" w:rsidR="000B7F32" w:rsidRPr="000B7F32" w:rsidRDefault="000B7F32" w:rsidP="000A5697">
            <w:pPr>
              <w:tabs>
                <w:tab w:val="left" w:pos="6319"/>
              </w:tabs>
              <w:jc w:val="both"/>
            </w:pPr>
            <w:r w:rsidRPr="000B7F32">
              <w:t xml:space="preserve">Obveza za primljeni financijski leasing                                              </w:t>
            </w:r>
            <w:r w:rsidR="000A5697">
              <w:t xml:space="preserve">    </w:t>
            </w:r>
            <w:r w:rsidRPr="000B7F32">
              <w:t xml:space="preserve">  </w:t>
            </w:r>
            <w:r w:rsidR="00741AB2">
              <w:t xml:space="preserve"> </w:t>
            </w:r>
            <w:r w:rsidRPr="000B7F32">
              <w:t xml:space="preserve"> </w:t>
            </w:r>
            <w:r w:rsidR="00250379">
              <w:t xml:space="preserve"> </w:t>
            </w:r>
            <w:r w:rsidRPr="000B7F32">
              <w:t xml:space="preserve"> </w:t>
            </w:r>
            <w:r w:rsidR="000A5697">
              <w:t>10.604,06</w:t>
            </w:r>
          </w:p>
        </w:tc>
      </w:tr>
      <w:tr w:rsidR="000B7F32" w:rsidRPr="000B7F32" w14:paraId="45167F8D" w14:textId="77777777" w:rsidTr="00021FF5">
        <w:tc>
          <w:tcPr>
            <w:tcW w:w="0" w:type="auto"/>
          </w:tcPr>
          <w:p w14:paraId="21473DB1" w14:textId="77777777" w:rsidR="000B7F32" w:rsidRPr="000B7F32" w:rsidRDefault="000B7F32" w:rsidP="000A5697">
            <w:pPr>
              <w:tabs>
                <w:tab w:val="left" w:pos="6319"/>
              </w:tabs>
              <w:jc w:val="right"/>
            </w:pPr>
            <w:r w:rsidRPr="000B7F32">
              <w:t xml:space="preserve">                                                                                                          </w:t>
            </w:r>
            <w:r w:rsidRPr="000B7F32">
              <w:tab/>
              <w:t xml:space="preserve">      </w:t>
            </w:r>
          </w:p>
        </w:tc>
      </w:tr>
    </w:tbl>
    <w:p w14:paraId="0B280C4F" w14:textId="77777777" w:rsidR="002166E3" w:rsidRDefault="002166E3" w:rsidP="002166E3">
      <w:pPr>
        <w:tabs>
          <w:tab w:val="left" w:pos="6319"/>
        </w:tabs>
        <w:jc w:val="both"/>
      </w:pPr>
      <w:r>
        <w:t xml:space="preserve">   </w:t>
      </w:r>
    </w:p>
    <w:p w14:paraId="5D45EF59" w14:textId="5EA4AEC5" w:rsidR="002166E3" w:rsidRDefault="002166E3" w:rsidP="00741AB2">
      <w:pPr>
        <w:jc w:val="both"/>
      </w:pPr>
      <w:r>
        <w:rPr>
          <w:b/>
        </w:rPr>
        <w:t xml:space="preserve">                                                                       U</w:t>
      </w:r>
      <w:r w:rsidR="003F417D">
        <w:rPr>
          <w:b/>
        </w:rPr>
        <w:t xml:space="preserve">KUPNO                    </w:t>
      </w:r>
      <w:r w:rsidR="00741AB2">
        <w:rPr>
          <w:b/>
        </w:rPr>
        <w:t>479.625,25</w:t>
      </w:r>
    </w:p>
    <w:p w14:paraId="5EFC11DB" w14:textId="77777777" w:rsidR="002166E3" w:rsidRDefault="002166E3" w:rsidP="002166E3">
      <w:r>
        <w:t xml:space="preserve">                 </w:t>
      </w:r>
    </w:p>
    <w:p w14:paraId="0745E750" w14:textId="37C60E33" w:rsidR="002166E3" w:rsidRDefault="002166E3" w:rsidP="002166E3">
      <w:r>
        <w:t>U Slavonskom Brodu,  2</w:t>
      </w:r>
      <w:r w:rsidR="00250379">
        <w:t>0</w:t>
      </w:r>
      <w:r>
        <w:t>. siječnja 202</w:t>
      </w:r>
      <w:r w:rsidR="00250379">
        <w:t>5</w:t>
      </w:r>
      <w:r>
        <w:t>. godine</w:t>
      </w:r>
    </w:p>
    <w:p w14:paraId="1FC798FE" w14:textId="77777777" w:rsidR="002166E3" w:rsidRDefault="002166E3" w:rsidP="002166E3"/>
    <w:p w14:paraId="47451334" w14:textId="77777777" w:rsidR="002166E3" w:rsidRDefault="002166E3" w:rsidP="002166E3"/>
    <w:p w14:paraId="3FFE7DF1" w14:textId="77777777" w:rsidR="002166E3" w:rsidRDefault="002166E3" w:rsidP="009E2414">
      <w:r>
        <w:rPr>
          <w:b/>
        </w:rPr>
        <w:t xml:space="preserve">Osoba za kontakt  :                                                                  </w:t>
      </w:r>
      <w:r w:rsidR="009E2414">
        <w:rPr>
          <w:b/>
        </w:rPr>
        <w:t>Predsjednica suda:</w:t>
      </w:r>
    </w:p>
    <w:p w14:paraId="21326E67" w14:textId="77777777" w:rsidR="002166E3" w:rsidRDefault="002166E3" w:rsidP="002166E3">
      <w:pPr>
        <w:rPr>
          <w:b/>
        </w:rPr>
      </w:pPr>
    </w:p>
    <w:p w14:paraId="26C235D1" w14:textId="77777777" w:rsidR="002166E3" w:rsidRDefault="002166E3" w:rsidP="002166E3">
      <w:r>
        <w:rPr>
          <w:b/>
        </w:rPr>
        <w:t xml:space="preserve">Sandra Marić                                                                           </w:t>
      </w:r>
    </w:p>
    <w:p w14:paraId="039768F3" w14:textId="63C3D3C9" w:rsidR="002166E3" w:rsidRDefault="002166E3" w:rsidP="002166E3">
      <w:r>
        <w:rPr>
          <w:b/>
        </w:rPr>
        <w:t>Tel.: 035/405-106                                                                         Dubravka Šimić</w:t>
      </w:r>
    </w:p>
    <w:p w14:paraId="62A1D378" w14:textId="77777777" w:rsidR="002166E3" w:rsidRDefault="002166E3" w:rsidP="002166E3">
      <w:pPr>
        <w:rPr>
          <w:b/>
        </w:rPr>
      </w:pPr>
    </w:p>
    <w:p w14:paraId="753A8E56" w14:textId="77777777" w:rsidR="002166E3" w:rsidRDefault="002166E3" w:rsidP="002166E3">
      <w:r>
        <w:t xml:space="preserve">                                                                </w:t>
      </w:r>
    </w:p>
    <w:p w14:paraId="62738116" w14:textId="77777777" w:rsidR="002166E3" w:rsidRDefault="002166E3" w:rsidP="002166E3"/>
    <w:p w14:paraId="042C0EF9" w14:textId="77777777" w:rsidR="002166E3" w:rsidRDefault="002166E3" w:rsidP="002166E3"/>
    <w:p w14:paraId="2947221A" w14:textId="77777777" w:rsidR="002166E3" w:rsidRDefault="002166E3" w:rsidP="002166E3"/>
    <w:p w14:paraId="28F40967" w14:textId="77777777" w:rsidR="002166E3" w:rsidRDefault="002166E3" w:rsidP="002166E3"/>
    <w:p w14:paraId="3519729C" w14:textId="77777777" w:rsidR="002166E3" w:rsidRDefault="002166E3" w:rsidP="002166E3"/>
    <w:p w14:paraId="2C4E9B5F" w14:textId="77777777" w:rsidR="002166E3" w:rsidRDefault="002166E3" w:rsidP="002166E3"/>
    <w:p w14:paraId="5EAB570A" w14:textId="77777777" w:rsidR="002166E3" w:rsidRDefault="002166E3" w:rsidP="002166E3"/>
    <w:p w14:paraId="6E36F811" w14:textId="77777777" w:rsidR="002166E3" w:rsidRDefault="002166E3" w:rsidP="002166E3"/>
    <w:p w14:paraId="4DD7916C" w14:textId="77777777" w:rsidR="002166E3" w:rsidRDefault="002166E3" w:rsidP="002166E3"/>
    <w:p w14:paraId="61F2AFC7" w14:textId="77777777" w:rsidR="002166E3" w:rsidRDefault="002166E3" w:rsidP="002166E3"/>
    <w:p w14:paraId="364E5370" w14:textId="77777777" w:rsidR="002166E3" w:rsidRDefault="002166E3" w:rsidP="002166E3"/>
    <w:p w14:paraId="75E3C9F9" w14:textId="77777777" w:rsidR="002166E3" w:rsidRDefault="002166E3" w:rsidP="002166E3"/>
    <w:p w14:paraId="3EC850F0" w14:textId="77777777" w:rsidR="002166E3" w:rsidRDefault="002166E3" w:rsidP="002166E3"/>
    <w:p w14:paraId="25D5EE37" w14:textId="77777777" w:rsidR="0049644B" w:rsidRDefault="0049644B"/>
    <w:sectPr w:rsidR="0049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2BC7"/>
    <w:multiLevelType w:val="hybridMultilevel"/>
    <w:tmpl w:val="493A9AE4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74032E0"/>
    <w:multiLevelType w:val="hybridMultilevel"/>
    <w:tmpl w:val="5A70DA60"/>
    <w:lvl w:ilvl="0" w:tplc="E658556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9E269B"/>
    <w:multiLevelType w:val="hybridMultilevel"/>
    <w:tmpl w:val="C06EA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80228">
    <w:abstractNumId w:val="1"/>
  </w:num>
  <w:num w:numId="2" w16cid:durableId="694844630">
    <w:abstractNumId w:val="2"/>
  </w:num>
  <w:num w:numId="3" w16cid:durableId="146466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E3"/>
    <w:rsid w:val="00021FF5"/>
    <w:rsid w:val="000509B3"/>
    <w:rsid w:val="0006460E"/>
    <w:rsid w:val="000A5697"/>
    <w:rsid w:val="000B7F32"/>
    <w:rsid w:val="000D27BA"/>
    <w:rsid w:val="00123AFE"/>
    <w:rsid w:val="00125893"/>
    <w:rsid w:val="00163289"/>
    <w:rsid w:val="00175744"/>
    <w:rsid w:val="00190C81"/>
    <w:rsid w:val="002166E3"/>
    <w:rsid w:val="00250379"/>
    <w:rsid w:val="002615C1"/>
    <w:rsid w:val="00293206"/>
    <w:rsid w:val="002C4BD3"/>
    <w:rsid w:val="002C73A2"/>
    <w:rsid w:val="00315502"/>
    <w:rsid w:val="00344F94"/>
    <w:rsid w:val="0034534A"/>
    <w:rsid w:val="003716C1"/>
    <w:rsid w:val="003B33D0"/>
    <w:rsid w:val="003F417D"/>
    <w:rsid w:val="00423FCC"/>
    <w:rsid w:val="0049644B"/>
    <w:rsid w:val="00523578"/>
    <w:rsid w:val="005A74D1"/>
    <w:rsid w:val="005D0783"/>
    <w:rsid w:val="005E5231"/>
    <w:rsid w:val="00642DCB"/>
    <w:rsid w:val="006E78FC"/>
    <w:rsid w:val="00741AB2"/>
    <w:rsid w:val="007B4025"/>
    <w:rsid w:val="007D0F22"/>
    <w:rsid w:val="00861869"/>
    <w:rsid w:val="008B15BF"/>
    <w:rsid w:val="008E69F2"/>
    <w:rsid w:val="009822ED"/>
    <w:rsid w:val="009C0530"/>
    <w:rsid w:val="009E2414"/>
    <w:rsid w:val="009E2E64"/>
    <w:rsid w:val="00A54848"/>
    <w:rsid w:val="00A97377"/>
    <w:rsid w:val="00AE0FD5"/>
    <w:rsid w:val="00B0029C"/>
    <w:rsid w:val="00B31164"/>
    <w:rsid w:val="00B63163"/>
    <w:rsid w:val="00BC38E6"/>
    <w:rsid w:val="00BC570F"/>
    <w:rsid w:val="00C13054"/>
    <w:rsid w:val="00CA01DA"/>
    <w:rsid w:val="00CA193E"/>
    <w:rsid w:val="00CE2D04"/>
    <w:rsid w:val="00D0087C"/>
    <w:rsid w:val="00EF2306"/>
    <w:rsid w:val="00F71720"/>
    <w:rsid w:val="00F8168C"/>
    <w:rsid w:val="00F845DA"/>
    <w:rsid w:val="00FA6B07"/>
    <w:rsid w:val="00F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3320"/>
  <w15:docId w15:val="{AE31C5B5-CAFC-4AB3-A86D-B611F909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C81"/>
    <w:pPr>
      <w:ind w:left="720"/>
      <w:contextualSpacing/>
    </w:pPr>
  </w:style>
  <w:style w:type="table" w:styleId="Reetkatablice">
    <w:name w:val="Table Grid"/>
    <w:basedOn w:val="Obinatablica"/>
    <w:uiPriority w:val="59"/>
    <w:rsid w:val="000B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Marić</dc:creator>
  <cp:lastModifiedBy>Sandra Marić</cp:lastModifiedBy>
  <cp:revision>16</cp:revision>
  <dcterms:created xsi:type="dcterms:W3CDTF">2025-01-15T12:40:00Z</dcterms:created>
  <dcterms:modified xsi:type="dcterms:W3CDTF">2025-01-27T11:10:00Z</dcterms:modified>
</cp:coreProperties>
</file>