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2" w:rsidRPr="00080007" w:rsidRDefault="00080007">
      <w:pPr>
        <w:rPr>
          <w:b/>
        </w:rPr>
      </w:pPr>
      <w:bookmarkStart w:id="0" w:name="_GoBack"/>
      <w:bookmarkEnd w:id="0"/>
      <w:r>
        <w:tab/>
      </w:r>
      <w:r w:rsidRPr="00080007">
        <w:rPr>
          <w:b/>
        </w:rPr>
        <w:t>REPUBLIKA HRVATSKA</w:t>
      </w:r>
    </w:p>
    <w:p w:rsidR="00080007" w:rsidRPr="00080007" w:rsidRDefault="00080007">
      <w:pPr>
        <w:rPr>
          <w:b/>
        </w:rPr>
      </w:pPr>
      <w:r w:rsidRPr="00080007">
        <w:rPr>
          <w:b/>
        </w:rPr>
        <w:t xml:space="preserve">ŽUPANIJSKI SUD U SLAVONSKOM BRODU </w:t>
      </w:r>
    </w:p>
    <w:p w:rsidR="00080007" w:rsidRDefault="00080007"/>
    <w:p w:rsidR="00080007" w:rsidRPr="00080007" w:rsidRDefault="00080007">
      <w:pPr>
        <w:rPr>
          <w:b/>
        </w:rPr>
      </w:pPr>
      <w:r>
        <w:tab/>
      </w:r>
      <w:r w:rsidRPr="00080007">
        <w:rPr>
          <w:b/>
        </w:rPr>
        <w:t>URED PREDSJEDNIKA</w:t>
      </w:r>
    </w:p>
    <w:p w:rsidR="00080007" w:rsidRPr="00080007" w:rsidRDefault="00080007">
      <w:pPr>
        <w:rPr>
          <w:b/>
        </w:rPr>
      </w:pPr>
      <w:r w:rsidRPr="00080007">
        <w:rPr>
          <w:b/>
        </w:rPr>
        <w:t>Poslovni broj : 41-Su-40/2015</w:t>
      </w:r>
    </w:p>
    <w:p w:rsidR="00080007" w:rsidRDefault="00080007">
      <w:r>
        <w:t xml:space="preserve">Slavonski Brod,30. Prosinca 2015. Godine </w:t>
      </w:r>
    </w:p>
    <w:p w:rsidR="00080007" w:rsidRDefault="00080007"/>
    <w:p w:rsidR="00080007" w:rsidRDefault="00080007">
      <w:r>
        <w:t xml:space="preserve">Predrag Dragičević, Sudac ovlašten obavljati poslove sudske uprave Županijskog suda u Slavonskom Brodu temeljem odredbe članka 30. i 31. točka 1 Zakona o sudovima ( NN 28/13, 33/15, 82/15) i odredbi čl. 20 Zakona o javnoj nabavi ( NN 90/11, 143/13 i 13/14) donosi: </w:t>
      </w:r>
    </w:p>
    <w:p w:rsidR="00080007" w:rsidRDefault="00080007"/>
    <w:p w:rsidR="00080007" w:rsidRPr="00080007" w:rsidRDefault="0008000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80007">
        <w:rPr>
          <w:b/>
        </w:rPr>
        <w:t>2. IZMJENU PLANA</w:t>
      </w:r>
    </w:p>
    <w:p w:rsidR="00080007" w:rsidRDefault="00080007">
      <w:r>
        <w:tab/>
      </w:r>
      <w:r>
        <w:tab/>
      </w:r>
      <w:r>
        <w:tab/>
      </w:r>
      <w:r>
        <w:tab/>
        <w:t>nabave za robe i usluge za 2015. godinu</w:t>
      </w:r>
    </w:p>
    <w:p w:rsidR="00080007" w:rsidRDefault="00080007"/>
    <w:p w:rsidR="00080007" w:rsidRDefault="00080007">
      <w:r>
        <w:tab/>
      </w:r>
      <w:r>
        <w:tab/>
      </w:r>
      <w:r>
        <w:tab/>
      </w:r>
      <w:r>
        <w:tab/>
      </w:r>
      <w:r>
        <w:tab/>
        <w:t xml:space="preserve">Članak 1. </w:t>
      </w:r>
    </w:p>
    <w:p w:rsidR="00080007" w:rsidRDefault="00080007">
      <w:r>
        <w:t xml:space="preserve">Ovim planom,a u skladu sa proračunskim sredstvima definirana je nabava robe, radova i usluga koje će se nabavljati tijekom 2015. godine prema procijenjenoj vrijednosti ( vrijednost bez PDV-a). </w:t>
      </w:r>
    </w:p>
    <w:p w:rsidR="00080007" w:rsidRDefault="00080007"/>
    <w:p w:rsidR="00080007" w:rsidRDefault="00080007">
      <w:r>
        <w:tab/>
      </w:r>
      <w:r>
        <w:tab/>
      </w:r>
      <w:r>
        <w:tab/>
      </w:r>
      <w:r>
        <w:tab/>
      </w:r>
      <w:r>
        <w:tab/>
        <w:t xml:space="preserve">Članak 2. </w:t>
      </w:r>
    </w:p>
    <w:p w:rsidR="00080007" w:rsidRDefault="00080007">
      <w:r>
        <w:t xml:space="preserve">U skladu s planom nabave obaviti će se postupak javne nabave robe i usluga i to po Okvirnom sporazumu koji zaključi Državni ured za središnju nabavu i zaključenog ugovora za nabavu električne energije i nabavu poštanskih usluga, goriva – energenata te izravnim ugovaranjem na razini računskog plana po vrstama prihoda kako slijedi iz tablice. </w:t>
      </w:r>
    </w:p>
    <w:p w:rsidR="007E5ED5" w:rsidRDefault="007E5ED5"/>
    <w:p w:rsidR="007E5ED5" w:rsidRDefault="007E5ED5"/>
    <w:p w:rsidR="007E5ED5" w:rsidRDefault="007E5ED5"/>
    <w:p w:rsidR="007E5ED5" w:rsidRDefault="007E5ED5"/>
    <w:p w:rsidR="007E5ED5" w:rsidRDefault="007E5ED5"/>
    <w:p w:rsidR="007E5ED5" w:rsidRDefault="007E5ED5"/>
    <w:p w:rsidR="0036700C" w:rsidRDefault="0036700C">
      <w:pPr>
        <w:sectPr w:rsidR="003670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260" w:type="dxa"/>
        <w:tblInd w:w="93" w:type="dxa"/>
        <w:tblLook w:val="04A0" w:firstRow="1" w:lastRow="0" w:firstColumn="1" w:lastColumn="0" w:noHBand="0" w:noVBand="1"/>
      </w:tblPr>
      <w:tblGrid>
        <w:gridCol w:w="991"/>
        <w:gridCol w:w="1169"/>
        <w:gridCol w:w="3460"/>
        <w:gridCol w:w="1352"/>
        <w:gridCol w:w="1277"/>
        <w:gridCol w:w="1252"/>
        <w:gridCol w:w="2280"/>
        <w:gridCol w:w="1275"/>
        <w:gridCol w:w="1451"/>
      </w:tblGrid>
      <w:tr w:rsidR="0036700C" w:rsidRPr="0036700C" w:rsidTr="0036700C">
        <w:trPr>
          <w:trHeight w:val="24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Računski plan 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Predmet nabave 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Evidencijski broj nabave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Procjenjena vrijednost   ( bez PDV)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vrsta postupka javne nabave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sklapa se ugovor ili okvirni sporazum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planirani početak postupka 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+</w:t>
            </w:r>
          </w:p>
        </w:tc>
      </w:tr>
      <w:tr w:rsidR="0036700C" w:rsidRPr="0036700C" w:rsidTr="0036700C">
        <w:trPr>
          <w:trHeight w:val="269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Odjeljak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Osnovni račun </w:t>
            </w: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6700C" w:rsidRPr="0036700C" w:rsidTr="0036700C">
        <w:trPr>
          <w:trHeight w:val="509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6700C" w:rsidRPr="0036700C" w:rsidTr="0036700C">
        <w:trPr>
          <w:trHeight w:val="509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6700C" w:rsidRPr="0036700C" w:rsidTr="0036700C">
        <w:trPr>
          <w:trHeight w:val="509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6700C" w:rsidRPr="0036700C" w:rsidTr="0036700C">
        <w:trPr>
          <w:trHeight w:val="509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36700C" w:rsidRPr="0036700C" w:rsidTr="0036700C">
        <w:trPr>
          <w:trHeight w:val="300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Službena putovanja 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19.000,00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15.000,00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Put.nalog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09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Stručno usavršavanje zaposlenika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2.400,00 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1.600,00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Odl. - narudžb.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hr-HR"/>
              </w:rPr>
              <w:t>3214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hr-HR"/>
              </w:rPr>
              <w:t xml:space="preserve">Ostale naknade troškova zaposlenika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1000, 00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 xml:space="preserve">Put.nalog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Materijal i dijelovi za tekuće i invest. Održavanje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2.000,00 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6.400,00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Sitan inventar i auto gume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4.735,00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1.600,00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Usl. tek. i invest. održavanje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21.400,00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24.000,00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Usluge promidžbe i informiranja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4.800,00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7.360,00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Narudž. zakon HRT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44.000,00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47.000,00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Nar.Odl.grada,Rješenje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Obvezni zdravstveni pregled novouposlenih djelatnika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200,00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8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3239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Ost.usluge-grafič.tiskar.uveziv.pranje zavjes i tepiha,auta,usl.pri reg.auta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5.400,00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6.800,00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Narudžbenica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82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Naknda troškova osobama izvan radnog odnosa ( troškovi prijevoza svjedoka,upućivanje osuđ.u zatvor)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10.400,00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Premija osiguranja pri registraciji auta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3.000,00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7.000,00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Dir.ugov.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Reprezentacija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870,00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Ured. mat i ostali mat. rash.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67.500,00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67.800,00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Uredski materijal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49.000,00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45.500,00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Naru. do 3 ponude,Ugovor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Literatura ( Publik.časop. glasila)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12.500,00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 xml:space="preserve">16.000,00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Mater. i  sred. za čišćenje i održavanje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3.700,00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3.150,00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Mat.za higijenske potrebe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2.300,00 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3.150,00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48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122.395,00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160.000,00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4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06/2013.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39.000,00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46.000,00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otv.post. DUSJN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Ugov.na tem.okvir.spor.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01.01.2014.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31.12.2015.</w:t>
            </w:r>
          </w:p>
        </w:tc>
      </w:tr>
      <w:tr w:rsidR="0036700C" w:rsidRPr="0036700C" w:rsidTr="0036700C">
        <w:trPr>
          <w:trHeight w:val="5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Mot.benzin za službeni auto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04/2014.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18.000,00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32.000,00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otv.post. DUSJN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Ugov.na tem.okvir.spor.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01.01.2015.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31.12.2015.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32239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Lož ulje za grijanje posl.prostora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04/2014.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65.395,00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82.000,00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otv.post. DUSJN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Ugov.na tem.okvir.spor.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01.01.2015.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31.12.2015.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Usl.telefona,interneta,pošte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102.200,00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123.000,00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Usluge telefona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49.000,00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56.000,00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Dir.ugov.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Usluge interneta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3.000,00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3.500,00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Dir.ugov.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32313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Rezerv.univerzalne pošt.usluge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11/2013.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200,00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3.500,00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otv.post. DUSJN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Ugov.na tem.okvir. spor.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01.04.2014.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2 godine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Ost.poštanske usluge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11/2013.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50.000,00 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60.000,00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otv.post. DUSJN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Ugov.na tem.okvir. spor.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01.04.2014.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2 godine</w:t>
            </w:r>
          </w:p>
        </w:tc>
      </w:tr>
      <w:tr w:rsidR="0036700C" w:rsidRPr="0036700C" w:rsidTr="0036700C">
        <w:trPr>
          <w:trHeight w:val="5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Intelektualne i osobne usluge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380.000,00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202.100,00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Usluge odvjetnika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279.500,00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90.600,00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 sud.rješenju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Usluge vještačenja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60.000,00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66.500,00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 sud.rješenju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32377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Usluge prevođenja-tumač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27.000,00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25.000,00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 sud.rješenju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32379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Ostale intelektualne usluge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13.500,00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20.000,00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 sud.rješenju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Ost.nespom.rashodi poslovanja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300 ,00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6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32991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Rashodi protokola (vijenci,svijeće)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300,00  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Narudžbenica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36700C" w:rsidRPr="0036700C" w:rsidTr="0036700C">
        <w:trPr>
          <w:trHeight w:val="5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Bankarske usluge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FF0000"/>
                <w:lang w:eastAsia="hr-HR"/>
              </w:rPr>
              <w:t>1500,00</w:t>
            </w: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</w:t>
            </w:r>
            <w:r w:rsidRPr="0036700C">
              <w:rPr>
                <w:rFonts w:ascii="Calibri" w:eastAsia="Times New Roman" w:hAnsi="Calibri" w:cs="Times New Roman"/>
                <w:strike/>
                <w:color w:val="000000"/>
                <w:lang w:eastAsia="hr-HR"/>
              </w:rPr>
              <w:t>2.000,00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Bagatelna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0C" w:rsidRPr="0036700C" w:rsidRDefault="0036700C" w:rsidP="003670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Dir.ugov.HPB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C" w:rsidRPr="0036700C" w:rsidRDefault="0036700C" w:rsidP="00367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6700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7E5ED5" w:rsidRDefault="007E5ED5"/>
    <w:p w:rsidR="0036700C" w:rsidRDefault="007E5ED5">
      <w:r>
        <w:tab/>
      </w:r>
      <w:r>
        <w:tab/>
      </w:r>
      <w:r>
        <w:tab/>
      </w:r>
    </w:p>
    <w:p w:rsidR="0036700C" w:rsidRDefault="0036700C"/>
    <w:p w:rsidR="0036700C" w:rsidRDefault="0036700C"/>
    <w:p w:rsidR="0036700C" w:rsidRDefault="0036700C">
      <w:pPr>
        <w:sectPr w:rsidR="0036700C" w:rsidSect="0036700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6700C" w:rsidRDefault="0036700C"/>
    <w:p w:rsidR="007E5ED5" w:rsidRPr="0036700C" w:rsidRDefault="007E5ED5" w:rsidP="0036700C">
      <w:pPr>
        <w:jc w:val="center"/>
        <w:rPr>
          <w:b/>
        </w:rPr>
      </w:pPr>
      <w:r w:rsidRPr="0036700C">
        <w:rPr>
          <w:b/>
        </w:rPr>
        <w:t>Članak 3.</w:t>
      </w:r>
    </w:p>
    <w:p w:rsidR="007E5ED5" w:rsidRDefault="007E5ED5">
      <w:r>
        <w:t xml:space="preserve">Ovaj plan stupa na snagu danom donošenja, a objavit će se na internetskim stranicama Županijskog suda u Slavonskom brodu. </w:t>
      </w:r>
    </w:p>
    <w:p w:rsidR="007E5ED5" w:rsidRDefault="007E5ED5"/>
    <w:p w:rsidR="007E5ED5" w:rsidRDefault="007E5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Sudac ovlašten obavljati</w:t>
      </w:r>
    </w:p>
    <w:p w:rsidR="007E5ED5" w:rsidRDefault="007E5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poslove sudske uprave</w:t>
      </w:r>
    </w:p>
    <w:p w:rsidR="007E5ED5" w:rsidRDefault="007E5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Predrag Dragičević v.r. </w:t>
      </w:r>
    </w:p>
    <w:p w:rsidR="00080007" w:rsidRDefault="00080007"/>
    <w:p w:rsidR="00080007" w:rsidRDefault="00080007"/>
    <w:sectPr w:rsidR="00080007" w:rsidSect="003670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07"/>
    <w:rsid w:val="00080007"/>
    <w:rsid w:val="0036700C"/>
    <w:rsid w:val="007725D2"/>
    <w:rsid w:val="007E5ED5"/>
    <w:rsid w:val="007F17BC"/>
    <w:rsid w:val="00A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C620-0D53-476F-97DD-F0C1067D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Karin</dc:creator>
  <cp:lastModifiedBy>Alen Karin</cp:lastModifiedBy>
  <cp:revision>2</cp:revision>
  <dcterms:created xsi:type="dcterms:W3CDTF">2020-10-22T05:52:00Z</dcterms:created>
  <dcterms:modified xsi:type="dcterms:W3CDTF">2020-10-22T05:52:00Z</dcterms:modified>
</cp:coreProperties>
</file>