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6"/>
        <w:gridCol w:w="5818"/>
      </w:tblGrid>
      <w:tr w:rsidR="009878AB" w:rsidRPr="00322C61" w:rsidTr="00493C01">
        <w:trPr>
          <w:trHeight w:val="377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Razdjel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MINISTARSTVO PRAVOSUĐA I UPRAVE</w:t>
            </w:r>
          </w:p>
        </w:tc>
      </w:tr>
      <w:tr w:rsidR="009878AB" w:rsidRPr="00322C61" w:rsidTr="00493C01">
        <w:trPr>
          <w:trHeight w:val="29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Glava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10970 TRGOVAČKI SUDOVI</w:t>
            </w:r>
          </w:p>
        </w:tc>
      </w:tr>
      <w:tr w:rsidR="009878AB" w:rsidRPr="00322C61" w:rsidTr="00493C01">
        <w:trPr>
          <w:trHeight w:val="842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RKP i naziv proračunskog korisnika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50598 TRGOVAČKI SUD U DUBROVNIKU</w:t>
            </w:r>
          </w:p>
        </w:tc>
      </w:tr>
      <w:tr w:rsidR="009878AB" w:rsidRPr="00322C61" w:rsidTr="00493C01">
        <w:trPr>
          <w:trHeight w:val="245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8AB" w:rsidRPr="00322C61" w:rsidRDefault="009878AB" w:rsidP="00493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2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2803 Vođenje sudskih postupaka</w:t>
            </w:r>
          </w:p>
        </w:tc>
      </w:tr>
    </w:tbl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1">
        <w:rPr>
          <w:rFonts w:ascii="Times New Roman" w:hAnsi="Times New Roman" w:cs="Times New Roman"/>
          <w:b/>
          <w:sz w:val="24"/>
          <w:szCs w:val="24"/>
        </w:rPr>
        <w:t>OBRAZLOŽENJE G</w:t>
      </w:r>
      <w:bookmarkStart w:id="0" w:name="_GoBack"/>
      <w:bookmarkEnd w:id="0"/>
      <w:r w:rsidRPr="00322C61">
        <w:rPr>
          <w:rFonts w:ascii="Times New Roman" w:hAnsi="Times New Roman" w:cs="Times New Roman"/>
          <w:b/>
          <w:sz w:val="24"/>
          <w:szCs w:val="24"/>
        </w:rPr>
        <w:t>ODIŠNJEG IZVJEŠTAJA O IZVRŠENJU FINANCIJSKOG PLANA TRGOVAČKOG SUDA U DUBROVNIKU</w:t>
      </w:r>
    </w:p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9878AB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AB" w:rsidRPr="00322C61" w:rsidRDefault="009878AB" w:rsidP="00987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4C8" w:rsidRPr="00471FDA" w:rsidRDefault="00CC14C8" w:rsidP="00CC14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DA">
        <w:rPr>
          <w:rFonts w:ascii="Times New Roman" w:hAnsi="Times New Roman" w:cs="Times New Roman"/>
          <w:b/>
          <w:i/>
          <w:sz w:val="24"/>
          <w:szCs w:val="24"/>
        </w:rPr>
        <w:t>OBRAZLOŽENJE OPĆEG DIJELA IZVRŠENJA FINANCIJSKOG PLANA</w:t>
      </w:r>
    </w:p>
    <w:p w:rsidR="00CC14C8" w:rsidRDefault="00CC14C8" w:rsidP="00CC1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rashoda sadrži prikaz prihoda i rashoda i iskazuje se prema proračunskim klasifikacijama u izvještajima: </w:t>
      </w:r>
    </w:p>
    <w:p w:rsidR="00CC14C8" w:rsidRPr="00E93C4C" w:rsidRDefault="00CC14C8" w:rsidP="00CC14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CC14C8" w:rsidRPr="00E93C4C" w:rsidRDefault="00CC14C8" w:rsidP="00CC14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CC14C8" w:rsidRPr="00E93C4C" w:rsidRDefault="00CC14C8" w:rsidP="00CC14C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 rashodima prema funkcijskoj klasifikaciji</w:t>
      </w:r>
    </w:p>
    <w:p w:rsidR="00CC14C8" w:rsidRDefault="00CC14C8" w:rsidP="00CC14C8">
      <w:p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  <w:r>
        <w:rPr>
          <w:rFonts w:ascii="Times New Roman" w:hAnsi="Times New Roman" w:cs="Times New Roman"/>
          <w:sz w:val="24"/>
          <w:szCs w:val="24"/>
        </w:rPr>
        <w:t xml:space="preserve"> daje nam usporedbu ostvarenja/izvršenja promatrane godine u odnosu na prethodnu godinu kao i uvid u ostvarenje financijskog plana u odnosu na tekući plan.</w:t>
      </w:r>
    </w:p>
    <w:p w:rsidR="00D105A7" w:rsidRDefault="00CC14C8" w:rsidP="00CC1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os</w:t>
      </w:r>
      <w:r w:rsidR="00D105A7">
        <w:rPr>
          <w:rFonts w:ascii="Times New Roman" w:hAnsi="Times New Roman" w:cs="Times New Roman"/>
          <w:sz w:val="24"/>
          <w:szCs w:val="24"/>
        </w:rPr>
        <w:t>tvareni na godišnjoj razini 2024</w:t>
      </w:r>
      <w:r w:rsidRPr="00433623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105A7">
        <w:rPr>
          <w:rFonts w:ascii="Times New Roman" w:hAnsi="Times New Roman" w:cs="Times New Roman"/>
          <w:sz w:val="24"/>
          <w:szCs w:val="24"/>
        </w:rPr>
        <w:t>490.308,47</w:t>
      </w:r>
      <w:r w:rsidRPr="00433623">
        <w:rPr>
          <w:rFonts w:ascii="Times New Roman" w:hAnsi="Times New Roman" w:cs="Times New Roman"/>
          <w:sz w:val="24"/>
          <w:szCs w:val="24"/>
        </w:rPr>
        <w:t xml:space="preserve"> €, dok za ist</w:t>
      </w:r>
      <w:r>
        <w:rPr>
          <w:rFonts w:ascii="Times New Roman" w:hAnsi="Times New Roman" w:cs="Times New Roman"/>
          <w:sz w:val="24"/>
          <w:szCs w:val="24"/>
        </w:rPr>
        <w:t>i period 202</w:t>
      </w:r>
      <w:r w:rsidR="00D105A7">
        <w:rPr>
          <w:rFonts w:ascii="Times New Roman" w:hAnsi="Times New Roman" w:cs="Times New Roman"/>
          <w:sz w:val="24"/>
          <w:szCs w:val="24"/>
        </w:rPr>
        <w:t>3</w:t>
      </w:r>
      <w:r w:rsidRPr="00433623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105A7">
        <w:rPr>
          <w:rFonts w:ascii="Times New Roman" w:hAnsi="Times New Roman" w:cs="Times New Roman"/>
          <w:sz w:val="24"/>
          <w:szCs w:val="24"/>
        </w:rPr>
        <w:t>396.970,80 € , odnosno prihodi su povećani za 23,51 % od čega se glavnina odnosi na prihode iz nadležnog proračuna 6711.</w:t>
      </w:r>
      <w:r w:rsidR="00D105A7" w:rsidRPr="00D105A7">
        <w:t xml:space="preserve"> </w:t>
      </w:r>
      <w:r w:rsidR="00D105A7" w:rsidRPr="00D105A7">
        <w:rPr>
          <w:rFonts w:ascii="Times New Roman" w:hAnsi="Times New Roman" w:cs="Times New Roman"/>
          <w:sz w:val="24"/>
          <w:szCs w:val="24"/>
        </w:rPr>
        <w:t>Manji dio ostvaruje iz prihoda od pruženih usluga, što se odnosi na naknadu za kopiranje, gdje je vidljivo blago povećanje u odnosu na prethodno razdoblje.</w:t>
      </w:r>
    </w:p>
    <w:p w:rsidR="00A94A68" w:rsidRPr="00A94A68" w:rsidRDefault="00A94A68" w:rsidP="00A94A6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4A68">
        <w:rPr>
          <w:rFonts w:ascii="Times New Roman" w:eastAsia="Calibri" w:hAnsi="Times New Roman" w:cs="Times New Roman"/>
          <w:sz w:val="24"/>
          <w:szCs w:val="24"/>
        </w:rPr>
        <w:t>Rashodi poslovanja izvršeni su u iznosu od 48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94A6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795</w:t>
      </w:r>
      <w:r w:rsidRPr="00A94A6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A94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4A68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 w:rsidRPr="00A94A68">
        <w:rPr>
          <w:rFonts w:ascii="Times New Roman" w:eastAsia="Calibri" w:hAnsi="Times New Roman" w:cs="Times New Roman"/>
          <w:sz w:val="24"/>
          <w:szCs w:val="24"/>
        </w:rPr>
        <w:t xml:space="preserve"> što je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94A6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A94A68">
        <w:rPr>
          <w:rFonts w:ascii="Times New Roman" w:eastAsia="Calibri" w:hAnsi="Times New Roman" w:cs="Times New Roman"/>
          <w:sz w:val="24"/>
          <w:szCs w:val="24"/>
        </w:rPr>
        <w:t>% povećanje u odnosu na prethodno razdoblje.</w:t>
      </w:r>
    </w:p>
    <w:p w:rsidR="00A94A68" w:rsidRPr="00A94A68" w:rsidRDefault="00A94A68" w:rsidP="00A94A6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94A68">
        <w:rPr>
          <w:rFonts w:ascii="Times New Roman" w:eastAsia="Calibri" w:hAnsi="Times New Roman" w:cs="Times New Roman"/>
          <w:sz w:val="24"/>
          <w:szCs w:val="24"/>
        </w:rPr>
        <w:t xml:space="preserve">U tablici koja slijedi daje se pregled izvršenih rashoda poslovanja </w:t>
      </w:r>
    </w:p>
    <w:p w:rsidR="00A94A68" w:rsidRPr="00A94A68" w:rsidRDefault="00A94A68" w:rsidP="00A94A68">
      <w:pPr>
        <w:spacing w:after="160" w:line="259" w:lineRule="auto"/>
        <w:rPr>
          <w:rFonts w:ascii="Arial" w:eastAsia="Calibri" w:hAnsi="Arial" w:cs="Arial"/>
        </w:rPr>
      </w:pPr>
    </w:p>
    <w:tbl>
      <w:tblPr>
        <w:tblStyle w:val="Reetkatablice1"/>
        <w:tblW w:w="7977" w:type="dxa"/>
        <w:tblInd w:w="675" w:type="dxa"/>
        <w:tblLook w:val="04A0" w:firstRow="1" w:lastRow="0" w:firstColumn="1" w:lastColumn="0" w:noHBand="0" w:noVBand="1"/>
      </w:tblPr>
      <w:tblGrid>
        <w:gridCol w:w="852"/>
        <w:gridCol w:w="2119"/>
        <w:gridCol w:w="1063"/>
        <w:gridCol w:w="1507"/>
        <w:gridCol w:w="1669"/>
        <w:gridCol w:w="767"/>
      </w:tblGrid>
      <w:tr w:rsidR="00A94A68" w:rsidRPr="00A94A68" w:rsidTr="00493C01">
        <w:tc>
          <w:tcPr>
            <w:tcW w:w="852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 xml:space="preserve">Račun </w:t>
            </w:r>
          </w:p>
        </w:tc>
        <w:tc>
          <w:tcPr>
            <w:tcW w:w="2125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 xml:space="preserve">Opis </w:t>
            </w:r>
          </w:p>
        </w:tc>
        <w:tc>
          <w:tcPr>
            <w:tcW w:w="1069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Šifra</w:t>
            </w:r>
          </w:p>
        </w:tc>
        <w:tc>
          <w:tcPr>
            <w:tcW w:w="1510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1674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747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94A68">
              <w:rPr>
                <w:rFonts w:ascii="Arial" w:eastAsia="Calibri" w:hAnsi="Arial" w:cs="Arial"/>
                <w:sz w:val="18"/>
                <w:szCs w:val="18"/>
              </w:rPr>
              <w:t>Indeks</w:t>
            </w:r>
          </w:p>
        </w:tc>
      </w:tr>
      <w:tr w:rsidR="00A94A68" w:rsidRPr="00A94A68" w:rsidTr="00493C01">
        <w:tc>
          <w:tcPr>
            <w:tcW w:w="852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5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 xml:space="preserve">RASHODI POSLOVANJA </w:t>
            </w:r>
          </w:p>
        </w:tc>
        <w:tc>
          <w:tcPr>
            <w:tcW w:w="1069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10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396</w:t>
            </w:r>
            <w:r w:rsidRPr="00A94A6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970</w:t>
            </w:r>
            <w:r w:rsidRPr="00A94A6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80</w:t>
            </w:r>
          </w:p>
        </w:tc>
        <w:tc>
          <w:tcPr>
            <w:tcW w:w="1674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48</w:t>
            </w:r>
            <w:r>
              <w:rPr>
                <w:rFonts w:ascii="Arial" w:eastAsia="Calibri" w:hAnsi="Arial" w:cs="Arial"/>
              </w:rPr>
              <w:t>9</w:t>
            </w:r>
            <w:r w:rsidRPr="00A94A6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795</w:t>
            </w:r>
            <w:r w:rsidRPr="00A94A6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84</w:t>
            </w:r>
          </w:p>
        </w:tc>
        <w:tc>
          <w:tcPr>
            <w:tcW w:w="747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94A68">
              <w:rPr>
                <w:rFonts w:ascii="Arial" w:eastAsia="Calibri" w:hAnsi="Arial" w:cs="Arial"/>
                <w:sz w:val="18"/>
                <w:szCs w:val="18"/>
              </w:rPr>
              <w:t>12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A94A68">
              <w:rPr>
                <w:rFonts w:ascii="Arial" w:eastAsia="Calibri" w:hAnsi="Arial" w:cs="Arial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</w:tr>
      <w:tr w:rsidR="00A94A68" w:rsidRPr="00A94A68" w:rsidTr="00493C01">
        <w:tc>
          <w:tcPr>
            <w:tcW w:w="852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125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Rashodi za zaposlene</w:t>
            </w:r>
          </w:p>
        </w:tc>
        <w:tc>
          <w:tcPr>
            <w:tcW w:w="1069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1510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344.466,85</w:t>
            </w:r>
          </w:p>
        </w:tc>
        <w:tc>
          <w:tcPr>
            <w:tcW w:w="1674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437.339,15</w:t>
            </w:r>
          </w:p>
        </w:tc>
        <w:tc>
          <w:tcPr>
            <w:tcW w:w="747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94A68">
              <w:rPr>
                <w:rFonts w:ascii="Arial" w:eastAsia="Calibri" w:hAnsi="Arial" w:cs="Arial"/>
                <w:sz w:val="18"/>
                <w:szCs w:val="18"/>
              </w:rPr>
              <w:t>12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A94A68">
              <w:rPr>
                <w:rFonts w:ascii="Arial" w:eastAsia="Calibri" w:hAnsi="Arial" w:cs="Arial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>96</w:t>
            </w:r>
          </w:p>
        </w:tc>
      </w:tr>
      <w:tr w:rsidR="00A94A68" w:rsidRPr="00A94A68" w:rsidTr="00493C01">
        <w:tc>
          <w:tcPr>
            <w:tcW w:w="852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125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Materijalni rashodi</w:t>
            </w:r>
          </w:p>
        </w:tc>
        <w:tc>
          <w:tcPr>
            <w:tcW w:w="1069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1510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>1</w:t>
            </w:r>
            <w:r w:rsidRPr="00A94A6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893</w:t>
            </w:r>
            <w:r w:rsidRPr="00A94A6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95</w:t>
            </w:r>
          </w:p>
        </w:tc>
        <w:tc>
          <w:tcPr>
            <w:tcW w:w="1674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</w:t>
            </w:r>
            <w:r w:rsidRPr="00A94A6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886</w:t>
            </w:r>
            <w:r w:rsidRPr="00A94A6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93</w:t>
            </w:r>
          </w:p>
        </w:tc>
        <w:tc>
          <w:tcPr>
            <w:tcW w:w="747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</w:t>
            </w:r>
            <w:r w:rsidRPr="00A94A68">
              <w:rPr>
                <w:rFonts w:ascii="Arial" w:eastAsia="Calibri" w:hAnsi="Arial" w:cs="Arial"/>
                <w:sz w:val="18"/>
                <w:szCs w:val="18"/>
              </w:rPr>
              <w:t>,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99</w:t>
            </w:r>
            <w:proofErr w:type="spellEnd"/>
          </w:p>
        </w:tc>
      </w:tr>
      <w:tr w:rsidR="00A94A68" w:rsidRPr="00A94A68" w:rsidTr="00493C01">
        <w:tc>
          <w:tcPr>
            <w:tcW w:w="852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2125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Financijski rashodi</w:t>
            </w:r>
          </w:p>
        </w:tc>
        <w:tc>
          <w:tcPr>
            <w:tcW w:w="1069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 w:rsidRPr="00A94A68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1510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610</w:t>
            </w:r>
            <w:r w:rsidRPr="00A94A68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>0</w:t>
            </w:r>
            <w:r w:rsidRPr="00A94A6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74" w:type="dxa"/>
          </w:tcPr>
          <w:p w:rsidR="00A94A68" w:rsidRPr="00A94A68" w:rsidRDefault="00A94A68" w:rsidP="00A94A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569</w:t>
            </w:r>
            <w:r w:rsidRPr="00A94A68">
              <w:rPr>
                <w:rFonts w:ascii="Arial" w:eastAsia="Calibri" w:hAnsi="Arial" w:cs="Arial"/>
              </w:rPr>
              <w:t>,76</w:t>
            </w:r>
          </w:p>
        </w:tc>
        <w:tc>
          <w:tcPr>
            <w:tcW w:w="747" w:type="dxa"/>
          </w:tcPr>
          <w:p w:rsidR="00A94A68" w:rsidRPr="00A94A68" w:rsidRDefault="00741521" w:rsidP="007415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93</w:t>
            </w:r>
            <w:r w:rsidR="00A94A68" w:rsidRPr="00A94A68">
              <w:rPr>
                <w:rFonts w:ascii="Arial" w:eastAsia="Calibri" w:hAnsi="Arial" w:cs="Arial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:rsidR="00CC14C8" w:rsidRDefault="00CC14C8" w:rsidP="00CC1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848" w:rsidRPr="00B56848" w:rsidRDefault="00B5684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lastRenderedPageBreak/>
        <w:t>Rashodi za zaposlene pokazuju povećanje u odnosu na prethodno razdoblje uslijed povećanja plaća državnih službenika i dužnosnika te stjecanja materijalnih prava dužnosnika.</w:t>
      </w:r>
    </w:p>
    <w:p w:rsidR="00B56848" w:rsidRDefault="00B5684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ukupnim </w:t>
      </w:r>
      <w:r w:rsidRPr="00B56848">
        <w:rPr>
          <w:rFonts w:ascii="Times New Roman" w:eastAsia="Calibri" w:hAnsi="Times New Roman" w:cs="Times New Roman"/>
          <w:sz w:val="24"/>
          <w:szCs w:val="24"/>
        </w:rPr>
        <w:t xml:space="preserve">materijalnim rashodima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nisu zabilježena veća odstupanja. </w:t>
      </w:r>
      <w:r w:rsidRPr="00B56848">
        <w:rPr>
          <w:rFonts w:ascii="Times New Roman" w:eastAsia="Calibri" w:hAnsi="Times New Roman" w:cs="Times New Roman"/>
          <w:sz w:val="24"/>
          <w:szCs w:val="24"/>
        </w:rPr>
        <w:t>Odstupanj</w:t>
      </w:r>
      <w:r>
        <w:rPr>
          <w:rFonts w:ascii="Times New Roman" w:eastAsia="Calibri" w:hAnsi="Times New Roman" w:cs="Times New Roman"/>
          <w:sz w:val="24"/>
          <w:szCs w:val="24"/>
        </w:rPr>
        <w:t>a  su zabilježena na brojčanim oznakama:</w:t>
      </w:r>
    </w:p>
    <w:p w:rsidR="00B56848" w:rsidRPr="00B56848" w:rsidRDefault="00B5684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t>3213 – Stručno usavršavanje zaposlenika</w:t>
      </w:r>
      <w:r>
        <w:rPr>
          <w:rFonts w:ascii="Times New Roman" w:eastAsia="Calibri" w:hAnsi="Times New Roman" w:cs="Times New Roman"/>
          <w:sz w:val="24"/>
          <w:szCs w:val="24"/>
        </w:rPr>
        <w:t>, p</w:t>
      </w:r>
      <w:r w:rsidRPr="00B56848">
        <w:rPr>
          <w:rFonts w:ascii="Times New Roman" w:eastAsia="Calibri" w:hAnsi="Times New Roman" w:cs="Times New Roman"/>
          <w:sz w:val="24"/>
          <w:szCs w:val="24"/>
        </w:rPr>
        <w:t xml:space="preserve">ovećanje na ovom kontu je rezultat izobrazbe iz područja javne nabave uslijed isteka certifikata te povećanja cijena kotizacija za seminare i </w:t>
      </w:r>
      <w:proofErr w:type="spellStart"/>
      <w:r w:rsidRPr="00B56848">
        <w:rPr>
          <w:rFonts w:ascii="Times New Roman" w:eastAsia="Calibri" w:hAnsi="Times New Roman" w:cs="Times New Roman"/>
          <w:sz w:val="24"/>
          <w:szCs w:val="24"/>
        </w:rPr>
        <w:t>webinare</w:t>
      </w:r>
      <w:proofErr w:type="spellEnd"/>
      <w:r w:rsidRPr="00B568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6848" w:rsidRPr="00B56848" w:rsidRDefault="00B56848" w:rsidP="00B56848">
      <w:pPr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t>3234 – Komunalne usluge</w:t>
      </w:r>
      <w:r w:rsidRPr="00B56848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B56848">
        <w:rPr>
          <w:rFonts w:ascii="Times New Roman" w:eastAsia="Calibri" w:hAnsi="Times New Roman" w:cs="Times New Roman"/>
          <w:sz w:val="24"/>
          <w:szCs w:val="24"/>
        </w:rPr>
        <w:t>idljivo je povećanje uslijed rasta cijena na tržištu u odnosu na prethodnu godinu.</w:t>
      </w:r>
    </w:p>
    <w:p w:rsidR="00B56848" w:rsidRPr="00B56848" w:rsidRDefault="00B5684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t>3236 – Zdravstvene u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B56848">
        <w:rPr>
          <w:rFonts w:ascii="Times New Roman" w:eastAsia="Calibri" w:hAnsi="Times New Roman" w:cs="Times New Roman"/>
          <w:sz w:val="24"/>
          <w:szCs w:val="24"/>
        </w:rPr>
        <w:t>luge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B56848">
        <w:rPr>
          <w:rFonts w:ascii="Times New Roman" w:eastAsia="Calibri" w:hAnsi="Times New Roman" w:cs="Times New Roman"/>
          <w:sz w:val="24"/>
          <w:szCs w:val="24"/>
        </w:rPr>
        <w:t>ovećanje se odnosi na stjecanje prava pravosudnih dužnosnika na sistematske preglede.</w:t>
      </w:r>
    </w:p>
    <w:p w:rsidR="00B56848" w:rsidRDefault="00B5684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848">
        <w:rPr>
          <w:rFonts w:ascii="Times New Roman" w:eastAsia="Calibri" w:hAnsi="Times New Roman" w:cs="Times New Roman"/>
          <w:sz w:val="24"/>
          <w:szCs w:val="24"/>
        </w:rPr>
        <w:t>Financijski rashodi ostvareni su na razini prošle godine.</w:t>
      </w:r>
    </w:p>
    <w:p w:rsidR="00BE07D8" w:rsidRPr="00B56848" w:rsidRDefault="00BE07D8" w:rsidP="00B568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Indeks izvršenja u usporedbi sa tekućim planom pokazuje kretanje unutar plana osim na oznakama 3233 i 3236 gdje u trenu planiranja nisu bile poznate okolnosti koje su se promijenile tijekom godine (drastično poskupljenje oglasa i prava dužnosnika na zdravstvene preglede).</w:t>
      </w:r>
    </w:p>
    <w:p w:rsidR="00B149C3" w:rsidRDefault="006B2BEC">
      <w:pPr>
        <w:rPr>
          <w:rFonts w:ascii="Times New Roman" w:eastAsia="Calibri" w:hAnsi="Times New Roman" w:cs="Times New Roman"/>
          <w:sz w:val="24"/>
          <w:szCs w:val="24"/>
        </w:rPr>
      </w:pPr>
    </w:p>
    <w:p w:rsidR="009D5A85" w:rsidRPr="00E93C4C" w:rsidRDefault="009D5A85" w:rsidP="009D5A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9D5A85" w:rsidRDefault="009D5A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Glavnina prihoda ostvaruje se na poziciji Opći prihodi i primici, a samo jedan mali dio u okviru vlastitih prihoda (usluge kopiranja).</w:t>
      </w:r>
    </w:p>
    <w:p w:rsidR="009D5A85" w:rsidRPr="00E93C4C" w:rsidRDefault="009D5A85" w:rsidP="009D5A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C4C">
        <w:rPr>
          <w:rFonts w:ascii="Times New Roman" w:hAnsi="Times New Roman" w:cs="Times New Roman"/>
          <w:sz w:val="24"/>
          <w:szCs w:val="24"/>
        </w:rPr>
        <w:t>Izvještaj o  rashodima prema funkcijskoj klasifikaciji</w:t>
      </w:r>
    </w:p>
    <w:p w:rsidR="009D5A85" w:rsidRDefault="009D5A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Ukupni rashodi odnose se na javni red i sigurnost, odnosno sudove.</w:t>
      </w:r>
    </w:p>
    <w:p w:rsidR="009D5A85" w:rsidRDefault="009D5A85">
      <w:pPr>
        <w:rPr>
          <w:rFonts w:ascii="Times New Roman" w:eastAsia="Calibri" w:hAnsi="Times New Roman" w:cs="Times New Roman"/>
          <w:sz w:val="24"/>
          <w:szCs w:val="24"/>
        </w:rPr>
      </w:pPr>
    </w:p>
    <w:p w:rsidR="00846076" w:rsidRPr="00471FDA" w:rsidRDefault="00846076" w:rsidP="008460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OBRAZLOŽENJE POSEBNOG D</w:t>
      </w:r>
      <w:r w:rsidRPr="00471FDA">
        <w:rPr>
          <w:rFonts w:ascii="Times New Roman" w:hAnsi="Times New Roman" w:cs="Times New Roman"/>
          <w:b/>
          <w:i/>
          <w:sz w:val="24"/>
          <w:szCs w:val="24"/>
        </w:rPr>
        <w:t>IJELA IZVRŠENJA FINANCIJSKOG PLANA</w:t>
      </w:r>
    </w:p>
    <w:p w:rsidR="009D5A85" w:rsidRDefault="009D5A85">
      <w:pPr>
        <w:rPr>
          <w:rFonts w:ascii="Times New Roman" w:eastAsia="Calibri" w:hAnsi="Times New Roman" w:cs="Times New Roman"/>
          <w:sz w:val="24"/>
          <w:szCs w:val="24"/>
        </w:rPr>
      </w:pPr>
    </w:p>
    <w:p w:rsidR="00846076" w:rsidRDefault="008460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posebnom dijelu dan je detaljan uvid u godišnje izvršenje u odnosu na tekući plan iz čega je vidljivo kretanje rashoda unutar okvira plana na svim pozicijama. </w:t>
      </w:r>
    </w:p>
    <w:p w:rsidR="00846076" w:rsidRPr="00B56848" w:rsidRDefault="0084607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46076" w:rsidRPr="00B5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81"/>
    <w:multiLevelType w:val="hybridMultilevel"/>
    <w:tmpl w:val="FE824D4C"/>
    <w:lvl w:ilvl="0" w:tplc="40288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95F9A"/>
    <w:multiLevelType w:val="hybridMultilevel"/>
    <w:tmpl w:val="D1F65E4A"/>
    <w:lvl w:ilvl="0" w:tplc="1404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AB"/>
    <w:rsid w:val="00672B89"/>
    <w:rsid w:val="006B2BEC"/>
    <w:rsid w:val="00741521"/>
    <w:rsid w:val="00846076"/>
    <w:rsid w:val="009878AB"/>
    <w:rsid w:val="009D5A85"/>
    <w:rsid w:val="00A94A68"/>
    <w:rsid w:val="00AA622E"/>
    <w:rsid w:val="00B56848"/>
    <w:rsid w:val="00B657E6"/>
    <w:rsid w:val="00BE07D8"/>
    <w:rsid w:val="00CC14C8"/>
    <w:rsid w:val="00D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4C8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A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A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4C8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A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A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Herceg</dc:creator>
  <cp:lastModifiedBy>Ana Herceg</cp:lastModifiedBy>
  <cp:revision>9</cp:revision>
  <cp:lastPrinted>2025-03-25T12:40:00Z</cp:lastPrinted>
  <dcterms:created xsi:type="dcterms:W3CDTF">2025-03-25T08:46:00Z</dcterms:created>
  <dcterms:modified xsi:type="dcterms:W3CDTF">2025-03-25T12:41:00Z</dcterms:modified>
</cp:coreProperties>
</file>