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F" w:rsidRPr="00A86ED6" w:rsidRDefault="00D216FF" w:rsidP="00A86ED6">
      <w:pPr>
        <w:rPr>
          <w:rFonts w:eastAsia="Calibri"/>
          <w:lang w:eastAsia="en-US"/>
        </w:rPr>
      </w:pPr>
      <w:bookmarkStart w:id="0" w:name="_GoBack"/>
      <w:bookmarkEnd w:id="0"/>
      <w:r w:rsidRPr="00832DCB">
        <w:rPr>
          <w:rFonts w:eastAsia="Calibri"/>
          <w:b/>
          <w:lang w:eastAsia="en-US"/>
        </w:rPr>
        <w:t>Razdjel:</w:t>
      </w:r>
      <w:r>
        <w:rPr>
          <w:rFonts w:eastAsia="Calibri"/>
          <w:lang w:eastAsia="en-US"/>
        </w:rPr>
        <w:t xml:space="preserve"> 109</w:t>
      </w:r>
      <w:r w:rsidR="00CA2710">
        <w:rPr>
          <w:rFonts w:eastAsia="Calibri"/>
          <w:lang w:eastAsia="en-US"/>
        </w:rPr>
        <w:t xml:space="preserve"> MINISTARSTVO PRAVOSUĐA I UPRAVE</w:t>
      </w:r>
    </w:p>
    <w:p w:rsidR="00682350" w:rsidRDefault="00D216FF" w:rsidP="00682350">
      <w:pPr>
        <w:jc w:val="both"/>
        <w:rPr>
          <w:rFonts w:eastAsia="Calibri"/>
          <w:lang w:eastAsia="en-US"/>
        </w:rPr>
      </w:pPr>
      <w:r w:rsidRPr="00832DCB">
        <w:rPr>
          <w:rFonts w:eastAsia="Calibri"/>
          <w:b/>
          <w:lang w:eastAsia="en-US"/>
        </w:rPr>
        <w:t>Glava:</w:t>
      </w:r>
      <w:r>
        <w:rPr>
          <w:rFonts w:eastAsia="Calibri"/>
          <w:lang w:eastAsia="en-US"/>
        </w:rPr>
        <w:t xml:space="preserve"> </w:t>
      </w:r>
      <w:r w:rsidR="00CA2710">
        <w:rPr>
          <w:rFonts w:eastAsia="Calibri"/>
          <w:lang w:eastAsia="en-US"/>
        </w:rPr>
        <w:t>109</w:t>
      </w:r>
      <w:r>
        <w:rPr>
          <w:rFonts w:eastAsia="Calibri"/>
          <w:lang w:eastAsia="en-US"/>
        </w:rPr>
        <w:t>65</w:t>
      </w:r>
      <w:r w:rsidR="00CA2710">
        <w:rPr>
          <w:rFonts w:eastAsia="Calibri"/>
          <w:lang w:eastAsia="en-US"/>
        </w:rPr>
        <w:t xml:space="preserve"> ŽUPANIJSKI SUD U VELIKOJ GORICI</w:t>
      </w:r>
    </w:p>
    <w:p w:rsidR="00CA2710" w:rsidRDefault="00CA2710" w:rsidP="00682350">
      <w:pPr>
        <w:jc w:val="both"/>
        <w:rPr>
          <w:rFonts w:eastAsia="Calibri"/>
          <w:lang w:eastAsia="en-US"/>
        </w:rPr>
      </w:pPr>
      <w:r w:rsidRPr="00832DCB">
        <w:rPr>
          <w:rFonts w:eastAsia="Calibri"/>
          <w:b/>
          <w:lang w:eastAsia="en-US"/>
        </w:rPr>
        <w:t>Aktivnost</w:t>
      </w:r>
      <w:r w:rsidR="00832DCB">
        <w:rPr>
          <w:rFonts w:eastAsia="Calibri"/>
          <w:b/>
          <w:lang w:eastAsia="en-US"/>
        </w:rPr>
        <w:t>:</w:t>
      </w:r>
      <w:r w:rsidRPr="00832DCB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A638000 Vođenje sudskih postupaka iz nadležnosti Županijskih sudova</w:t>
      </w:r>
    </w:p>
    <w:p w:rsidR="008B6589" w:rsidRPr="009905B0" w:rsidRDefault="008B6589" w:rsidP="00682350">
      <w:pPr>
        <w:jc w:val="both"/>
        <w:rPr>
          <w:rFonts w:eastAsia="Calibri"/>
          <w:lang w:eastAsia="en-US"/>
        </w:rPr>
      </w:pPr>
      <w:r w:rsidRPr="00832DCB">
        <w:rPr>
          <w:rFonts w:eastAsia="Calibri"/>
          <w:b/>
          <w:lang w:eastAsia="en-US"/>
        </w:rPr>
        <w:t>RKP:</w:t>
      </w:r>
      <w:r w:rsidRPr="009905B0">
        <w:rPr>
          <w:rFonts w:eastAsia="Calibri"/>
          <w:lang w:eastAsia="en-US"/>
        </w:rPr>
        <w:t xml:space="preserve"> 23421</w:t>
      </w:r>
    </w:p>
    <w:p w:rsidR="00CA2710" w:rsidRDefault="00CA2710" w:rsidP="008B6589">
      <w:pPr>
        <w:spacing w:line="276" w:lineRule="auto"/>
        <w:rPr>
          <w:rFonts w:eastAsia="Calibri"/>
          <w:lang w:eastAsia="en-US"/>
        </w:rPr>
      </w:pPr>
    </w:p>
    <w:p w:rsidR="008B6589" w:rsidRPr="009905B0" w:rsidRDefault="008B6589" w:rsidP="00967730">
      <w:pPr>
        <w:jc w:val="both"/>
        <w:rPr>
          <w:rFonts w:eastAsia="Calibri"/>
          <w:lang w:eastAsia="en-US"/>
        </w:rPr>
      </w:pPr>
    </w:p>
    <w:p w:rsidR="00B24D30" w:rsidRPr="009905B0" w:rsidRDefault="00A37A89" w:rsidP="007E75FC">
      <w:pPr>
        <w:rPr>
          <w:b/>
        </w:rPr>
      </w:pPr>
      <w:r w:rsidRPr="009905B0">
        <w:rPr>
          <w:b/>
        </w:rPr>
        <w:t>Obrazloženje općeg dijela financijskog plana za razdoblje 2023.-2025.godine</w:t>
      </w:r>
    </w:p>
    <w:p w:rsidR="00B24D30" w:rsidRPr="009905B0" w:rsidRDefault="00B24D30" w:rsidP="007E75FC">
      <w:pPr>
        <w:jc w:val="both"/>
      </w:pPr>
    </w:p>
    <w:p w:rsidR="00D6610D" w:rsidRDefault="007E75FC" w:rsidP="007E75FC">
      <w:pPr>
        <w:jc w:val="both"/>
      </w:pPr>
      <w:r>
        <w:tab/>
      </w:r>
    </w:p>
    <w:p w:rsidR="007E75FC" w:rsidRDefault="008E4803">
      <w:r>
        <w:t>U financijskom planu za razdoblje od 2023.-2025. godin</w:t>
      </w:r>
      <w:r w:rsidR="00682350">
        <w:t>e planiraju se sljedeći prihodi, primici, rashodi i izdaci.</w:t>
      </w:r>
    </w:p>
    <w:p w:rsidR="003C1F90" w:rsidRDefault="003C1F90"/>
    <w:p w:rsidR="008E4803" w:rsidRPr="008B3380" w:rsidRDefault="008E4803">
      <w:pPr>
        <w:rPr>
          <w:b/>
          <w:u w:val="single"/>
        </w:rPr>
      </w:pPr>
      <w:r w:rsidRPr="008B3380">
        <w:rPr>
          <w:b/>
          <w:u w:val="single"/>
        </w:rPr>
        <w:t>2023. godina</w:t>
      </w:r>
    </w:p>
    <w:p w:rsidR="008B3380" w:rsidRDefault="008B3380"/>
    <w:p w:rsidR="008B3380" w:rsidRPr="008B3380" w:rsidRDefault="008B3380" w:rsidP="008B3380">
      <w:pPr>
        <w:jc w:val="both"/>
        <w:rPr>
          <w:b/>
        </w:rPr>
      </w:pPr>
      <w:r w:rsidRPr="008B3380">
        <w:rPr>
          <w:b/>
        </w:rPr>
        <w:t xml:space="preserve">PRIHODI I PRIMICI </w:t>
      </w:r>
    </w:p>
    <w:p w:rsidR="008B3380" w:rsidRDefault="008B3380"/>
    <w:p w:rsidR="008E4803" w:rsidRDefault="00F3409C">
      <w:r w:rsidRPr="003F3F8E">
        <w:rPr>
          <w:b/>
        </w:rPr>
        <w:t>I</w:t>
      </w:r>
      <w:r w:rsidR="008E4803" w:rsidRPr="003F3F8E">
        <w:rPr>
          <w:b/>
        </w:rPr>
        <w:t>zvora 11</w:t>
      </w:r>
      <w:r>
        <w:t>-</w:t>
      </w:r>
      <w:r w:rsidR="008E4803">
        <w:t xml:space="preserve"> planiraju se</w:t>
      </w:r>
      <w:r>
        <w:t xml:space="preserve"> opći prihodi i primici u iznosu od</w:t>
      </w:r>
      <w:r w:rsidR="008E4803">
        <w:t xml:space="preserve"> </w:t>
      </w:r>
      <w:r>
        <w:t>1.811.29</w:t>
      </w:r>
      <w:r w:rsidR="0071620E">
        <w:t>5</w:t>
      </w:r>
      <w:r>
        <w:t xml:space="preserve"> </w:t>
      </w:r>
      <w:r w:rsidR="00B014D6">
        <w:t>EUR-a</w:t>
      </w:r>
      <w:r>
        <w:t>, a odnose se na planirane prihode iz državnog proračuna za pokriće troškova plaća, materijalnih troškova</w:t>
      </w:r>
      <w:r w:rsidR="00B014D6">
        <w:t>,</w:t>
      </w:r>
      <w:r>
        <w:t xml:space="preserve">  financijskih rashoda i otplatu leasing rata za službene automobile.</w:t>
      </w:r>
    </w:p>
    <w:p w:rsidR="00075902" w:rsidRDefault="00B014D6" w:rsidP="00075902">
      <w:pPr>
        <w:ind w:left="708" w:hanging="708"/>
      </w:pPr>
      <w:r>
        <w:t xml:space="preserve">U 2022. godini realizirana je kupnja </w:t>
      </w:r>
      <w:r w:rsidR="00075902">
        <w:t xml:space="preserve">jednog </w:t>
      </w:r>
      <w:r>
        <w:t>službenog automobila</w:t>
      </w:r>
      <w:r w:rsidR="00075902">
        <w:t xml:space="preserve"> putem financijskog </w:t>
      </w:r>
    </w:p>
    <w:p w:rsidR="00B014D6" w:rsidRDefault="00075902" w:rsidP="00075902">
      <w:pPr>
        <w:ind w:hanging="708"/>
      </w:pPr>
      <w:r>
        <w:t xml:space="preserve">            </w:t>
      </w:r>
      <w:proofErr w:type="spellStart"/>
      <w:r w:rsidR="008F6CEF">
        <w:t>l</w:t>
      </w:r>
      <w:r>
        <w:t>easinga</w:t>
      </w:r>
      <w:proofErr w:type="spellEnd"/>
      <w:r w:rsidR="008F6CEF">
        <w:t xml:space="preserve"> za  razdoblje od 2022.-2027.</w:t>
      </w:r>
      <w:r>
        <w:t xml:space="preserve"> od </w:t>
      </w:r>
      <w:r w:rsidR="00B014D6">
        <w:t>UniCredit institucije u iznosu od</w:t>
      </w:r>
      <w:r w:rsidR="00FB6178">
        <w:t xml:space="preserve"> </w:t>
      </w:r>
      <w:r w:rsidR="00F2212D">
        <w:t>22.94</w:t>
      </w:r>
      <w:r w:rsidR="0071620E">
        <w:t>4</w:t>
      </w:r>
      <w:r w:rsidR="00F2212D">
        <w:t xml:space="preserve"> EUR-a</w:t>
      </w:r>
      <w:r>
        <w:t xml:space="preserve">, od čega su kamate u iznosu od </w:t>
      </w:r>
      <w:r w:rsidR="00F2212D">
        <w:t>2.30</w:t>
      </w:r>
      <w:r w:rsidR="0071620E">
        <w:t>6</w:t>
      </w:r>
      <w:r w:rsidR="00F2212D">
        <w:t xml:space="preserve"> EUR-a</w:t>
      </w:r>
      <w:r w:rsidR="00B014D6">
        <w:t xml:space="preserve"> </w:t>
      </w:r>
      <w:r>
        <w:t xml:space="preserve">i glavnica sa </w:t>
      </w:r>
      <w:r w:rsidR="0071620E">
        <w:t>porezom na promet motornih vozila (</w:t>
      </w:r>
      <w:proofErr w:type="spellStart"/>
      <w:r>
        <w:t>ppmv</w:t>
      </w:r>
      <w:proofErr w:type="spellEnd"/>
      <w:r w:rsidR="0071620E">
        <w:t>)</w:t>
      </w:r>
      <w:r>
        <w:t xml:space="preserve"> u iznosu od</w:t>
      </w:r>
      <w:r w:rsidR="00273D12">
        <w:t xml:space="preserve"> </w:t>
      </w:r>
      <w:r w:rsidR="005D0F09">
        <w:t>20.638</w:t>
      </w:r>
      <w:r w:rsidR="0071620E">
        <w:t xml:space="preserve"> </w:t>
      </w:r>
      <w:r w:rsidR="005D0F09">
        <w:t>EUR-a).</w:t>
      </w:r>
      <w:r>
        <w:t xml:space="preserve"> Po otplatno</w:t>
      </w:r>
      <w:r w:rsidR="00E66A9C">
        <w:t>m</w:t>
      </w:r>
      <w:r>
        <w:t xml:space="preserve"> planu iznos otplate  leasing rata za 2023</w:t>
      </w:r>
      <w:r w:rsidR="005D0F09">
        <w:t>.</w:t>
      </w:r>
      <w:r>
        <w:t xml:space="preserve"> g. iznosi </w:t>
      </w:r>
      <w:r w:rsidR="00EA4211">
        <w:t>3.8</w:t>
      </w:r>
      <w:r w:rsidR="00273D12">
        <w:t>38</w:t>
      </w:r>
      <w:r w:rsidR="00EA4211">
        <w:t xml:space="preserve"> EUR-a</w:t>
      </w:r>
      <w:r>
        <w:t xml:space="preserve"> i otplata kamate u iznosu od</w:t>
      </w:r>
      <w:r w:rsidR="0071620E">
        <w:t xml:space="preserve"> </w:t>
      </w:r>
      <w:r w:rsidR="00273D12">
        <w:t>750</w:t>
      </w:r>
      <w:r w:rsidR="00815525">
        <w:t xml:space="preserve"> EUR-a.</w:t>
      </w:r>
    </w:p>
    <w:p w:rsidR="00273D12" w:rsidRDefault="008F6CEF" w:rsidP="00075902">
      <w:pPr>
        <w:ind w:hanging="708"/>
      </w:pPr>
      <w:r>
        <w:t xml:space="preserve">            Prema navedenom, potrebna sredstva za otplatu leasing rata za prethodno nabavljeno  vozilo 2019</w:t>
      </w:r>
      <w:r w:rsidR="00E2476E">
        <w:t>.</w:t>
      </w:r>
      <w:r>
        <w:t xml:space="preserve">-2024. godine i gore  navedeno vozilo iznose </w:t>
      </w:r>
      <w:r w:rsidR="00815525">
        <w:t>7.48</w:t>
      </w:r>
      <w:r w:rsidR="0071620E">
        <w:t xml:space="preserve">6 </w:t>
      </w:r>
      <w:r w:rsidR="00815525">
        <w:t>EUR-a</w:t>
      </w:r>
      <w:r>
        <w:t xml:space="preserve"> i kamat</w:t>
      </w:r>
      <w:r w:rsidR="00E66A9C">
        <w:t>a</w:t>
      </w:r>
      <w:r w:rsidR="005C7FAD">
        <w:t xml:space="preserve"> u iznosu od </w:t>
      </w:r>
      <w:r w:rsidR="00815525">
        <w:t>922</w:t>
      </w:r>
      <w:r w:rsidR="00273D12">
        <w:t xml:space="preserve"> </w:t>
      </w:r>
      <w:r w:rsidR="005C7FAD">
        <w:t>EUR-a</w:t>
      </w:r>
      <w:r w:rsidR="00273D12">
        <w:t xml:space="preserve">. </w:t>
      </w:r>
    </w:p>
    <w:p w:rsidR="008F6CEF" w:rsidRDefault="00273D12" w:rsidP="00075902">
      <w:pPr>
        <w:ind w:hanging="708"/>
      </w:pPr>
      <w:r>
        <w:t xml:space="preserve">            </w:t>
      </w:r>
      <w:r w:rsidR="00111335">
        <w:t>Za pokriće rashoda za bankarske usluge i usluge platnog prometa planiraju se prihodi u iznosu od 1.327 EUR-a.</w:t>
      </w:r>
      <w:r>
        <w:t xml:space="preserve">  </w:t>
      </w:r>
    </w:p>
    <w:p w:rsidR="00273D12" w:rsidRDefault="00273D12" w:rsidP="00075902">
      <w:pPr>
        <w:ind w:hanging="708"/>
      </w:pPr>
    </w:p>
    <w:p w:rsidR="008E4803" w:rsidRDefault="00F3409C" w:rsidP="008E4803">
      <w:r w:rsidRPr="003F3F8E">
        <w:rPr>
          <w:b/>
        </w:rPr>
        <w:t>Izvora 31-</w:t>
      </w:r>
      <w:r>
        <w:t xml:space="preserve"> planiraju se vlastiti</w:t>
      </w:r>
      <w:r w:rsidR="00111335">
        <w:t xml:space="preserve"> prihodi u iznosu od </w:t>
      </w:r>
      <w:r w:rsidR="00B014D6">
        <w:t>398</w:t>
      </w:r>
      <w:r w:rsidR="00111335">
        <w:t xml:space="preserve"> </w:t>
      </w:r>
      <w:r w:rsidR="00B014D6">
        <w:t xml:space="preserve">EUR-a, </w:t>
      </w:r>
      <w:r>
        <w:t>a odnose se na prihod od pruženih usluga fotokopiranja dokumenata strankama na sudu i dio uplate</w:t>
      </w:r>
      <w:r w:rsidR="00B014D6">
        <w:t xml:space="preserve"> od sudskih vještaka </w:t>
      </w:r>
      <w:r>
        <w:t xml:space="preserve"> </w:t>
      </w:r>
      <w:r w:rsidR="00B014D6">
        <w:t xml:space="preserve"> </w:t>
      </w:r>
      <w:r>
        <w:t xml:space="preserve"> za provođenje ispita za sudske vještake </w:t>
      </w:r>
      <w:r w:rsidR="00B014D6">
        <w:t>.</w:t>
      </w:r>
    </w:p>
    <w:p w:rsidR="00111335" w:rsidRDefault="00111335" w:rsidP="008E4803">
      <w:pPr>
        <w:rPr>
          <w:b/>
        </w:rPr>
      </w:pPr>
    </w:p>
    <w:p w:rsidR="00111335" w:rsidRDefault="00111335" w:rsidP="008E4803">
      <w:pPr>
        <w:rPr>
          <w:b/>
        </w:rPr>
      </w:pPr>
    </w:p>
    <w:p w:rsidR="008B3380" w:rsidRPr="008B3380" w:rsidRDefault="008B3380" w:rsidP="008B3380">
      <w:pPr>
        <w:jc w:val="both"/>
        <w:rPr>
          <w:b/>
        </w:rPr>
      </w:pPr>
      <w:r w:rsidRPr="008B3380">
        <w:rPr>
          <w:b/>
        </w:rPr>
        <w:t xml:space="preserve">RASHODI I IZDACI </w:t>
      </w:r>
    </w:p>
    <w:p w:rsidR="003F3F8E" w:rsidRDefault="003F3F8E" w:rsidP="008E4803"/>
    <w:p w:rsidR="008B3380" w:rsidRPr="003F3F8E" w:rsidRDefault="003F3F8E" w:rsidP="008E4803">
      <w:r w:rsidRPr="003F3F8E">
        <w:t>Planirani rashodi su sukladni planiranim prihodima.</w:t>
      </w:r>
    </w:p>
    <w:p w:rsidR="003F3F8E" w:rsidRDefault="003F3F8E" w:rsidP="008E4803">
      <w:pPr>
        <w:rPr>
          <w:b/>
        </w:rPr>
      </w:pPr>
    </w:p>
    <w:p w:rsidR="008B3380" w:rsidRDefault="003F3F8E" w:rsidP="008E4803">
      <w:r w:rsidRPr="003F3F8E">
        <w:rPr>
          <w:b/>
        </w:rPr>
        <w:t>Iz izvora 11</w:t>
      </w:r>
      <w:r>
        <w:t>- Opći prihodi i primici , planira se pokriće r</w:t>
      </w:r>
      <w:r w:rsidR="009A214B">
        <w:t>ashod</w:t>
      </w:r>
      <w:r>
        <w:t>a</w:t>
      </w:r>
      <w:r w:rsidR="009A214B">
        <w:t xml:space="preserve"> za zaposlene </w:t>
      </w:r>
      <w:r>
        <w:t>,</w:t>
      </w:r>
      <w:r w:rsidR="009A214B">
        <w:t>temeljem stanja  broja zaposlenih 31.08.2022. godine i planira</w:t>
      </w:r>
      <w:r>
        <w:t>nim</w:t>
      </w:r>
      <w:r w:rsidR="009A214B">
        <w:t xml:space="preserve">  zapošljavanjem 1 suca i 1 savjetnika, uvećano za minuli rad. Ostali rashodi se odnose na planirane isplate materijalnih prava</w:t>
      </w:r>
      <w:r>
        <w:t xml:space="preserve"> temeljem važećeg kolektivnog ugovora za službenike i namještenike</w:t>
      </w:r>
      <w:r w:rsidR="009A214B">
        <w:t xml:space="preserve"> (jubilarne nagrade, regres, dar za djecu, božićnica, pomoći za bolovanje , naknada za rođenje djeteta ). </w:t>
      </w:r>
    </w:p>
    <w:p w:rsidR="003F3F8E" w:rsidRPr="003F3F8E" w:rsidRDefault="003F3F8E" w:rsidP="008E4803"/>
    <w:p w:rsidR="008B3380" w:rsidRPr="003F3F8E" w:rsidRDefault="003F3F8E" w:rsidP="008E4803">
      <w:r w:rsidRPr="003F3F8E">
        <w:t>Naknade za prijevoz</w:t>
      </w:r>
      <w:r w:rsidR="00F17A5A">
        <w:t>a</w:t>
      </w:r>
      <w:r w:rsidRPr="003F3F8E">
        <w:t xml:space="preserve"> zaposlenika su </w:t>
      </w:r>
      <w:r>
        <w:t>planirani u većem iznosu u odnosu na prethodno razdoblj</w:t>
      </w:r>
      <w:r w:rsidR="00F17A5A">
        <w:t>e</w:t>
      </w:r>
      <w:r>
        <w:t xml:space="preserve"> temeljem činjenice da su </w:t>
      </w:r>
      <w:r w:rsidR="00F17A5A">
        <w:t xml:space="preserve">cijene </w:t>
      </w:r>
      <w:r>
        <w:t xml:space="preserve"> energenata značajno </w:t>
      </w:r>
      <w:r w:rsidR="00F17A5A">
        <w:t>porasle, a time se očekuje da bi i cijena javnog prijevoza porasla.</w:t>
      </w:r>
    </w:p>
    <w:p w:rsidR="008B3380" w:rsidRDefault="008B3380" w:rsidP="008E4803">
      <w:pPr>
        <w:rPr>
          <w:b/>
        </w:rPr>
      </w:pPr>
    </w:p>
    <w:p w:rsidR="00E93418" w:rsidRPr="00E93418" w:rsidRDefault="00E93418" w:rsidP="008E4803">
      <w:r w:rsidRPr="00E93418">
        <w:t>Uredski materijal j</w:t>
      </w:r>
      <w:r>
        <w:t>e planiran sukladno povećanju cijena papirnate konfekcije.</w:t>
      </w:r>
      <w:r w:rsidRPr="00E93418">
        <w:t xml:space="preserve"> </w:t>
      </w:r>
    </w:p>
    <w:p w:rsidR="008B3380" w:rsidRDefault="00F17A5A" w:rsidP="008E4803">
      <w:r>
        <w:t xml:space="preserve">Rashodi za energiju su planirani </w:t>
      </w:r>
      <w:r w:rsidR="00E93418">
        <w:t>sukladno povećanju cijena električne energije, plina i goriva.</w:t>
      </w:r>
    </w:p>
    <w:p w:rsidR="008B3380" w:rsidRDefault="008B3380" w:rsidP="008E4803"/>
    <w:p w:rsidR="006848DF" w:rsidRDefault="00E66A9C" w:rsidP="008E4803">
      <w:r>
        <w:t>Rashodi za usluge tekućeg i investicijskog održavanja poveć</w:t>
      </w:r>
      <w:r w:rsidR="00E668F8">
        <w:t xml:space="preserve">ani su na temelju planiranja </w:t>
      </w:r>
      <w:r w:rsidR="00111335">
        <w:t xml:space="preserve">radova </w:t>
      </w:r>
      <w:r w:rsidR="00E668F8">
        <w:t xml:space="preserve"> krečenja kancelarija i ostalih tekućih</w:t>
      </w:r>
      <w:r w:rsidR="00111335">
        <w:t xml:space="preserve"> troškova </w:t>
      </w:r>
      <w:r w:rsidR="00E668F8">
        <w:t xml:space="preserve"> održavanja objekta.</w:t>
      </w:r>
    </w:p>
    <w:p w:rsidR="00E668F8" w:rsidRDefault="00E668F8" w:rsidP="008E4803"/>
    <w:p w:rsidR="006848DF" w:rsidRDefault="006848DF" w:rsidP="008E4803">
      <w:r>
        <w:t>Rashodi za intelektualne usluge ovise o trenutku  pravomoćnosti predmeta , jer tad se isplaćuju odvjetničke usluge koji predstavljaju značajniji trošak.</w:t>
      </w:r>
    </w:p>
    <w:p w:rsidR="006848DF" w:rsidRDefault="006848DF" w:rsidP="008E4803"/>
    <w:p w:rsidR="00E93418" w:rsidRDefault="00E93418" w:rsidP="008E4803">
      <w:r>
        <w:t xml:space="preserve">Rashodi za prijevozna sredstva su povećani </w:t>
      </w:r>
      <w:r w:rsidR="00922A07">
        <w:t xml:space="preserve">iz razloga što smo nabavili još jedno vozilo na </w:t>
      </w:r>
      <w:r w:rsidR="006848DF">
        <w:t xml:space="preserve">financijski </w:t>
      </w:r>
      <w:r w:rsidR="00922A07">
        <w:t>leasing.</w:t>
      </w:r>
    </w:p>
    <w:p w:rsidR="00922A07" w:rsidRDefault="00922A07" w:rsidP="008E4803"/>
    <w:p w:rsidR="008B3380" w:rsidRPr="006848DF" w:rsidRDefault="006848DF" w:rsidP="008E4803">
      <w:r w:rsidRPr="00E668F8">
        <w:rPr>
          <w:b/>
        </w:rPr>
        <w:t>Iz izvora 31</w:t>
      </w:r>
      <w:r>
        <w:t>- v</w:t>
      </w:r>
      <w:r w:rsidRPr="006848DF">
        <w:t xml:space="preserve">lastiti prihodi, </w:t>
      </w:r>
      <w:r w:rsidR="00066C4A">
        <w:t xml:space="preserve">planira se pokriće troškova reprezentacije i troškova uredskog materijala sukladno ostvarenim prihodima od usluga fotokopiranja  i uplata vještaka za polaganje ispita. </w:t>
      </w:r>
    </w:p>
    <w:p w:rsidR="006848DF" w:rsidRDefault="006848DF" w:rsidP="008E4803">
      <w:pPr>
        <w:rPr>
          <w:b/>
        </w:rPr>
      </w:pPr>
    </w:p>
    <w:p w:rsidR="006848DF" w:rsidRDefault="006848DF" w:rsidP="008E4803">
      <w:pPr>
        <w:rPr>
          <w:b/>
        </w:rPr>
      </w:pPr>
    </w:p>
    <w:p w:rsidR="008E4803" w:rsidRPr="002E7E22" w:rsidRDefault="003C1F90" w:rsidP="003C1F90">
      <w:pPr>
        <w:rPr>
          <w:b/>
          <w:u w:val="single"/>
        </w:rPr>
      </w:pPr>
      <w:r w:rsidRPr="002E7E22">
        <w:rPr>
          <w:b/>
          <w:u w:val="single"/>
        </w:rPr>
        <w:t xml:space="preserve"> 2024.godina</w:t>
      </w:r>
    </w:p>
    <w:p w:rsidR="002E7E22" w:rsidRDefault="002E7E22" w:rsidP="003C1F90">
      <w:pPr>
        <w:rPr>
          <w:b/>
        </w:rPr>
      </w:pPr>
    </w:p>
    <w:p w:rsidR="002E7E22" w:rsidRPr="008B3380" w:rsidRDefault="002E7E22" w:rsidP="002E7E22">
      <w:pPr>
        <w:jc w:val="both"/>
        <w:rPr>
          <w:b/>
        </w:rPr>
      </w:pPr>
      <w:r w:rsidRPr="008B3380">
        <w:rPr>
          <w:b/>
        </w:rPr>
        <w:t xml:space="preserve">PRIHODI I PRIMICI </w:t>
      </w:r>
    </w:p>
    <w:p w:rsidR="002E7E22" w:rsidRDefault="002E7E22" w:rsidP="003C1F90">
      <w:pPr>
        <w:rPr>
          <w:b/>
        </w:rPr>
      </w:pPr>
    </w:p>
    <w:p w:rsidR="003C1F90" w:rsidRDefault="003C1F90" w:rsidP="003C1F90">
      <w:r w:rsidRPr="00E668F8">
        <w:rPr>
          <w:b/>
        </w:rPr>
        <w:t>Izvora 11</w:t>
      </w:r>
      <w:r>
        <w:t>- planiraju se opći prihodi i primici u iznosu od 1.851.954</w:t>
      </w:r>
      <w:r w:rsidR="00111335">
        <w:t xml:space="preserve"> </w:t>
      </w:r>
      <w:r>
        <w:t>EUR-a</w:t>
      </w:r>
      <w:r w:rsidR="00111335">
        <w:t>,</w:t>
      </w:r>
      <w:r w:rsidR="00B11696">
        <w:t xml:space="preserve"> </w:t>
      </w:r>
      <w:r>
        <w:t xml:space="preserve"> a odnose se na planirane prihode iz državnog proračuna za pokriće troškova plaća, materijalnih troškova,  financijskih rashoda i otplatu leasing rata za službene automobile.</w:t>
      </w:r>
    </w:p>
    <w:p w:rsidR="003C1F90" w:rsidRDefault="003C1F90" w:rsidP="003C1F90">
      <w:r>
        <w:t xml:space="preserve">U odnosu na prethodno razdoblje planira se povećanje prihoda u iznosu od </w:t>
      </w:r>
      <w:r w:rsidR="00066CFF">
        <w:t>2,</w:t>
      </w:r>
      <w:proofErr w:type="spellStart"/>
      <w:r w:rsidR="00066CFF">
        <w:t>2</w:t>
      </w:r>
      <w:proofErr w:type="spellEnd"/>
      <w:r w:rsidR="00066CFF">
        <w:t>% za pokriće   plaća za minuli rad i  rashoda poslovanja usl</w:t>
      </w:r>
      <w:r w:rsidR="00E93418">
        <w:t>i</w:t>
      </w:r>
      <w:r w:rsidR="00066CFF">
        <w:t>jed rasta cijena energenata.</w:t>
      </w:r>
    </w:p>
    <w:p w:rsidR="003C1F90" w:rsidRDefault="003C1F90" w:rsidP="003C1F90">
      <w:pPr>
        <w:ind w:left="708" w:hanging="708"/>
      </w:pPr>
      <w:r>
        <w:t xml:space="preserve">U 2022. godini realizirana je kupnja jednog službenog automobila putem financijskog </w:t>
      </w:r>
    </w:p>
    <w:p w:rsidR="003C1F90" w:rsidRDefault="003C1F90" w:rsidP="003C1F90">
      <w:pPr>
        <w:ind w:hanging="708"/>
      </w:pPr>
      <w:r>
        <w:t xml:space="preserve">            </w:t>
      </w:r>
      <w:proofErr w:type="spellStart"/>
      <w:r>
        <w:t>leasinga</w:t>
      </w:r>
      <w:proofErr w:type="spellEnd"/>
      <w:r>
        <w:t xml:space="preserve"> za  razdoblje od 2022.-2027</w:t>
      </w:r>
      <w:r w:rsidR="00B11696">
        <w:t xml:space="preserve">. </w:t>
      </w:r>
      <w:r>
        <w:t>Po otplatnom planu</w:t>
      </w:r>
      <w:r w:rsidR="00B11696">
        <w:t xml:space="preserve"> ukupan </w:t>
      </w:r>
      <w:r>
        <w:t xml:space="preserve"> iznos otplate  leasing rata </w:t>
      </w:r>
      <w:r w:rsidR="00B11696">
        <w:t xml:space="preserve">za vozilo nabavljeno 2019.g i vozilo nabavljeno 2022.g.  </w:t>
      </w:r>
      <w:r>
        <w:t xml:space="preserve"> iznosi </w:t>
      </w:r>
      <w:r w:rsidR="000920B8">
        <w:t>6.198 EUR-a</w:t>
      </w:r>
      <w:r w:rsidR="00E66A9C">
        <w:t xml:space="preserve"> i otplata kamata</w:t>
      </w:r>
      <w:r>
        <w:t xml:space="preserve"> u iznosu od </w:t>
      </w:r>
      <w:r w:rsidR="000920B8">
        <w:t>624 EUR-a.</w:t>
      </w:r>
    </w:p>
    <w:p w:rsidR="000920B8" w:rsidRDefault="003C1F90" w:rsidP="000920B8">
      <w:pPr>
        <w:ind w:hanging="708"/>
      </w:pPr>
      <w:r>
        <w:t xml:space="preserve">          </w:t>
      </w:r>
      <w:r w:rsidR="000920B8">
        <w:t xml:space="preserve"> </w:t>
      </w:r>
      <w:r>
        <w:t xml:space="preserve"> </w:t>
      </w:r>
      <w:r w:rsidR="000920B8">
        <w:t xml:space="preserve">Za pokriće rashoda za bankarske usluge i usluge platnog prometa planiraju se prihodi u iznosu od 1.327 EUR-a.  </w:t>
      </w:r>
    </w:p>
    <w:p w:rsidR="000920B8" w:rsidRDefault="000920B8" w:rsidP="003C1F90">
      <w:pPr>
        <w:ind w:hanging="708"/>
      </w:pPr>
    </w:p>
    <w:p w:rsidR="003C1F90" w:rsidRDefault="003C1F90" w:rsidP="003C1F90">
      <w:r w:rsidRPr="00E668F8">
        <w:rPr>
          <w:b/>
        </w:rPr>
        <w:t>Izvora 31</w:t>
      </w:r>
      <w:r>
        <w:t>- planiraju se vlastiti prihodi u iznosu od 398</w:t>
      </w:r>
      <w:r w:rsidR="000920B8">
        <w:t xml:space="preserve"> E</w:t>
      </w:r>
      <w:r>
        <w:t>UR-a, a odnose se na prihod od pruženih usluga fotokopiranja dokumenata strankama na sudu i dio uplate od sudskih vještaka  za provođenje ispita za sudske vještake .</w:t>
      </w:r>
    </w:p>
    <w:p w:rsidR="003C1F90" w:rsidRDefault="003C1F90" w:rsidP="003C1F90"/>
    <w:p w:rsidR="00066C4A" w:rsidRPr="008B3380" w:rsidRDefault="00066C4A" w:rsidP="00066C4A">
      <w:pPr>
        <w:jc w:val="both"/>
        <w:rPr>
          <w:b/>
        </w:rPr>
      </w:pPr>
      <w:r w:rsidRPr="008B3380">
        <w:rPr>
          <w:b/>
        </w:rPr>
        <w:t xml:space="preserve">RASHODI I IZDACI </w:t>
      </w:r>
    </w:p>
    <w:p w:rsidR="00066C4A" w:rsidRDefault="00066C4A" w:rsidP="00066C4A"/>
    <w:p w:rsidR="00066C4A" w:rsidRPr="003F3F8E" w:rsidRDefault="00066C4A" w:rsidP="00066C4A">
      <w:r w:rsidRPr="003F3F8E">
        <w:t>Planirani rashodi su sukladni planiranim prihodima.</w:t>
      </w:r>
    </w:p>
    <w:p w:rsidR="00066C4A" w:rsidRDefault="00066C4A" w:rsidP="00066C4A">
      <w:pPr>
        <w:rPr>
          <w:b/>
        </w:rPr>
      </w:pPr>
    </w:p>
    <w:p w:rsidR="00066C4A" w:rsidRDefault="00066C4A" w:rsidP="00066C4A">
      <w:r w:rsidRPr="003F3F8E">
        <w:rPr>
          <w:b/>
        </w:rPr>
        <w:t>Iz izvora 11</w:t>
      </w:r>
      <w:r>
        <w:t>- Opći prihodi i primici , planira se pokriće rashoda za zaposlene ,</w:t>
      </w:r>
      <w:r w:rsidR="00F56B32">
        <w:t xml:space="preserve"> </w:t>
      </w:r>
      <w:r>
        <w:t xml:space="preserve">temeljem stanja  broja zaposlenih 31.08.2022. godine , i planiranim  zapošljavanjem 1 suca i 1 savjetnika, uvećano za minuli rad. Ostali rashodi se odnose na planirane isplate materijalnih prava temeljem važećeg kolektivnog ugovora za službenike i namještenike (jubilarne nagrade, regres, dar za djecu, božićnica, pomoći za bolovanje , naknada za rođenje djeteta ). </w:t>
      </w:r>
    </w:p>
    <w:p w:rsidR="00066C4A" w:rsidRPr="003F3F8E" w:rsidRDefault="00066C4A" w:rsidP="00066C4A"/>
    <w:p w:rsidR="00066C4A" w:rsidRDefault="00066C4A" w:rsidP="00066C4A">
      <w:r>
        <w:t>Rashodi za prijevozna sredstva su</w:t>
      </w:r>
      <w:r w:rsidR="002E7E22">
        <w:t xml:space="preserve">  sukladni otplatnom planu </w:t>
      </w:r>
      <w:r>
        <w:t xml:space="preserve"> </w:t>
      </w:r>
      <w:r w:rsidR="002E7E22">
        <w:t xml:space="preserve">za nabavljena vozila putem financijskog </w:t>
      </w:r>
      <w:proofErr w:type="spellStart"/>
      <w:r w:rsidR="002E7E22">
        <w:t>leasinga</w:t>
      </w:r>
      <w:proofErr w:type="spellEnd"/>
      <w:r>
        <w:t>.</w:t>
      </w:r>
    </w:p>
    <w:p w:rsidR="00066C4A" w:rsidRDefault="00066C4A" w:rsidP="00066C4A"/>
    <w:p w:rsidR="00066C4A" w:rsidRPr="006848DF" w:rsidRDefault="00066C4A" w:rsidP="00066C4A">
      <w:r w:rsidRPr="00E668F8">
        <w:rPr>
          <w:b/>
        </w:rPr>
        <w:t>Iz izvora 31</w:t>
      </w:r>
      <w:r>
        <w:t>- v</w:t>
      </w:r>
      <w:r w:rsidRPr="006848DF">
        <w:t xml:space="preserve">lastiti prihodi, </w:t>
      </w:r>
      <w:r>
        <w:t xml:space="preserve">planira se pokriće troškova reprezentacije i troškova uredskog materijala sukladno ostvarenim prihodima od usluga fotokopiranja  i uplata vještaka za polaganje ispita. </w:t>
      </w:r>
    </w:p>
    <w:p w:rsidR="003C1F90" w:rsidRDefault="003C1F90" w:rsidP="003C1F90">
      <w:pPr>
        <w:rPr>
          <w:b/>
          <w:u w:val="single"/>
        </w:rPr>
      </w:pPr>
      <w:r w:rsidRPr="002E7E22">
        <w:rPr>
          <w:b/>
          <w:u w:val="single"/>
        </w:rPr>
        <w:lastRenderedPageBreak/>
        <w:t xml:space="preserve">2025.godina </w:t>
      </w:r>
    </w:p>
    <w:p w:rsidR="0070747F" w:rsidRPr="002E7E22" w:rsidRDefault="0070747F" w:rsidP="003C1F90">
      <w:pPr>
        <w:rPr>
          <w:b/>
          <w:u w:val="single"/>
        </w:rPr>
      </w:pPr>
    </w:p>
    <w:p w:rsidR="002E7E22" w:rsidRDefault="002E7E22" w:rsidP="003C1F90">
      <w:pPr>
        <w:rPr>
          <w:b/>
        </w:rPr>
      </w:pPr>
    </w:p>
    <w:p w:rsidR="002E7E22" w:rsidRPr="008B3380" w:rsidRDefault="002E7E22" w:rsidP="002E7E22">
      <w:pPr>
        <w:jc w:val="both"/>
        <w:rPr>
          <w:b/>
        </w:rPr>
      </w:pPr>
      <w:r w:rsidRPr="008B3380">
        <w:rPr>
          <w:b/>
        </w:rPr>
        <w:t xml:space="preserve">PRIHODI I PRIMICI </w:t>
      </w:r>
    </w:p>
    <w:p w:rsidR="002E7E22" w:rsidRPr="003C1F90" w:rsidRDefault="002E7E22" w:rsidP="003C1F90">
      <w:pPr>
        <w:rPr>
          <w:b/>
        </w:rPr>
      </w:pPr>
    </w:p>
    <w:p w:rsidR="003C1F90" w:rsidRDefault="003C1F90" w:rsidP="003C1F90">
      <w:r w:rsidRPr="00E668F8">
        <w:rPr>
          <w:b/>
        </w:rPr>
        <w:t>Izvora 11</w:t>
      </w:r>
      <w:r>
        <w:t>- planiraju se opći prihodi i primici u iznosu od 1.85</w:t>
      </w:r>
      <w:r w:rsidR="00F56B32">
        <w:t>6</w:t>
      </w:r>
      <w:r>
        <w:t>.</w:t>
      </w:r>
      <w:r w:rsidR="00F56B32">
        <w:t>872</w:t>
      </w:r>
      <w:r>
        <w:t xml:space="preserve"> EUR-a, a odnose se na planirane prihode iz državnog proračuna za pokriće troškova</w:t>
      </w:r>
      <w:r w:rsidR="00F56B32">
        <w:t xml:space="preserve"> plaća, materijalnih troškova, </w:t>
      </w:r>
      <w:r>
        <w:t>financijskih rashoda i otplatu leasing rata za službene automobile.</w:t>
      </w:r>
    </w:p>
    <w:p w:rsidR="00F56B32" w:rsidRDefault="00F56B32" w:rsidP="00F56B32">
      <w:pPr>
        <w:ind w:hanging="708"/>
      </w:pPr>
      <w:r>
        <w:t xml:space="preserve">          </w:t>
      </w:r>
      <w:r w:rsidR="003C1F90">
        <w:t xml:space="preserve"> </w:t>
      </w:r>
      <w:r>
        <w:t xml:space="preserve">Obzirom da je završena otplata vozila nabavljenog 2019.g , ostaje obveza </w:t>
      </w:r>
      <w:r w:rsidR="001943CF">
        <w:t xml:space="preserve">za leasing ratu u 2025.g </w:t>
      </w:r>
      <w:r>
        <w:t xml:space="preserve">za otplatu vozila nabavljenog 2022.g u iznosu od </w:t>
      </w:r>
      <w:r w:rsidR="001943CF">
        <w:t>4.180 EUR-a i obveza za kamate u iznosu od 411 EUR-a</w:t>
      </w:r>
      <w:r>
        <w:t>.</w:t>
      </w:r>
    </w:p>
    <w:p w:rsidR="003C1F90" w:rsidRDefault="00F56B32" w:rsidP="001943CF">
      <w:pPr>
        <w:ind w:left="-708"/>
      </w:pPr>
      <w:r>
        <w:t xml:space="preserve">          </w:t>
      </w:r>
      <w:r w:rsidR="003C1F90">
        <w:t xml:space="preserve">          </w:t>
      </w:r>
    </w:p>
    <w:p w:rsidR="003C1F90" w:rsidRDefault="003C1F90" w:rsidP="003C1F90">
      <w:r w:rsidRPr="00E668F8">
        <w:rPr>
          <w:b/>
        </w:rPr>
        <w:t>Izvora 31</w:t>
      </w:r>
      <w:r>
        <w:t xml:space="preserve">- planiraju se vlastiti prihodi u iznosu od </w:t>
      </w:r>
      <w:r w:rsidR="001943CF">
        <w:t>398</w:t>
      </w:r>
      <w:r>
        <w:t xml:space="preserve"> EUR-a, a odnose se na prihod od pruženih usluga fotokopiranja dokumenata strankama na sudu i dio uplate od sudskih</w:t>
      </w:r>
      <w:r w:rsidR="001943CF">
        <w:t xml:space="preserve"> vještaka </w:t>
      </w:r>
      <w:r>
        <w:t xml:space="preserve">  za provođenje ispita za sudske vještake .</w:t>
      </w:r>
    </w:p>
    <w:p w:rsidR="003C1F90" w:rsidRDefault="003C1F90" w:rsidP="003C1F90"/>
    <w:p w:rsidR="003C1F90" w:rsidRDefault="003C1F90" w:rsidP="003C1F90">
      <w:pPr>
        <w:rPr>
          <w:b/>
        </w:rPr>
      </w:pPr>
    </w:p>
    <w:p w:rsidR="00E66A9C" w:rsidRPr="008B3380" w:rsidRDefault="00E66A9C" w:rsidP="00E66A9C">
      <w:pPr>
        <w:jc w:val="both"/>
        <w:rPr>
          <w:b/>
        </w:rPr>
      </w:pPr>
      <w:r w:rsidRPr="008B3380">
        <w:rPr>
          <w:b/>
        </w:rPr>
        <w:t xml:space="preserve">RASHODI I IZDACI </w:t>
      </w:r>
    </w:p>
    <w:p w:rsidR="00E66A9C" w:rsidRDefault="00E66A9C" w:rsidP="00E66A9C"/>
    <w:p w:rsidR="00E66A9C" w:rsidRPr="003F3F8E" w:rsidRDefault="00E66A9C" w:rsidP="00E66A9C">
      <w:r w:rsidRPr="003F3F8E">
        <w:t>Planirani rashodi su sukladni planiranim prihodima.</w:t>
      </w:r>
    </w:p>
    <w:p w:rsidR="00E66A9C" w:rsidRDefault="00E66A9C" w:rsidP="00E66A9C">
      <w:pPr>
        <w:rPr>
          <w:b/>
        </w:rPr>
      </w:pPr>
    </w:p>
    <w:p w:rsidR="00E66A9C" w:rsidRDefault="00E66A9C" w:rsidP="00E66A9C">
      <w:r w:rsidRPr="003F3F8E">
        <w:rPr>
          <w:b/>
        </w:rPr>
        <w:t>Iz izvora 11</w:t>
      </w:r>
      <w:r>
        <w:t xml:space="preserve">- Opći prihodi i primici , planira se pokriće rashoda za zaposlene ,temeljem stanja  broja zaposlenih 31.08.2022. godine , i planiranim  zapošljavanjem 1 suca i 1 savjetnika, uvećano za minuli rad. Ostali rashodi se odnose na planirane isplate materijalnih prava temeljem važećeg kolektivnog ugovora za službenike i namještenike (jubilarne nagrade, regres, dar za djecu, božićnica, pomoći za bolovanje , naknada za rođenje djeteta ). </w:t>
      </w:r>
    </w:p>
    <w:p w:rsidR="00E66A9C" w:rsidRPr="003F3F8E" w:rsidRDefault="00E66A9C" w:rsidP="00E66A9C"/>
    <w:p w:rsidR="00E66A9C" w:rsidRDefault="00E66A9C" w:rsidP="00E66A9C">
      <w:r>
        <w:t xml:space="preserve">Rashodi za prijevozna sredstva su  sukladni otplatnom planu  za nabavljena vozila putem financijskog </w:t>
      </w:r>
      <w:proofErr w:type="spellStart"/>
      <w:r>
        <w:t>leasinga</w:t>
      </w:r>
      <w:proofErr w:type="spellEnd"/>
      <w:r>
        <w:t>.</w:t>
      </w:r>
    </w:p>
    <w:p w:rsidR="00E66A9C" w:rsidRDefault="00E66A9C" w:rsidP="00E66A9C"/>
    <w:p w:rsidR="0070747F" w:rsidRDefault="0070747F" w:rsidP="00E66A9C"/>
    <w:p w:rsidR="00E66A9C" w:rsidRPr="006848DF" w:rsidRDefault="00E66A9C" w:rsidP="00E66A9C">
      <w:r w:rsidRPr="00E668F8">
        <w:rPr>
          <w:b/>
        </w:rPr>
        <w:t>Iz izvora 31</w:t>
      </w:r>
      <w:r>
        <w:t>- v</w:t>
      </w:r>
      <w:r w:rsidRPr="006848DF">
        <w:t xml:space="preserve">lastiti prihodi, </w:t>
      </w:r>
      <w:r>
        <w:t xml:space="preserve">planira se pokriće troškova reprezentacije i troškova uredskog materijala sukladno ostvarenim prihodima od usluga fotokopiranja  i uplata vještaka za polaganje ispita. </w:t>
      </w:r>
    </w:p>
    <w:p w:rsidR="00E66A9C" w:rsidRDefault="00E66A9C" w:rsidP="00E66A9C"/>
    <w:p w:rsidR="0070747F" w:rsidRDefault="0070747F" w:rsidP="00ED71CE"/>
    <w:p w:rsidR="0070747F" w:rsidRPr="0070747F" w:rsidRDefault="0070747F" w:rsidP="00ED71CE">
      <w:pPr>
        <w:rPr>
          <w:b/>
        </w:rPr>
      </w:pPr>
    </w:p>
    <w:p w:rsidR="0070747F" w:rsidRPr="0070747F" w:rsidRDefault="0070747F" w:rsidP="00ED71CE">
      <w:pPr>
        <w:rPr>
          <w:b/>
        </w:rPr>
      </w:pPr>
      <w:r w:rsidRPr="0070747F">
        <w:rPr>
          <w:b/>
        </w:rPr>
        <w:t>UKUPNE I DOSPJELE OBVEZE</w:t>
      </w:r>
    </w:p>
    <w:p w:rsidR="0070747F" w:rsidRDefault="0070747F" w:rsidP="00ED7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834D2" w:rsidTr="008E4ED6">
        <w:tc>
          <w:tcPr>
            <w:tcW w:w="1838" w:type="dxa"/>
            <w:shd w:val="clear" w:color="auto" w:fill="auto"/>
          </w:tcPr>
          <w:p w:rsidR="000834D2" w:rsidRPr="008E4ED6" w:rsidRDefault="000834D2" w:rsidP="008E4ED6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0834D2" w:rsidRPr="008E4ED6" w:rsidRDefault="000834D2" w:rsidP="008E4ED6">
            <w:pPr>
              <w:jc w:val="center"/>
              <w:rPr>
                <w:rFonts w:eastAsia="Calibri"/>
              </w:rPr>
            </w:pPr>
            <w:r w:rsidRPr="008E4ED6">
              <w:rPr>
                <w:rFonts w:eastAsia="Calibri"/>
              </w:rPr>
              <w:t>Stanje obveza na dan 31.12.2021.</w:t>
            </w:r>
          </w:p>
        </w:tc>
        <w:tc>
          <w:tcPr>
            <w:tcW w:w="3680" w:type="dxa"/>
            <w:shd w:val="clear" w:color="auto" w:fill="auto"/>
          </w:tcPr>
          <w:p w:rsidR="000834D2" w:rsidRPr="008E4ED6" w:rsidRDefault="000834D2" w:rsidP="008E4ED6">
            <w:pPr>
              <w:jc w:val="center"/>
              <w:rPr>
                <w:rFonts w:eastAsia="Calibri"/>
              </w:rPr>
            </w:pPr>
            <w:r w:rsidRPr="008E4ED6">
              <w:rPr>
                <w:rFonts w:eastAsia="Calibri"/>
              </w:rPr>
              <w:t>Stanje obveza na dan 30.06.2022.</w:t>
            </w:r>
          </w:p>
        </w:tc>
      </w:tr>
      <w:tr w:rsidR="000834D2" w:rsidTr="008E4ED6">
        <w:tc>
          <w:tcPr>
            <w:tcW w:w="1838" w:type="dxa"/>
            <w:shd w:val="clear" w:color="auto" w:fill="auto"/>
          </w:tcPr>
          <w:p w:rsidR="000834D2" w:rsidRPr="008E4ED6" w:rsidRDefault="000834D2" w:rsidP="008E4ED6">
            <w:pPr>
              <w:jc w:val="both"/>
              <w:rPr>
                <w:rFonts w:eastAsia="Calibri"/>
              </w:rPr>
            </w:pPr>
            <w:r w:rsidRPr="008E4ED6">
              <w:rPr>
                <w:rFonts w:eastAsia="Calibri"/>
              </w:rPr>
              <w:t>Ukupne obveze</w:t>
            </w:r>
          </w:p>
        </w:tc>
        <w:tc>
          <w:tcPr>
            <w:tcW w:w="3544" w:type="dxa"/>
            <w:shd w:val="clear" w:color="auto" w:fill="auto"/>
          </w:tcPr>
          <w:p w:rsidR="000834D2" w:rsidRPr="008E4ED6" w:rsidRDefault="003F4A23" w:rsidP="003F4A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267.766</w:t>
            </w:r>
            <w:r w:rsidR="00AE2E27">
              <w:rPr>
                <w:rFonts w:eastAsia="Calibri"/>
              </w:rPr>
              <w:t xml:space="preserve">,28 </w:t>
            </w:r>
            <w:r w:rsidR="002249ED">
              <w:rPr>
                <w:rFonts w:eastAsia="Calibri"/>
              </w:rPr>
              <w:t>EUR</w:t>
            </w:r>
          </w:p>
        </w:tc>
        <w:tc>
          <w:tcPr>
            <w:tcW w:w="3680" w:type="dxa"/>
            <w:shd w:val="clear" w:color="auto" w:fill="auto"/>
          </w:tcPr>
          <w:p w:rsidR="000834D2" w:rsidRPr="008E4ED6" w:rsidRDefault="00AE2E27" w:rsidP="00AE2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3F4A23">
              <w:rPr>
                <w:rFonts w:eastAsia="Calibri"/>
              </w:rPr>
              <w:t>337</w:t>
            </w:r>
            <w:r>
              <w:rPr>
                <w:rFonts w:eastAsia="Calibri"/>
              </w:rPr>
              <w:t xml:space="preserve">.341,83 </w:t>
            </w:r>
            <w:r w:rsidR="002249ED">
              <w:rPr>
                <w:rFonts w:eastAsia="Calibri"/>
              </w:rPr>
              <w:t>EUR</w:t>
            </w:r>
          </w:p>
        </w:tc>
      </w:tr>
      <w:tr w:rsidR="000834D2" w:rsidTr="008E4ED6">
        <w:trPr>
          <w:trHeight w:val="340"/>
        </w:trPr>
        <w:tc>
          <w:tcPr>
            <w:tcW w:w="1838" w:type="dxa"/>
            <w:shd w:val="clear" w:color="auto" w:fill="auto"/>
          </w:tcPr>
          <w:p w:rsidR="000834D2" w:rsidRPr="008E4ED6" w:rsidRDefault="000834D2" w:rsidP="008E4ED6">
            <w:pPr>
              <w:jc w:val="both"/>
              <w:rPr>
                <w:rFonts w:eastAsia="Calibri"/>
              </w:rPr>
            </w:pPr>
            <w:r w:rsidRPr="008E4ED6">
              <w:rPr>
                <w:rFonts w:eastAsia="Calibri"/>
              </w:rPr>
              <w:t>Dospjele obveze</w:t>
            </w:r>
          </w:p>
        </w:tc>
        <w:tc>
          <w:tcPr>
            <w:tcW w:w="3544" w:type="dxa"/>
            <w:shd w:val="clear" w:color="auto" w:fill="auto"/>
          </w:tcPr>
          <w:p w:rsidR="000834D2" w:rsidRPr="008E4ED6" w:rsidRDefault="000834D2" w:rsidP="008E4ED6">
            <w:pPr>
              <w:jc w:val="both"/>
              <w:rPr>
                <w:rFonts w:eastAsia="Calibri"/>
              </w:rPr>
            </w:pPr>
          </w:p>
        </w:tc>
        <w:tc>
          <w:tcPr>
            <w:tcW w:w="3680" w:type="dxa"/>
            <w:shd w:val="clear" w:color="auto" w:fill="auto"/>
          </w:tcPr>
          <w:p w:rsidR="008E4ED6" w:rsidRPr="008E4ED6" w:rsidRDefault="002249ED" w:rsidP="00AE2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00AE2E27">
              <w:rPr>
                <w:rFonts w:eastAsia="Calibri"/>
              </w:rPr>
              <w:t xml:space="preserve">       </w:t>
            </w:r>
            <w:r>
              <w:rPr>
                <w:rFonts w:eastAsia="Calibri"/>
              </w:rPr>
              <w:t xml:space="preserve"> 1,66</w:t>
            </w:r>
            <w:r w:rsidR="00AE2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EUR</w:t>
            </w:r>
          </w:p>
        </w:tc>
      </w:tr>
    </w:tbl>
    <w:p w:rsidR="0070747F" w:rsidRDefault="0070747F" w:rsidP="00ED71CE"/>
    <w:p w:rsidR="0070747F" w:rsidRDefault="00AE2E27" w:rsidP="00ED71CE">
      <w:r>
        <w:t>Ukupne obveze sa stanjem na da 31.12.2021. god. iznose 2.017.485,00 kn,  odnosno 267.766,28 EUR-a. Dospjelih obveza nije bilo.</w:t>
      </w:r>
    </w:p>
    <w:p w:rsidR="00AE2E27" w:rsidRDefault="00AE2E27" w:rsidP="00ED71CE"/>
    <w:p w:rsidR="00AE2E27" w:rsidRDefault="00AE2E27" w:rsidP="00AE2E27">
      <w:pPr>
        <w:ind w:right="141"/>
      </w:pPr>
      <w:r>
        <w:t xml:space="preserve">Ukupne obveze sa stanjem 30.06.2022.g. iznose 2.541.701,99 kn, odnosno 337.341,83 EUR-a. Dospjele obveze iznose 12,50 kn, odnosno </w:t>
      </w:r>
      <w:r w:rsidR="000B1EEC">
        <w:t>1,66 EUR-a.</w:t>
      </w:r>
    </w:p>
    <w:p w:rsidR="00AE2E27" w:rsidRDefault="00AE2E27" w:rsidP="00ED71CE"/>
    <w:p w:rsidR="0070747F" w:rsidRDefault="0070747F" w:rsidP="00ED71CE"/>
    <w:p w:rsidR="00AD7529" w:rsidRDefault="00AD7529" w:rsidP="00ED71CE"/>
    <w:sectPr w:rsidR="00AD7529" w:rsidSect="00961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621"/>
    <w:multiLevelType w:val="hybridMultilevel"/>
    <w:tmpl w:val="5B3216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AAE"/>
    <w:multiLevelType w:val="hybridMultilevel"/>
    <w:tmpl w:val="361A0DEC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232309A"/>
    <w:multiLevelType w:val="hybridMultilevel"/>
    <w:tmpl w:val="A2D8AC14"/>
    <w:lvl w:ilvl="0" w:tplc="91BA2D3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50E2"/>
    <w:multiLevelType w:val="hybridMultilevel"/>
    <w:tmpl w:val="0ED8C868"/>
    <w:lvl w:ilvl="0" w:tplc="D4E84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5CF9"/>
    <w:multiLevelType w:val="hybridMultilevel"/>
    <w:tmpl w:val="9CA6FE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1255A"/>
    <w:multiLevelType w:val="hybridMultilevel"/>
    <w:tmpl w:val="5420C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6243"/>
    <w:multiLevelType w:val="hybridMultilevel"/>
    <w:tmpl w:val="16EA6D0A"/>
    <w:lvl w:ilvl="0" w:tplc="BADAB4E0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C75532"/>
    <w:multiLevelType w:val="hybridMultilevel"/>
    <w:tmpl w:val="B51A3D90"/>
    <w:lvl w:ilvl="0" w:tplc="BADAB4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A2163A"/>
    <w:multiLevelType w:val="hybridMultilevel"/>
    <w:tmpl w:val="EDE28D80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1F30179"/>
    <w:multiLevelType w:val="hybridMultilevel"/>
    <w:tmpl w:val="75129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86166"/>
    <w:multiLevelType w:val="hybridMultilevel"/>
    <w:tmpl w:val="B13CC60A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3F795630"/>
    <w:multiLevelType w:val="hybridMultilevel"/>
    <w:tmpl w:val="94D6534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FF47E0"/>
    <w:multiLevelType w:val="hybridMultilevel"/>
    <w:tmpl w:val="86749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27466"/>
    <w:multiLevelType w:val="hybridMultilevel"/>
    <w:tmpl w:val="6B4E30BA"/>
    <w:lvl w:ilvl="0" w:tplc="041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4BFF3EE1"/>
    <w:multiLevelType w:val="hybridMultilevel"/>
    <w:tmpl w:val="A282EE40"/>
    <w:lvl w:ilvl="0" w:tplc="04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4C2D2720"/>
    <w:multiLevelType w:val="hybridMultilevel"/>
    <w:tmpl w:val="5306A2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B219EA"/>
    <w:multiLevelType w:val="hybridMultilevel"/>
    <w:tmpl w:val="05DAD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B1999"/>
    <w:multiLevelType w:val="hybridMultilevel"/>
    <w:tmpl w:val="6A66672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577E26"/>
    <w:multiLevelType w:val="hybridMultilevel"/>
    <w:tmpl w:val="BC664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80A"/>
    <w:multiLevelType w:val="hybridMultilevel"/>
    <w:tmpl w:val="47F29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53432"/>
    <w:multiLevelType w:val="hybridMultilevel"/>
    <w:tmpl w:val="1ECE2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82F87"/>
    <w:multiLevelType w:val="hybridMultilevel"/>
    <w:tmpl w:val="3550949E"/>
    <w:lvl w:ilvl="0" w:tplc="04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69121BD2"/>
    <w:multiLevelType w:val="hybridMultilevel"/>
    <w:tmpl w:val="F46438EE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6DEE0EFA"/>
    <w:multiLevelType w:val="hybridMultilevel"/>
    <w:tmpl w:val="B7BC18B4"/>
    <w:lvl w:ilvl="0" w:tplc="041A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73B247DB"/>
    <w:multiLevelType w:val="hybridMultilevel"/>
    <w:tmpl w:val="C3D8D320"/>
    <w:lvl w:ilvl="0" w:tplc="BADAB4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D74C90"/>
    <w:multiLevelType w:val="hybridMultilevel"/>
    <w:tmpl w:val="DAFA6BA2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22"/>
  </w:num>
  <w:num w:numId="5">
    <w:abstractNumId w:val="13"/>
  </w:num>
  <w:num w:numId="6">
    <w:abstractNumId w:val="5"/>
  </w:num>
  <w:num w:numId="7">
    <w:abstractNumId w:val="21"/>
  </w:num>
  <w:num w:numId="8">
    <w:abstractNumId w:val="14"/>
  </w:num>
  <w:num w:numId="9">
    <w:abstractNumId w:val="19"/>
  </w:num>
  <w:num w:numId="10">
    <w:abstractNumId w:val="0"/>
  </w:num>
  <w:num w:numId="11">
    <w:abstractNumId w:val="15"/>
  </w:num>
  <w:num w:numId="12">
    <w:abstractNumId w:val="4"/>
  </w:num>
  <w:num w:numId="13">
    <w:abstractNumId w:val="7"/>
  </w:num>
  <w:num w:numId="14">
    <w:abstractNumId w:val="23"/>
  </w:num>
  <w:num w:numId="15">
    <w:abstractNumId w:val="8"/>
  </w:num>
  <w:num w:numId="16">
    <w:abstractNumId w:val="9"/>
  </w:num>
  <w:num w:numId="17">
    <w:abstractNumId w:val="24"/>
  </w:num>
  <w:num w:numId="18">
    <w:abstractNumId w:val="20"/>
  </w:num>
  <w:num w:numId="19">
    <w:abstractNumId w:val="18"/>
  </w:num>
  <w:num w:numId="20">
    <w:abstractNumId w:val="10"/>
  </w:num>
  <w:num w:numId="21">
    <w:abstractNumId w:val="17"/>
  </w:num>
  <w:num w:numId="22">
    <w:abstractNumId w:val="11"/>
  </w:num>
  <w:num w:numId="23">
    <w:abstractNumId w:val="6"/>
  </w:num>
  <w:num w:numId="24">
    <w:abstractNumId w:val="12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0"/>
    <w:rsid w:val="0000273F"/>
    <w:rsid w:val="00012B46"/>
    <w:rsid w:val="00014787"/>
    <w:rsid w:val="0002550A"/>
    <w:rsid w:val="000301D0"/>
    <w:rsid w:val="00031946"/>
    <w:rsid w:val="00040C6F"/>
    <w:rsid w:val="00047922"/>
    <w:rsid w:val="00054561"/>
    <w:rsid w:val="00061071"/>
    <w:rsid w:val="00062D70"/>
    <w:rsid w:val="00065CCE"/>
    <w:rsid w:val="00066C4A"/>
    <w:rsid w:val="00066CFF"/>
    <w:rsid w:val="00075902"/>
    <w:rsid w:val="000834D2"/>
    <w:rsid w:val="0009047B"/>
    <w:rsid w:val="000920B8"/>
    <w:rsid w:val="0009219B"/>
    <w:rsid w:val="00095C5F"/>
    <w:rsid w:val="000B1EEC"/>
    <w:rsid w:val="000B34C9"/>
    <w:rsid w:val="000B4210"/>
    <w:rsid w:val="000B6495"/>
    <w:rsid w:val="000C22D3"/>
    <w:rsid w:val="000C41F7"/>
    <w:rsid w:val="000C5CB0"/>
    <w:rsid w:val="000D266C"/>
    <w:rsid w:val="000D2C96"/>
    <w:rsid w:val="000D6EF8"/>
    <w:rsid w:val="000D78BD"/>
    <w:rsid w:val="000E4C3A"/>
    <w:rsid w:val="000F611C"/>
    <w:rsid w:val="000F69F9"/>
    <w:rsid w:val="00111335"/>
    <w:rsid w:val="00112528"/>
    <w:rsid w:val="00112781"/>
    <w:rsid w:val="001149AB"/>
    <w:rsid w:val="00116AEE"/>
    <w:rsid w:val="0012299A"/>
    <w:rsid w:val="0013309F"/>
    <w:rsid w:val="001468CC"/>
    <w:rsid w:val="00146EA0"/>
    <w:rsid w:val="00151CD1"/>
    <w:rsid w:val="001537F1"/>
    <w:rsid w:val="00154BDA"/>
    <w:rsid w:val="0017514E"/>
    <w:rsid w:val="00183106"/>
    <w:rsid w:val="00191C88"/>
    <w:rsid w:val="001943CF"/>
    <w:rsid w:val="001973F7"/>
    <w:rsid w:val="001A569E"/>
    <w:rsid w:val="001B3D56"/>
    <w:rsid w:val="001B5F2F"/>
    <w:rsid w:val="001C3F14"/>
    <w:rsid w:val="001E7C98"/>
    <w:rsid w:val="00201D90"/>
    <w:rsid w:val="00205646"/>
    <w:rsid w:val="00206459"/>
    <w:rsid w:val="002249ED"/>
    <w:rsid w:val="00224F25"/>
    <w:rsid w:val="00226805"/>
    <w:rsid w:val="002371FE"/>
    <w:rsid w:val="002558E8"/>
    <w:rsid w:val="00261FC4"/>
    <w:rsid w:val="00262EFF"/>
    <w:rsid w:val="00264414"/>
    <w:rsid w:val="002667C9"/>
    <w:rsid w:val="00267E75"/>
    <w:rsid w:val="00273D12"/>
    <w:rsid w:val="0029031E"/>
    <w:rsid w:val="002A17C9"/>
    <w:rsid w:val="002A6DB3"/>
    <w:rsid w:val="002A7C35"/>
    <w:rsid w:val="002B6515"/>
    <w:rsid w:val="002C0B06"/>
    <w:rsid w:val="002C143E"/>
    <w:rsid w:val="002E05A9"/>
    <w:rsid w:val="002E1C9C"/>
    <w:rsid w:val="002E7E22"/>
    <w:rsid w:val="002F6B60"/>
    <w:rsid w:val="003007DC"/>
    <w:rsid w:val="00302F07"/>
    <w:rsid w:val="00320D91"/>
    <w:rsid w:val="00330FC7"/>
    <w:rsid w:val="00345B06"/>
    <w:rsid w:val="003525C2"/>
    <w:rsid w:val="003657B6"/>
    <w:rsid w:val="0038760F"/>
    <w:rsid w:val="0038769E"/>
    <w:rsid w:val="00397EC8"/>
    <w:rsid w:val="003A2304"/>
    <w:rsid w:val="003A5ED5"/>
    <w:rsid w:val="003B3508"/>
    <w:rsid w:val="003C1F90"/>
    <w:rsid w:val="003C34CB"/>
    <w:rsid w:val="003D1669"/>
    <w:rsid w:val="003E0F78"/>
    <w:rsid w:val="003F3F8E"/>
    <w:rsid w:val="003F4A23"/>
    <w:rsid w:val="003F51BB"/>
    <w:rsid w:val="00400351"/>
    <w:rsid w:val="00402C4B"/>
    <w:rsid w:val="0041410E"/>
    <w:rsid w:val="0042365D"/>
    <w:rsid w:val="004360FD"/>
    <w:rsid w:val="00436BEB"/>
    <w:rsid w:val="00444ADC"/>
    <w:rsid w:val="00454E01"/>
    <w:rsid w:val="00463D20"/>
    <w:rsid w:val="00474DCE"/>
    <w:rsid w:val="0047714D"/>
    <w:rsid w:val="00484CD8"/>
    <w:rsid w:val="00486934"/>
    <w:rsid w:val="00491529"/>
    <w:rsid w:val="00494DC6"/>
    <w:rsid w:val="004A7488"/>
    <w:rsid w:val="004B0740"/>
    <w:rsid w:val="004B527F"/>
    <w:rsid w:val="004B6BFA"/>
    <w:rsid w:val="004B6C52"/>
    <w:rsid w:val="004C042F"/>
    <w:rsid w:val="004D08C9"/>
    <w:rsid w:val="004D0E96"/>
    <w:rsid w:val="004D301A"/>
    <w:rsid w:val="004D7652"/>
    <w:rsid w:val="004E32E1"/>
    <w:rsid w:val="004F41A5"/>
    <w:rsid w:val="004F611D"/>
    <w:rsid w:val="00501758"/>
    <w:rsid w:val="00504081"/>
    <w:rsid w:val="0051327F"/>
    <w:rsid w:val="005332D4"/>
    <w:rsid w:val="00536C15"/>
    <w:rsid w:val="00540888"/>
    <w:rsid w:val="00546141"/>
    <w:rsid w:val="005604ED"/>
    <w:rsid w:val="00562966"/>
    <w:rsid w:val="00562989"/>
    <w:rsid w:val="00564A18"/>
    <w:rsid w:val="00564B2E"/>
    <w:rsid w:val="00566CA1"/>
    <w:rsid w:val="0057167B"/>
    <w:rsid w:val="00595DFE"/>
    <w:rsid w:val="005A15C4"/>
    <w:rsid w:val="005A2357"/>
    <w:rsid w:val="005A2C2C"/>
    <w:rsid w:val="005B5842"/>
    <w:rsid w:val="005B59DC"/>
    <w:rsid w:val="005C22C8"/>
    <w:rsid w:val="005C555E"/>
    <w:rsid w:val="005C7FAD"/>
    <w:rsid w:val="005D0F09"/>
    <w:rsid w:val="005D2C38"/>
    <w:rsid w:val="005D678E"/>
    <w:rsid w:val="005E00E8"/>
    <w:rsid w:val="005E107A"/>
    <w:rsid w:val="005E226A"/>
    <w:rsid w:val="005F171C"/>
    <w:rsid w:val="0063245A"/>
    <w:rsid w:val="00663B10"/>
    <w:rsid w:val="00663DC9"/>
    <w:rsid w:val="00670EC7"/>
    <w:rsid w:val="00682350"/>
    <w:rsid w:val="006848DF"/>
    <w:rsid w:val="00686752"/>
    <w:rsid w:val="006874E4"/>
    <w:rsid w:val="0069146A"/>
    <w:rsid w:val="006924A5"/>
    <w:rsid w:val="00697CA1"/>
    <w:rsid w:val="006A3B2C"/>
    <w:rsid w:val="006A6741"/>
    <w:rsid w:val="006B2EA2"/>
    <w:rsid w:val="006B4FC7"/>
    <w:rsid w:val="006B5624"/>
    <w:rsid w:val="006C13D1"/>
    <w:rsid w:val="006C20A1"/>
    <w:rsid w:val="006C3380"/>
    <w:rsid w:val="006C387D"/>
    <w:rsid w:val="006C6C8B"/>
    <w:rsid w:val="006D1348"/>
    <w:rsid w:val="006D6A3D"/>
    <w:rsid w:val="006E4B45"/>
    <w:rsid w:val="006F346B"/>
    <w:rsid w:val="00700DA3"/>
    <w:rsid w:val="0070747F"/>
    <w:rsid w:val="00710C72"/>
    <w:rsid w:val="0071620E"/>
    <w:rsid w:val="00720359"/>
    <w:rsid w:val="00721864"/>
    <w:rsid w:val="00721EAC"/>
    <w:rsid w:val="0073208F"/>
    <w:rsid w:val="00735BDA"/>
    <w:rsid w:val="00744687"/>
    <w:rsid w:val="007466F0"/>
    <w:rsid w:val="007468D0"/>
    <w:rsid w:val="00751E48"/>
    <w:rsid w:val="00757110"/>
    <w:rsid w:val="00765AA4"/>
    <w:rsid w:val="0077015E"/>
    <w:rsid w:val="007B0D9A"/>
    <w:rsid w:val="007B0DC3"/>
    <w:rsid w:val="007B2561"/>
    <w:rsid w:val="007C12E5"/>
    <w:rsid w:val="007C1B7E"/>
    <w:rsid w:val="007D1364"/>
    <w:rsid w:val="007D2F25"/>
    <w:rsid w:val="007D30A6"/>
    <w:rsid w:val="007E097B"/>
    <w:rsid w:val="007E3542"/>
    <w:rsid w:val="007E75FC"/>
    <w:rsid w:val="007F2600"/>
    <w:rsid w:val="007F4C69"/>
    <w:rsid w:val="007F4D0C"/>
    <w:rsid w:val="00815525"/>
    <w:rsid w:val="00826B75"/>
    <w:rsid w:val="00832DCB"/>
    <w:rsid w:val="008365ED"/>
    <w:rsid w:val="00845981"/>
    <w:rsid w:val="00851D24"/>
    <w:rsid w:val="008538AC"/>
    <w:rsid w:val="008701F8"/>
    <w:rsid w:val="008766B3"/>
    <w:rsid w:val="008853CF"/>
    <w:rsid w:val="00886345"/>
    <w:rsid w:val="008B3380"/>
    <w:rsid w:val="008B6589"/>
    <w:rsid w:val="008B6A1F"/>
    <w:rsid w:val="008C184A"/>
    <w:rsid w:val="008C3295"/>
    <w:rsid w:val="008C539E"/>
    <w:rsid w:val="008C5E20"/>
    <w:rsid w:val="008D1270"/>
    <w:rsid w:val="008D132E"/>
    <w:rsid w:val="008D2D41"/>
    <w:rsid w:val="008E01A4"/>
    <w:rsid w:val="008E3ADA"/>
    <w:rsid w:val="008E4803"/>
    <w:rsid w:val="008E4ED6"/>
    <w:rsid w:val="008F52E1"/>
    <w:rsid w:val="008F6CEF"/>
    <w:rsid w:val="009136C7"/>
    <w:rsid w:val="00922A07"/>
    <w:rsid w:val="00925844"/>
    <w:rsid w:val="00934ED8"/>
    <w:rsid w:val="0095213D"/>
    <w:rsid w:val="009604EE"/>
    <w:rsid w:val="00961728"/>
    <w:rsid w:val="00963AC4"/>
    <w:rsid w:val="00966224"/>
    <w:rsid w:val="00967730"/>
    <w:rsid w:val="00971F23"/>
    <w:rsid w:val="00974F8C"/>
    <w:rsid w:val="0097572C"/>
    <w:rsid w:val="0098471F"/>
    <w:rsid w:val="009905B0"/>
    <w:rsid w:val="0099107A"/>
    <w:rsid w:val="00993C83"/>
    <w:rsid w:val="00994674"/>
    <w:rsid w:val="00995B7A"/>
    <w:rsid w:val="00997A4A"/>
    <w:rsid w:val="009A214B"/>
    <w:rsid w:val="009B488F"/>
    <w:rsid w:val="009C293A"/>
    <w:rsid w:val="009C2B73"/>
    <w:rsid w:val="009C626B"/>
    <w:rsid w:val="009E1EB1"/>
    <w:rsid w:val="009E42E5"/>
    <w:rsid w:val="009E59F4"/>
    <w:rsid w:val="009F1BC4"/>
    <w:rsid w:val="009F4D67"/>
    <w:rsid w:val="00A04158"/>
    <w:rsid w:val="00A04F34"/>
    <w:rsid w:val="00A25114"/>
    <w:rsid w:val="00A25423"/>
    <w:rsid w:val="00A2629E"/>
    <w:rsid w:val="00A30320"/>
    <w:rsid w:val="00A304A9"/>
    <w:rsid w:val="00A31809"/>
    <w:rsid w:val="00A36FAB"/>
    <w:rsid w:val="00A37A89"/>
    <w:rsid w:val="00A42EE8"/>
    <w:rsid w:val="00A54362"/>
    <w:rsid w:val="00A60A4B"/>
    <w:rsid w:val="00A633DC"/>
    <w:rsid w:val="00A6712C"/>
    <w:rsid w:val="00A73CB3"/>
    <w:rsid w:val="00A73DB4"/>
    <w:rsid w:val="00A80B0C"/>
    <w:rsid w:val="00A86ED6"/>
    <w:rsid w:val="00AA7408"/>
    <w:rsid w:val="00AC1065"/>
    <w:rsid w:val="00AD5707"/>
    <w:rsid w:val="00AD7529"/>
    <w:rsid w:val="00AE0419"/>
    <w:rsid w:val="00AE2E27"/>
    <w:rsid w:val="00AE7B69"/>
    <w:rsid w:val="00AF3003"/>
    <w:rsid w:val="00B014D6"/>
    <w:rsid w:val="00B1105C"/>
    <w:rsid w:val="00B11696"/>
    <w:rsid w:val="00B11D14"/>
    <w:rsid w:val="00B11DDA"/>
    <w:rsid w:val="00B12775"/>
    <w:rsid w:val="00B1361F"/>
    <w:rsid w:val="00B177A9"/>
    <w:rsid w:val="00B24D30"/>
    <w:rsid w:val="00B32C87"/>
    <w:rsid w:val="00B36A14"/>
    <w:rsid w:val="00B42BCE"/>
    <w:rsid w:val="00B43169"/>
    <w:rsid w:val="00B56A1A"/>
    <w:rsid w:val="00B9195B"/>
    <w:rsid w:val="00B92C02"/>
    <w:rsid w:val="00B93077"/>
    <w:rsid w:val="00BA0DC1"/>
    <w:rsid w:val="00BA3CB9"/>
    <w:rsid w:val="00BA73E5"/>
    <w:rsid w:val="00BA7D3B"/>
    <w:rsid w:val="00BD596D"/>
    <w:rsid w:val="00BE73D2"/>
    <w:rsid w:val="00C0291D"/>
    <w:rsid w:val="00C24BEC"/>
    <w:rsid w:val="00C24FC8"/>
    <w:rsid w:val="00C27D57"/>
    <w:rsid w:val="00C40137"/>
    <w:rsid w:val="00C43B0C"/>
    <w:rsid w:val="00C45F38"/>
    <w:rsid w:val="00C51EDC"/>
    <w:rsid w:val="00C544D6"/>
    <w:rsid w:val="00C54C28"/>
    <w:rsid w:val="00C6141B"/>
    <w:rsid w:val="00C64C22"/>
    <w:rsid w:val="00C6528E"/>
    <w:rsid w:val="00C71880"/>
    <w:rsid w:val="00C72ABD"/>
    <w:rsid w:val="00C8147F"/>
    <w:rsid w:val="00C845AD"/>
    <w:rsid w:val="00C951D9"/>
    <w:rsid w:val="00C95515"/>
    <w:rsid w:val="00CA1D81"/>
    <w:rsid w:val="00CA2710"/>
    <w:rsid w:val="00CB4462"/>
    <w:rsid w:val="00CC456D"/>
    <w:rsid w:val="00CD2D68"/>
    <w:rsid w:val="00CD4F0E"/>
    <w:rsid w:val="00CE5AC7"/>
    <w:rsid w:val="00CF6A40"/>
    <w:rsid w:val="00D0115E"/>
    <w:rsid w:val="00D0765D"/>
    <w:rsid w:val="00D16C1A"/>
    <w:rsid w:val="00D216FF"/>
    <w:rsid w:val="00D228AC"/>
    <w:rsid w:val="00D318AE"/>
    <w:rsid w:val="00D35075"/>
    <w:rsid w:val="00D36647"/>
    <w:rsid w:val="00D440D6"/>
    <w:rsid w:val="00D47153"/>
    <w:rsid w:val="00D60888"/>
    <w:rsid w:val="00D64FB3"/>
    <w:rsid w:val="00D6610D"/>
    <w:rsid w:val="00D72A5A"/>
    <w:rsid w:val="00D75EA2"/>
    <w:rsid w:val="00D83412"/>
    <w:rsid w:val="00D85A79"/>
    <w:rsid w:val="00D97A38"/>
    <w:rsid w:val="00DA65D0"/>
    <w:rsid w:val="00DB2872"/>
    <w:rsid w:val="00DB3BA4"/>
    <w:rsid w:val="00DB4ABF"/>
    <w:rsid w:val="00DD78D8"/>
    <w:rsid w:val="00DF49B1"/>
    <w:rsid w:val="00DF68B1"/>
    <w:rsid w:val="00E06115"/>
    <w:rsid w:val="00E1038D"/>
    <w:rsid w:val="00E16AF1"/>
    <w:rsid w:val="00E21770"/>
    <w:rsid w:val="00E22512"/>
    <w:rsid w:val="00E2476E"/>
    <w:rsid w:val="00E258EA"/>
    <w:rsid w:val="00E31F7D"/>
    <w:rsid w:val="00E32BB1"/>
    <w:rsid w:val="00E336B3"/>
    <w:rsid w:val="00E351F9"/>
    <w:rsid w:val="00E40154"/>
    <w:rsid w:val="00E42BD6"/>
    <w:rsid w:val="00E514C3"/>
    <w:rsid w:val="00E552B0"/>
    <w:rsid w:val="00E56CA3"/>
    <w:rsid w:val="00E6272F"/>
    <w:rsid w:val="00E65A7D"/>
    <w:rsid w:val="00E66213"/>
    <w:rsid w:val="00E668F8"/>
    <w:rsid w:val="00E66A9C"/>
    <w:rsid w:val="00E722B9"/>
    <w:rsid w:val="00E83D5F"/>
    <w:rsid w:val="00E90DD8"/>
    <w:rsid w:val="00E92C26"/>
    <w:rsid w:val="00E93418"/>
    <w:rsid w:val="00E95713"/>
    <w:rsid w:val="00EA3379"/>
    <w:rsid w:val="00EA4211"/>
    <w:rsid w:val="00EB59B1"/>
    <w:rsid w:val="00EB7D8F"/>
    <w:rsid w:val="00EC6169"/>
    <w:rsid w:val="00EC7BA0"/>
    <w:rsid w:val="00ED27EE"/>
    <w:rsid w:val="00ED71CE"/>
    <w:rsid w:val="00EF1396"/>
    <w:rsid w:val="00EF51CD"/>
    <w:rsid w:val="00EF6D30"/>
    <w:rsid w:val="00F063C3"/>
    <w:rsid w:val="00F07A2D"/>
    <w:rsid w:val="00F17A5A"/>
    <w:rsid w:val="00F2212D"/>
    <w:rsid w:val="00F22DEE"/>
    <w:rsid w:val="00F3409C"/>
    <w:rsid w:val="00F447C1"/>
    <w:rsid w:val="00F50724"/>
    <w:rsid w:val="00F56B32"/>
    <w:rsid w:val="00F56D94"/>
    <w:rsid w:val="00F82C80"/>
    <w:rsid w:val="00FA136A"/>
    <w:rsid w:val="00FA27C1"/>
    <w:rsid w:val="00FA7E58"/>
    <w:rsid w:val="00FB6178"/>
    <w:rsid w:val="00FC29BD"/>
    <w:rsid w:val="00FD018C"/>
    <w:rsid w:val="00FD14D3"/>
    <w:rsid w:val="00FD3BF7"/>
    <w:rsid w:val="00FD59FA"/>
    <w:rsid w:val="00FE0C3F"/>
    <w:rsid w:val="00FE19DA"/>
    <w:rsid w:val="00FE2FD3"/>
    <w:rsid w:val="00FE4B35"/>
    <w:rsid w:val="00FE4DF3"/>
    <w:rsid w:val="00FF198C"/>
    <w:rsid w:val="00FF42C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63245A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7408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AA7408"/>
    <w:rPr>
      <w:i/>
      <w:iCs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834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63245A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7408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AA7408"/>
    <w:rPr>
      <w:i/>
      <w:iCs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834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287D-85C2-47D4-B74D-BDFAC79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                                                         RKDP:23421</vt:lpstr>
    </vt:vector>
  </TitlesOfParts>
  <Company>RH-TDU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                                                         RKDP:23421</dc:title>
  <dc:creator>RH-TDU</dc:creator>
  <cp:lastModifiedBy>Goran Arambašić</cp:lastModifiedBy>
  <cp:revision>2</cp:revision>
  <cp:lastPrinted>2023-01-03T10:28:00Z</cp:lastPrinted>
  <dcterms:created xsi:type="dcterms:W3CDTF">2023-01-03T12:43:00Z</dcterms:created>
  <dcterms:modified xsi:type="dcterms:W3CDTF">2023-01-03T12:43:00Z</dcterms:modified>
</cp:coreProperties>
</file>