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16B" w:rsidRPr="00432F3C" w:rsidRDefault="003D316B" w:rsidP="003D316B">
      <w:pPr>
        <w:pStyle w:val="Naslov1"/>
        <w:spacing w:before="69"/>
        <w:rPr>
          <w:b w:val="0"/>
          <w:bCs w:val="0"/>
          <w:lang w:val="hr-HR"/>
        </w:rPr>
      </w:pPr>
      <w:r w:rsidRPr="00432F3C">
        <w:rPr>
          <w:spacing w:val="-1"/>
          <w:lang w:val="hr-HR"/>
        </w:rPr>
        <w:t xml:space="preserve">                      REPUBLIKA</w:t>
      </w:r>
      <w:r w:rsidRPr="00432F3C">
        <w:rPr>
          <w:lang w:val="hr-HR"/>
        </w:rPr>
        <w:t xml:space="preserve"> </w:t>
      </w:r>
      <w:r w:rsidRPr="00432F3C">
        <w:rPr>
          <w:spacing w:val="-1"/>
          <w:lang w:val="hr-HR"/>
        </w:rPr>
        <w:t>HRVATSKA</w:t>
      </w:r>
    </w:p>
    <w:p w:rsidR="003D316B" w:rsidRPr="00432F3C" w:rsidRDefault="003D316B" w:rsidP="003D316B">
      <w:pPr>
        <w:ind w:left="111"/>
        <w:rPr>
          <w:rFonts w:ascii="Times New Roman" w:hAnsi="Times New Roman"/>
          <w:sz w:val="24"/>
          <w:szCs w:val="24"/>
          <w:lang w:val="hr-HR"/>
        </w:rPr>
      </w:pPr>
      <w:r w:rsidRPr="00432F3C">
        <w:rPr>
          <w:rFonts w:ascii="Times New Roman" w:hAnsi="Times New Roman"/>
          <w:b/>
          <w:bCs/>
          <w:spacing w:val="-1"/>
          <w:sz w:val="24"/>
          <w:szCs w:val="24"/>
          <w:lang w:val="hr-HR"/>
        </w:rPr>
        <w:t>VISOKI</w:t>
      </w:r>
      <w:r w:rsidRPr="00432F3C">
        <w:rPr>
          <w:rFonts w:ascii="Times New Roman" w:hAnsi="Times New Roman"/>
          <w:b/>
          <w:bCs/>
          <w:sz w:val="24"/>
          <w:szCs w:val="24"/>
          <w:lang w:val="hr-HR"/>
        </w:rPr>
        <w:t xml:space="preserve"> </w:t>
      </w:r>
      <w:r w:rsidRPr="00432F3C">
        <w:rPr>
          <w:rFonts w:ascii="Times New Roman" w:hAnsi="Times New Roman"/>
          <w:b/>
          <w:bCs/>
          <w:spacing w:val="-1"/>
          <w:sz w:val="24"/>
          <w:szCs w:val="24"/>
          <w:lang w:val="hr-HR"/>
        </w:rPr>
        <w:t>UPRAVNI</w:t>
      </w:r>
      <w:r w:rsidRPr="00432F3C">
        <w:rPr>
          <w:rFonts w:ascii="Times New Roman" w:hAnsi="Times New Roman"/>
          <w:b/>
          <w:bCs/>
          <w:sz w:val="24"/>
          <w:szCs w:val="24"/>
          <w:lang w:val="hr-HR"/>
        </w:rPr>
        <w:t xml:space="preserve"> SUD </w:t>
      </w:r>
      <w:r w:rsidRPr="00432F3C">
        <w:rPr>
          <w:rFonts w:ascii="Times New Roman" w:hAnsi="Times New Roman"/>
          <w:b/>
          <w:bCs/>
          <w:spacing w:val="-1"/>
          <w:sz w:val="24"/>
          <w:szCs w:val="24"/>
          <w:lang w:val="hr-HR"/>
        </w:rPr>
        <w:t>REPUBLIKE</w:t>
      </w:r>
      <w:r w:rsidRPr="00432F3C">
        <w:rPr>
          <w:rFonts w:ascii="Times New Roman" w:hAnsi="Times New Roman"/>
          <w:b/>
          <w:bCs/>
          <w:sz w:val="24"/>
          <w:szCs w:val="24"/>
          <w:lang w:val="hr-HR"/>
        </w:rPr>
        <w:t xml:space="preserve"> </w:t>
      </w:r>
      <w:r w:rsidRPr="00432F3C">
        <w:rPr>
          <w:rFonts w:ascii="Times New Roman" w:hAnsi="Times New Roman"/>
          <w:b/>
          <w:bCs/>
          <w:spacing w:val="-1"/>
          <w:sz w:val="24"/>
          <w:szCs w:val="24"/>
          <w:lang w:val="hr-HR"/>
        </w:rPr>
        <w:t>HRVATSKE</w:t>
      </w:r>
    </w:p>
    <w:p w:rsidR="003D316B" w:rsidRPr="00432F3C" w:rsidRDefault="003D316B" w:rsidP="003D316B">
      <w:pPr>
        <w:ind w:left="111"/>
        <w:rPr>
          <w:rFonts w:ascii="Times New Roman" w:hAnsi="Times New Roman"/>
          <w:b/>
          <w:bCs/>
          <w:sz w:val="24"/>
          <w:szCs w:val="24"/>
          <w:lang w:val="hr-HR"/>
        </w:rPr>
      </w:pPr>
      <w:r w:rsidRPr="00432F3C">
        <w:rPr>
          <w:rFonts w:ascii="Times New Roman" w:hAnsi="Times New Roman"/>
          <w:b/>
          <w:bCs/>
          <w:sz w:val="24"/>
          <w:szCs w:val="24"/>
          <w:lang w:val="hr-HR"/>
        </w:rPr>
        <w:t xml:space="preserve">                           FRANKOPANSKA 16</w:t>
      </w:r>
    </w:p>
    <w:p w:rsidR="003D316B" w:rsidRPr="00432F3C" w:rsidRDefault="003D316B" w:rsidP="003D316B">
      <w:pPr>
        <w:ind w:left="111"/>
        <w:rPr>
          <w:rFonts w:ascii="Times New Roman" w:hAnsi="Times New Roman"/>
          <w:b/>
          <w:bCs/>
          <w:sz w:val="24"/>
          <w:szCs w:val="24"/>
          <w:lang w:val="hr-HR"/>
        </w:rPr>
      </w:pPr>
      <w:r w:rsidRPr="00432F3C">
        <w:rPr>
          <w:rFonts w:ascii="Times New Roman" w:hAnsi="Times New Roman"/>
          <w:b/>
          <w:bCs/>
          <w:sz w:val="24"/>
          <w:szCs w:val="24"/>
          <w:lang w:val="hr-HR"/>
        </w:rPr>
        <w:t xml:space="preserve">                                    ZAGREB</w:t>
      </w:r>
    </w:p>
    <w:p w:rsidR="00EC2509" w:rsidRPr="00432F3C" w:rsidRDefault="00B05DC0" w:rsidP="00EC2509">
      <w:pPr>
        <w:rPr>
          <w:rFonts w:ascii="Times New Roman" w:hAnsi="Times New Roman"/>
          <w:b/>
          <w:bCs/>
          <w:sz w:val="24"/>
          <w:szCs w:val="24"/>
          <w:lang w:val="hr-HR"/>
        </w:rPr>
      </w:pPr>
      <w:r w:rsidRPr="00432F3C">
        <w:rPr>
          <w:rFonts w:ascii="Times New Roman" w:hAnsi="Times New Roman"/>
          <w:bCs/>
          <w:sz w:val="24"/>
          <w:szCs w:val="24"/>
          <w:lang w:val="hr-HR"/>
        </w:rPr>
        <w:t xml:space="preserve">                           </w:t>
      </w:r>
      <w:r w:rsidRPr="00432F3C">
        <w:rPr>
          <w:rFonts w:ascii="Times New Roman" w:hAnsi="Times New Roman"/>
          <w:b/>
          <w:bCs/>
          <w:sz w:val="24"/>
          <w:szCs w:val="24"/>
          <w:lang w:val="hr-HR"/>
        </w:rPr>
        <w:t>PREDSJEDNIK SUDA</w:t>
      </w:r>
    </w:p>
    <w:p w:rsidR="00E36A5A" w:rsidRPr="00432F3C" w:rsidRDefault="00E36A5A" w:rsidP="00E36A5A">
      <w:pPr>
        <w:rPr>
          <w:rFonts w:ascii="Times New Roman" w:hAnsi="Times New Roman"/>
          <w:b/>
          <w:bCs/>
          <w:sz w:val="24"/>
          <w:szCs w:val="24"/>
          <w:lang w:val="hr-HR"/>
        </w:rPr>
      </w:pPr>
    </w:p>
    <w:p w:rsidR="00D90202" w:rsidRPr="00432F3C" w:rsidRDefault="00D90202" w:rsidP="00E36A5A">
      <w:pPr>
        <w:rPr>
          <w:rFonts w:ascii="Times New Roman" w:hAnsi="Times New Roman"/>
          <w:bCs/>
          <w:sz w:val="24"/>
          <w:szCs w:val="24"/>
          <w:lang w:val="hr-HR"/>
        </w:rPr>
      </w:pPr>
    </w:p>
    <w:p w:rsidR="00134D1A" w:rsidRPr="00432F3C" w:rsidRDefault="00E93DFF" w:rsidP="00E36A5A">
      <w:pPr>
        <w:rPr>
          <w:rFonts w:ascii="Times New Roman" w:eastAsia="Times New Roman" w:hAnsi="Times New Roman"/>
          <w:sz w:val="24"/>
          <w:szCs w:val="24"/>
          <w:lang w:val="hr-HR"/>
        </w:rPr>
      </w:pPr>
      <w:r w:rsidRPr="00432F3C">
        <w:rPr>
          <w:rFonts w:ascii="Times New Roman" w:eastAsia="Times New Roman" w:hAnsi="Times New Roman"/>
          <w:sz w:val="24"/>
          <w:szCs w:val="24"/>
          <w:lang w:val="hr-HR"/>
        </w:rPr>
        <w:t>Poslovni broj</w:t>
      </w:r>
      <w:r w:rsidR="00134D1A" w:rsidRPr="00432F3C">
        <w:rPr>
          <w:rFonts w:ascii="Times New Roman" w:eastAsia="Times New Roman" w:hAnsi="Times New Roman"/>
          <w:sz w:val="24"/>
          <w:szCs w:val="24"/>
          <w:lang w:val="hr-HR"/>
        </w:rPr>
        <w:t>:</w:t>
      </w:r>
      <w:r w:rsidR="00144B8C">
        <w:rPr>
          <w:rFonts w:ascii="Times New Roman" w:eastAsia="Times New Roman" w:hAnsi="Times New Roman"/>
          <w:sz w:val="24"/>
          <w:szCs w:val="24"/>
          <w:lang w:val="hr-HR"/>
        </w:rPr>
        <w:t xml:space="preserve"> 41 Su-11</w:t>
      </w:r>
      <w:r w:rsidR="00432F3C" w:rsidRPr="00432F3C">
        <w:rPr>
          <w:rFonts w:ascii="Times New Roman" w:eastAsia="Times New Roman" w:hAnsi="Times New Roman"/>
          <w:sz w:val="24"/>
          <w:szCs w:val="24"/>
          <w:lang w:val="hr-HR"/>
        </w:rPr>
        <w:t>/2020</w:t>
      </w:r>
      <w:r w:rsidR="00B1786F">
        <w:rPr>
          <w:rFonts w:ascii="Times New Roman" w:eastAsia="Times New Roman" w:hAnsi="Times New Roman"/>
          <w:sz w:val="24"/>
          <w:szCs w:val="24"/>
          <w:lang w:val="hr-HR"/>
        </w:rPr>
        <w:t>-3</w:t>
      </w:r>
    </w:p>
    <w:p w:rsidR="00E36A5A" w:rsidRPr="00432F3C" w:rsidRDefault="00E36A5A" w:rsidP="00E36A5A">
      <w:pPr>
        <w:rPr>
          <w:rFonts w:ascii="Times New Roman" w:hAnsi="Times New Roman"/>
          <w:sz w:val="24"/>
          <w:szCs w:val="24"/>
          <w:lang w:val="hr-HR"/>
        </w:rPr>
      </w:pPr>
      <w:r w:rsidRPr="00432F3C">
        <w:rPr>
          <w:rFonts w:ascii="Times New Roman" w:eastAsia="Times New Roman" w:hAnsi="Times New Roman"/>
          <w:sz w:val="24"/>
          <w:szCs w:val="24"/>
          <w:lang w:val="hr-HR"/>
        </w:rPr>
        <w:t xml:space="preserve">Zagreb, </w:t>
      </w:r>
      <w:r w:rsidR="00B1786F">
        <w:rPr>
          <w:rFonts w:ascii="Times New Roman" w:eastAsia="Times New Roman" w:hAnsi="Times New Roman"/>
          <w:sz w:val="24"/>
          <w:szCs w:val="24"/>
          <w:lang w:val="hr-HR"/>
        </w:rPr>
        <w:t>30</w:t>
      </w:r>
      <w:r w:rsidR="00432F3C" w:rsidRPr="00432F3C">
        <w:rPr>
          <w:rFonts w:ascii="Times New Roman" w:eastAsia="Times New Roman" w:hAnsi="Times New Roman"/>
          <w:sz w:val="24"/>
          <w:szCs w:val="24"/>
          <w:lang w:val="hr-HR"/>
        </w:rPr>
        <w:t>. siječnja 2020.</w:t>
      </w:r>
    </w:p>
    <w:p w:rsidR="003D316B" w:rsidRPr="00432F3C" w:rsidRDefault="003D316B" w:rsidP="003D316B">
      <w:pPr>
        <w:spacing w:before="3" w:line="220" w:lineRule="exact"/>
        <w:rPr>
          <w:rFonts w:ascii="Times New Roman" w:hAnsi="Times New Roman"/>
          <w:sz w:val="24"/>
          <w:szCs w:val="24"/>
          <w:lang w:val="hr-HR"/>
        </w:rPr>
      </w:pPr>
    </w:p>
    <w:p w:rsidR="003D316B" w:rsidRPr="00432F3C" w:rsidRDefault="003D316B" w:rsidP="003D316B">
      <w:pPr>
        <w:pStyle w:val="Tijeloteksta"/>
        <w:ind w:left="819"/>
        <w:rPr>
          <w:b/>
          <w:lang w:val="hr-HR"/>
        </w:rPr>
      </w:pPr>
    </w:p>
    <w:p w:rsidR="00B1786F" w:rsidRPr="00500A64" w:rsidRDefault="00B1786F" w:rsidP="00B1786F">
      <w:pPr>
        <w:pStyle w:val="Tijeloteksta"/>
        <w:ind w:firstLine="597"/>
        <w:jc w:val="both"/>
        <w:rPr>
          <w:lang w:val="hr-HR"/>
        </w:rPr>
      </w:pPr>
      <w:r w:rsidRPr="00500A64">
        <w:rPr>
          <w:lang w:val="hr-HR"/>
        </w:rPr>
        <w:t xml:space="preserve">Na temelju odredbe članka 28. stavka </w:t>
      </w:r>
      <w:r>
        <w:rPr>
          <w:lang w:val="hr-HR"/>
        </w:rPr>
        <w:t>3</w:t>
      </w:r>
      <w:r w:rsidRPr="00500A64">
        <w:rPr>
          <w:lang w:val="hr-HR"/>
        </w:rPr>
        <w:t xml:space="preserve">. Zakona o javnoj nabavi („Narodne novine“ 120/16.) </w:t>
      </w:r>
      <w:r>
        <w:rPr>
          <w:lang w:val="hr-HR"/>
        </w:rPr>
        <w:t>i odredaba članaka 3</w:t>
      </w:r>
      <w:r w:rsidRPr="00500A64">
        <w:rPr>
          <w:lang w:val="hr-HR"/>
        </w:rPr>
        <w:t>.</w:t>
      </w:r>
      <w:r>
        <w:rPr>
          <w:lang w:val="hr-HR"/>
        </w:rPr>
        <w:t xml:space="preserve"> stavka 2. i 3. </w:t>
      </w:r>
      <w:r w:rsidRPr="00500A64">
        <w:rPr>
          <w:lang w:val="hr-HR"/>
        </w:rPr>
        <w:t>Pravilnika o planu nabave, registru ugovora, prethodnom savjetovanju i analizi tržišta u javnoj nabavi („Narodne novine“ 101/17.) naručitelj Visoki upravni sud Republike Hrvatske donosi</w:t>
      </w:r>
    </w:p>
    <w:p w:rsidR="00B1786F" w:rsidRPr="00500A64" w:rsidRDefault="00B1786F" w:rsidP="00B1786F">
      <w:pPr>
        <w:pStyle w:val="Tijeloteksta"/>
        <w:ind w:left="819"/>
        <w:rPr>
          <w:lang w:val="hr-HR"/>
        </w:rPr>
      </w:pPr>
    </w:p>
    <w:p w:rsidR="00B1786F" w:rsidRPr="00500A64" w:rsidRDefault="00B1786F" w:rsidP="00B1786F">
      <w:pPr>
        <w:pStyle w:val="Tijeloteksta"/>
        <w:ind w:left="819"/>
        <w:jc w:val="center"/>
        <w:rPr>
          <w:b/>
          <w:lang w:val="hr-HR"/>
        </w:rPr>
      </w:pPr>
      <w:r>
        <w:rPr>
          <w:b/>
          <w:lang w:val="hr-HR"/>
        </w:rPr>
        <w:t xml:space="preserve">IZMJENU </w:t>
      </w:r>
      <w:r w:rsidRPr="00500A64">
        <w:rPr>
          <w:b/>
          <w:lang w:val="hr-HR"/>
        </w:rPr>
        <w:t>PLAN</w:t>
      </w:r>
      <w:r>
        <w:rPr>
          <w:b/>
          <w:lang w:val="hr-HR"/>
        </w:rPr>
        <w:t>A</w:t>
      </w:r>
      <w:r>
        <w:rPr>
          <w:b/>
          <w:lang w:val="hr-HR"/>
        </w:rPr>
        <w:t xml:space="preserve"> NABAVE ZA 2020</w:t>
      </w:r>
      <w:r w:rsidRPr="00500A64">
        <w:rPr>
          <w:b/>
          <w:lang w:val="hr-HR"/>
        </w:rPr>
        <w:t>. GODINU</w:t>
      </w:r>
    </w:p>
    <w:p w:rsidR="003D316B" w:rsidRPr="00432F3C" w:rsidRDefault="003D316B" w:rsidP="003D316B">
      <w:pPr>
        <w:spacing w:before="8" w:line="150" w:lineRule="exact"/>
        <w:rPr>
          <w:rFonts w:ascii="Times New Roman" w:hAnsi="Times New Roman"/>
          <w:sz w:val="24"/>
          <w:szCs w:val="24"/>
          <w:lang w:val="hr-HR"/>
        </w:rPr>
      </w:pPr>
    </w:p>
    <w:p w:rsidR="00B1786F" w:rsidRPr="00432F3C" w:rsidRDefault="00B1786F">
      <w:pPr>
        <w:rPr>
          <w:rFonts w:ascii="Times New Roman" w:hAnsi="Times New Roman"/>
          <w:sz w:val="24"/>
          <w:szCs w:val="24"/>
          <w:lang w:val="hr-HR"/>
        </w:rPr>
      </w:pPr>
    </w:p>
    <w:tbl>
      <w:tblPr>
        <w:tblStyle w:val="Reetkatablice"/>
        <w:tblW w:w="14283" w:type="dxa"/>
        <w:tblLayout w:type="fixed"/>
        <w:tblLook w:val="04A0" w:firstRow="1" w:lastRow="0" w:firstColumn="1" w:lastColumn="0" w:noHBand="0" w:noVBand="1"/>
      </w:tblPr>
      <w:tblGrid>
        <w:gridCol w:w="534"/>
        <w:gridCol w:w="1588"/>
        <w:gridCol w:w="1530"/>
        <w:gridCol w:w="1701"/>
        <w:gridCol w:w="1418"/>
        <w:gridCol w:w="1417"/>
        <w:gridCol w:w="596"/>
        <w:gridCol w:w="1417"/>
        <w:gridCol w:w="964"/>
        <w:gridCol w:w="29"/>
        <w:gridCol w:w="1247"/>
        <w:gridCol w:w="1842"/>
      </w:tblGrid>
      <w:tr w:rsidR="00D75C13" w:rsidRPr="0088031C" w:rsidTr="00B1786F">
        <w:tc>
          <w:tcPr>
            <w:tcW w:w="534" w:type="dxa"/>
            <w:shd w:val="clear" w:color="auto" w:fill="CCC0D9" w:themeFill="accent4" w:themeFillTint="66"/>
          </w:tcPr>
          <w:p w:rsidR="00E12D79" w:rsidRPr="0088031C" w:rsidRDefault="00E12D79" w:rsidP="005B2C57">
            <w:pPr>
              <w:jc w:val="center"/>
              <w:rPr>
                <w:rFonts w:ascii="Times New Roman" w:hAnsi="Times New Roman"/>
                <w:b/>
                <w:bCs/>
                <w:w w:val="95"/>
                <w:sz w:val="20"/>
                <w:szCs w:val="20"/>
                <w:lang w:val="hr-HR"/>
              </w:rPr>
            </w:pPr>
          </w:p>
          <w:p w:rsidR="00E12D79" w:rsidRPr="0088031C" w:rsidRDefault="00E12D79" w:rsidP="005B2C57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1588" w:type="dxa"/>
            <w:shd w:val="clear" w:color="auto" w:fill="CCC0D9" w:themeFill="accent4" w:themeFillTint="66"/>
          </w:tcPr>
          <w:p w:rsidR="00D75C13" w:rsidRPr="0088031C" w:rsidRDefault="00D75C13" w:rsidP="00D75C13">
            <w:pPr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</w:pPr>
          </w:p>
          <w:p w:rsidR="00D75C13" w:rsidRPr="0088031C" w:rsidRDefault="00D75C13" w:rsidP="00D75C13">
            <w:pPr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</w:pPr>
          </w:p>
          <w:p w:rsidR="00E12D79" w:rsidRPr="0088031C" w:rsidRDefault="00D75C13" w:rsidP="00D75C13">
            <w:pPr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Evide</w:t>
            </w:r>
            <w:r w:rsidR="00E12D79" w:rsidRPr="0088031C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n</w:t>
            </w:r>
            <w:r w:rsidR="00E12D79" w:rsidRPr="0088031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hr-HR"/>
              </w:rPr>
              <w:t>cijski</w:t>
            </w:r>
            <w:r w:rsidR="00E12D79" w:rsidRPr="0088031C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  <w:lang w:val="hr-HR"/>
              </w:rPr>
              <w:t xml:space="preserve"> </w:t>
            </w:r>
            <w:r w:rsidR="00E12D79" w:rsidRPr="0088031C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broj</w:t>
            </w:r>
            <w:r w:rsidR="00E12D79" w:rsidRPr="0088031C">
              <w:rPr>
                <w:rFonts w:ascii="Times New Roman" w:hAnsi="Times New Roman"/>
                <w:b/>
                <w:bCs/>
                <w:spacing w:val="25"/>
                <w:w w:val="99"/>
                <w:sz w:val="20"/>
                <w:szCs w:val="20"/>
                <w:lang w:val="hr-HR"/>
              </w:rPr>
              <w:t xml:space="preserve"> </w:t>
            </w:r>
            <w:r w:rsidR="00E12D79" w:rsidRPr="0088031C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nabave</w:t>
            </w:r>
          </w:p>
        </w:tc>
        <w:tc>
          <w:tcPr>
            <w:tcW w:w="1530" w:type="dxa"/>
            <w:shd w:val="clear" w:color="auto" w:fill="CCC0D9" w:themeFill="accent4" w:themeFillTint="66"/>
          </w:tcPr>
          <w:p w:rsidR="00E12D79" w:rsidRPr="0088031C" w:rsidRDefault="00E12D79" w:rsidP="005B2C57">
            <w:pPr>
              <w:jc w:val="center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hr-HR"/>
              </w:rPr>
            </w:pPr>
          </w:p>
          <w:p w:rsidR="0088031C" w:rsidRDefault="0088031C" w:rsidP="005B2C57">
            <w:pPr>
              <w:jc w:val="center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hr-HR"/>
              </w:rPr>
            </w:pPr>
          </w:p>
          <w:p w:rsidR="00E12D79" w:rsidRPr="0088031C" w:rsidRDefault="00E12D79" w:rsidP="005B2C57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hr-HR"/>
              </w:rPr>
              <w:t>Predmet</w:t>
            </w:r>
            <w:r w:rsidRPr="0088031C">
              <w:rPr>
                <w:rFonts w:ascii="Times New Roman" w:hAnsi="Times New Roman"/>
                <w:b/>
                <w:bCs/>
                <w:spacing w:val="-13"/>
                <w:sz w:val="20"/>
                <w:szCs w:val="20"/>
                <w:lang w:val="hr-HR"/>
              </w:rPr>
              <w:t xml:space="preserve"> </w:t>
            </w:r>
            <w:r w:rsidRPr="0088031C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nabave</w:t>
            </w:r>
          </w:p>
        </w:tc>
        <w:tc>
          <w:tcPr>
            <w:tcW w:w="1701" w:type="dxa"/>
            <w:shd w:val="clear" w:color="auto" w:fill="CCC0D9" w:themeFill="accent4" w:themeFillTint="66"/>
          </w:tcPr>
          <w:p w:rsidR="0088031C" w:rsidRDefault="0088031C" w:rsidP="001A42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E12D79" w:rsidRPr="0088031C" w:rsidRDefault="00E12D79" w:rsidP="001A4219">
            <w:pPr>
              <w:jc w:val="center"/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hr-HR"/>
              </w:rPr>
            </w:pPr>
            <w:proofErr w:type="spellStart"/>
            <w:r w:rsidRPr="008803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Brojčana</w:t>
            </w:r>
            <w:proofErr w:type="spellEnd"/>
            <w:r w:rsidRPr="008803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03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oznaka</w:t>
            </w:r>
            <w:proofErr w:type="spellEnd"/>
            <w:r w:rsidRPr="008803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03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predmeta</w:t>
            </w:r>
            <w:proofErr w:type="spellEnd"/>
            <w:r w:rsidRPr="008803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03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nabave</w:t>
            </w:r>
            <w:proofErr w:type="spellEnd"/>
            <w:r w:rsidRPr="008803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03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iz</w:t>
            </w:r>
            <w:proofErr w:type="spellEnd"/>
            <w:r w:rsidRPr="008803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03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Jedinstvenog</w:t>
            </w:r>
            <w:proofErr w:type="spellEnd"/>
            <w:r w:rsidRPr="008803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03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rječnika</w:t>
            </w:r>
            <w:proofErr w:type="spellEnd"/>
            <w:r w:rsidRPr="008803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03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javne</w:t>
            </w:r>
            <w:proofErr w:type="spellEnd"/>
            <w:r w:rsidRPr="008803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03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nabave</w:t>
            </w:r>
            <w:proofErr w:type="spellEnd"/>
            <w:r w:rsidRPr="008803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(CPV)</w:t>
            </w:r>
          </w:p>
        </w:tc>
        <w:tc>
          <w:tcPr>
            <w:tcW w:w="1418" w:type="dxa"/>
            <w:shd w:val="clear" w:color="auto" w:fill="CCC0D9" w:themeFill="accent4" w:themeFillTint="66"/>
          </w:tcPr>
          <w:p w:rsidR="00E12D79" w:rsidRPr="0088031C" w:rsidRDefault="00E12D79" w:rsidP="005B2C57">
            <w:pPr>
              <w:jc w:val="center"/>
              <w:rPr>
                <w:rFonts w:ascii="Times New Roman" w:hAnsi="Times New Roman"/>
                <w:b/>
                <w:bCs/>
                <w:w w:val="95"/>
                <w:sz w:val="20"/>
                <w:szCs w:val="20"/>
                <w:lang w:val="hr-HR"/>
              </w:rPr>
            </w:pPr>
          </w:p>
          <w:p w:rsidR="0088031C" w:rsidRDefault="0088031C" w:rsidP="00E12D79">
            <w:pPr>
              <w:jc w:val="center"/>
              <w:rPr>
                <w:rFonts w:ascii="Times New Roman" w:hAnsi="Times New Roman"/>
                <w:b/>
                <w:bCs/>
                <w:w w:val="95"/>
                <w:sz w:val="20"/>
                <w:szCs w:val="20"/>
                <w:lang w:val="hr-HR"/>
              </w:rPr>
            </w:pPr>
          </w:p>
          <w:p w:rsidR="00E12D79" w:rsidRPr="0088031C" w:rsidRDefault="00E12D79" w:rsidP="00E12D79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b/>
                <w:bCs/>
                <w:w w:val="95"/>
                <w:sz w:val="20"/>
                <w:szCs w:val="20"/>
                <w:lang w:val="hr-HR"/>
              </w:rPr>
              <w:t>Procijenjena</w:t>
            </w:r>
            <w:r w:rsidRPr="0088031C">
              <w:rPr>
                <w:rFonts w:ascii="Times New Roman" w:hAnsi="Times New Roman"/>
                <w:b/>
                <w:bCs/>
                <w:spacing w:val="21"/>
                <w:w w:val="99"/>
                <w:sz w:val="20"/>
                <w:szCs w:val="20"/>
                <w:lang w:val="hr-HR"/>
              </w:rPr>
              <w:t xml:space="preserve"> </w:t>
            </w:r>
            <w:r w:rsidRPr="0088031C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vrijednost</w:t>
            </w:r>
            <w:r w:rsidRPr="0088031C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hr-HR"/>
              </w:rPr>
              <w:t xml:space="preserve"> </w:t>
            </w:r>
            <w:r w:rsidRPr="0088031C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nabave</w:t>
            </w:r>
            <w:r w:rsidRPr="0088031C">
              <w:rPr>
                <w:rFonts w:ascii="Times New Roman" w:hAnsi="Times New Roman"/>
                <w:b/>
                <w:bCs/>
                <w:spacing w:val="-9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E12D79" w:rsidRPr="0088031C" w:rsidRDefault="00E12D79" w:rsidP="005B2C5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</w:pPr>
          </w:p>
          <w:p w:rsidR="0088031C" w:rsidRDefault="0088031C" w:rsidP="009F07F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</w:pPr>
          </w:p>
          <w:p w:rsidR="00E12D79" w:rsidRPr="0088031C" w:rsidRDefault="00E12D79" w:rsidP="009F07F1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Vrsta</w:t>
            </w:r>
            <w:r w:rsidRPr="0088031C">
              <w:rPr>
                <w:rFonts w:ascii="Times New Roman" w:hAnsi="Times New Roman"/>
                <w:b/>
                <w:bCs/>
                <w:spacing w:val="-12"/>
                <w:sz w:val="20"/>
                <w:szCs w:val="20"/>
                <w:lang w:val="hr-HR"/>
              </w:rPr>
              <w:t xml:space="preserve"> </w:t>
            </w:r>
            <w:r w:rsidRPr="0088031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hr-HR"/>
              </w:rPr>
              <w:t>postupka</w:t>
            </w:r>
          </w:p>
        </w:tc>
        <w:tc>
          <w:tcPr>
            <w:tcW w:w="596" w:type="dxa"/>
            <w:shd w:val="clear" w:color="auto" w:fill="CCC0D9" w:themeFill="accent4" w:themeFillTint="66"/>
          </w:tcPr>
          <w:p w:rsidR="0088031C" w:rsidRDefault="0088031C" w:rsidP="005B2C57">
            <w:pPr>
              <w:jc w:val="center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hr-HR"/>
              </w:rPr>
            </w:pPr>
          </w:p>
          <w:p w:rsidR="0088031C" w:rsidRDefault="0088031C" w:rsidP="005B2C57">
            <w:pPr>
              <w:jc w:val="center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hr-HR"/>
              </w:rPr>
            </w:pPr>
          </w:p>
          <w:p w:rsidR="00E12D79" w:rsidRPr="0088031C" w:rsidRDefault="00E12D79" w:rsidP="005B2C57">
            <w:pPr>
              <w:jc w:val="center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hr-HR"/>
              </w:rPr>
              <w:t>Podjela na grupe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D75C13" w:rsidRPr="0088031C" w:rsidRDefault="00D75C13" w:rsidP="00E12D79">
            <w:pPr>
              <w:jc w:val="center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hr-HR"/>
              </w:rPr>
            </w:pPr>
          </w:p>
          <w:p w:rsidR="00E12D79" w:rsidRPr="0088031C" w:rsidRDefault="00E12D79" w:rsidP="00E12D79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hr-HR"/>
              </w:rPr>
              <w:t>Sklapanje</w:t>
            </w:r>
            <w:r w:rsidRPr="0088031C">
              <w:rPr>
                <w:rFonts w:ascii="Times New Roman" w:hAnsi="Times New Roman"/>
                <w:b/>
                <w:bCs/>
                <w:spacing w:val="27"/>
                <w:w w:val="99"/>
                <w:sz w:val="20"/>
                <w:szCs w:val="20"/>
                <w:lang w:val="hr-HR"/>
              </w:rPr>
              <w:t xml:space="preserve"> </w:t>
            </w:r>
            <w:r w:rsidRPr="0088031C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ugovora</w:t>
            </w:r>
            <w:r w:rsidRPr="0088031C"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val="hr-HR"/>
              </w:rPr>
              <w:t xml:space="preserve"> </w:t>
            </w:r>
            <w:r w:rsidRPr="0088031C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ili</w:t>
            </w:r>
            <w:r w:rsidRPr="0088031C">
              <w:rPr>
                <w:rFonts w:ascii="Times New Roman" w:hAnsi="Times New Roman"/>
                <w:b/>
                <w:bCs/>
                <w:spacing w:val="23"/>
                <w:w w:val="99"/>
                <w:sz w:val="20"/>
                <w:szCs w:val="20"/>
                <w:lang w:val="hr-HR"/>
              </w:rPr>
              <w:t xml:space="preserve"> </w:t>
            </w:r>
            <w:r w:rsidRPr="0088031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hr-HR"/>
              </w:rPr>
              <w:t>okvirnog</w:t>
            </w:r>
            <w:r w:rsidRPr="0088031C">
              <w:rPr>
                <w:rFonts w:ascii="Times New Roman" w:hAnsi="Times New Roman"/>
                <w:b/>
                <w:bCs/>
                <w:spacing w:val="27"/>
                <w:w w:val="99"/>
                <w:sz w:val="20"/>
                <w:szCs w:val="20"/>
                <w:lang w:val="hr-HR"/>
              </w:rPr>
              <w:t xml:space="preserve"> </w:t>
            </w:r>
            <w:r w:rsidRPr="0088031C">
              <w:rPr>
                <w:rFonts w:ascii="Times New Roman" w:hAnsi="Times New Roman"/>
                <w:b/>
                <w:bCs/>
                <w:spacing w:val="-1"/>
                <w:w w:val="95"/>
                <w:sz w:val="20"/>
                <w:szCs w:val="20"/>
                <w:lang w:val="hr-HR"/>
              </w:rPr>
              <w:t>spora</w:t>
            </w:r>
          </w:p>
        </w:tc>
        <w:tc>
          <w:tcPr>
            <w:tcW w:w="993" w:type="dxa"/>
            <w:gridSpan w:val="2"/>
            <w:shd w:val="clear" w:color="auto" w:fill="CCC0D9" w:themeFill="accent4" w:themeFillTint="66"/>
          </w:tcPr>
          <w:p w:rsidR="00E12D79" w:rsidRPr="0088031C" w:rsidRDefault="00E12D79" w:rsidP="005B2C57">
            <w:pPr>
              <w:jc w:val="center"/>
              <w:rPr>
                <w:rFonts w:ascii="Times New Roman" w:hAnsi="Times New Roman"/>
                <w:b/>
                <w:bCs/>
                <w:w w:val="95"/>
                <w:sz w:val="20"/>
                <w:szCs w:val="20"/>
                <w:lang w:val="hr-HR"/>
              </w:rPr>
            </w:pPr>
          </w:p>
          <w:p w:rsidR="00E12D79" w:rsidRPr="0088031C" w:rsidRDefault="00E12D79" w:rsidP="005B2C57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b/>
                <w:bCs/>
                <w:w w:val="95"/>
                <w:sz w:val="20"/>
                <w:szCs w:val="20"/>
                <w:lang w:val="hr-HR"/>
              </w:rPr>
              <w:t>Planirani</w:t>
            </w:r>
            <w:r w:rsidRPr="0088031C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hr-HR"/>
              </w:rPr>
              <w:t xml:space="preserve"> </w:t>
            </w:r>
            <w:r w:rsidRPr="0088031C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početak</w:t>
            </w:r>
            <w:r w:rsidRPr="0088031C">
              <w:rPr>
                <w:rFonts w:ascii="Times New Roman" w:hAnsi="Times New Roman"/>
                <w:b/>
                <w:bCs/>
                <w:spacing w:val="21"/>
                <w:w w:val="99"/>
                <w:sz w:val="20"/>
                <w:szCs w:val="20"/>
                <w:lang w:val="hr-HR"/>
              </w:rPr>
              <w:t xml:space="preserve"> </w:t>
            </w:r>
            <w:r w:rsidRPr="0088031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hr-HR"/>
              </w:rPr>
              <w:t>postupka</w:t>
            </w:r>
          </w:p>
        </w:tc>
        <w:tc>
          <w:tcPr>
            <w:tcW w:w="1247" w:type="dxa"/>
            <w:shd w:val="clear" w:color="auto" w:fill="CCC0D9" w:themeFill="accent4" w:themeFillTint="66"/>
          </w:tcPr>
          <w:p w:rsidR="0088031C" w:rsidRDefault="0088031C" w:rsidP="005B2C57">
            <w:pPr>
              <w:pStyle w:val="TableParagraph"/>
              <w:spacing w:line="227" w:lineRule="exact"/>
              <w:ind w:right="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</w:pPr>
          </w:p>
          <w:p w:rsidR="00E12D79" w:rsidRPr="0088031C" w:rsidRDefault="0088031C" w:rsidP="005B2C57">
            <w:pPr>
              <w:pStyle w:val="TableParagraph"/>
              <w:spacing w:line="227" w:lineRule="exact"/>
              <w:ind w:right="9"/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Plani</w:t>
            </w:r>
            <w:r w:rsidR="00E12D79" w:rsidRPr="0088031C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rano</w:t>
            </w:r>
          </w:p>
          <w:p w:rsidR="00E12D79" w:rsidRPr="0088031C" w:rsidRDefault="00E12D79" w:rsidP="00E12D79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trajanje</w:t>
            </w:r>
            <w:r w:rsidRPr="0088031C">
              <w:rPr>
                <w:rFonts w:ascii="Times New Roman" w:hAnsi="Times New Roman"/>
                <w:b/>
                <w:bCs/>
                <w:spacing w:val="22"/>
                <w:w w:val="99"/>
                <w:sz w:val="20"/>
                <w:szCs w:val="20"/>
                <w:lang w:val="hr-HR"/>
              </w:rPr>
              <w:t xml:space="preserve"> </w:t>
            </w:r>
            <w:r w:rsidRPr="0088031C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ugovora</w:t>
            </w:r>
            <w:r w:rsidRPr="0088031C"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val="hr-HR"/>
              </w:rPr>
              <w:t xml:space="preserve"> </w:t>
            </w:r>
            <w:r w:rsidRPr="0088031C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ili</w:t>
            </w:r>
            <w:r w:rsidRPr="0088031C">
              <w:rPr>
                <w:rFonts w:ascii="Times New Roman" w:hAnsi="Times New Roman"/>
                <w:b/>
                <w:bCs/>
                <w:spacing w:val="23"/>
                <w:w w:val="99"/>
                <w:sz w:val="20"/>
                <w:szCs w:val="20"/>
                <w:lang w:val="hr-HR"/>
              </w:rPr>
              <w:t xml:space="preserve"> </w:t>
            </w:r>
            <w:r w:rsidRPr="0088031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hr-HR"/>
              </w:rPr>
              <w:t>okvirnog</w:t>
            </w:r>
            <w:r w:rsidRPr="0088031C">
              <w:rPr>
                <w:rFonts w:ascii="Times New Roman" w:hAnsi="Times New Roman"/>
                <w:b/>
                <w:bCs/>
                <w:spacing w:val="27"/>
                <w:w w:val="99"/>
                <w:sz w:val="20"/>
                <w:szCs w:val="20"/>
                <w:lang w:val="hr-HR"/>
              </w:rPr>
              <w:t xml:space="preserve"> </w:t>
            </w:r>
            <w:r w:rsidR="0088031C">
              <w:rPr>
                <w:rFonts w:ascii="Times New Roman" w:hAnsi="Times New Roman"/>
                <w:b/>
                <w:bCs/>
                <w:spacing w:val="-1"/>
                <w:w w:val="95"/>
                <w:sz w:val="20"/>
                <w:szCs w:val="20"/>
                <w:lang w:val="hr-HR"/>
              </w:rPr>
              <w:t>spora</w:t>
            </w:r>
            <w:r w:rsidRPr="0088031C">
              <w:rPr>
                <w:rFonts w:ascii="Times New Roman" w:hAnsi="Times New Roman"/>
                <w:b/>
                <w:bCs/>
                <w:spacing w:val="-1"/>
                <w:w w:val="95"/>
                <w:sz w:val="20"/>
                <w:szCs w:val="20"/>
                <w:lang w:val="hr-HR"/>
              </w:rPr>
              <w:t>zuma</w:t>
            </w:r>
          </w:p>
        </w:tc>
        <w:tc>
          <w:tcPr>
            <w:tcW w:w="1842" w:type="dxa"/>
            <w:shd w:val="clear" w:color="auto" w:fill="CCC0D9" w:themeFill="accent4" w:themeFillTint="66"/>
          </w:tcPr>
          <w:p w:rsidR="00016ECB" w:rsidRDefault="00016ECB" w:rsidP="005B2C57">
            <w:pPr>
              <w:pStyle w:val="TableParagraph"/>
              <w:spacing w:line="227" w:lineRule="exact"/>
              <w:ind w:right="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</w:pPr>
          </w:p>
          <w:p w:rsidR="00016ECB" w:rsidRDefault="00016ECB" w:rsidP="005B2C57">
            <w:pPr>
              <w:pStyle w:val="TableParagraph"/>
              <w:spacing w:line="227" w:lineRule="exact"/>
              <w:ind w:right="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</w:pPr>
          </w:p>
          <w:p w:rsidR="00016ECB" w:rsidRDefault="00016ECB" w:rsidP="005B2C57">
            <w:pPr>
              <w:pStyle w:val="TableParagraph"/>
              <w:spacing w:line="227" w:lineRule="exact"/>
              <w:ind w:right="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</w:pPr>
          </w:p>
          <w:p w:rsidR="00E12D79" w:rsidRPr="0088031C" w:rsidRDefault="00D75C13" w:rsidP="005B2C57">
            <w:pPr>
              <w:pStyle w:val="TableParagraph"/>
              <w:spacing w:line="227" w:lineRule="exact"/>
              <w:ind w:right="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Napo</w:t>
            </w:r>
            <w:r w:rsidR="00E12D79" w:rsidRPr="0088031C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mena</w:t>
            </w:r>
          </w:p>
        </w:tc>
      </w:tr>
      <w:tr w:rsidR="00E12D79" w:rsidRPr="0088031C" w:rsidTr="00B1786F">
        <w:tc>
          <w:tcPr>
            <w:tcW w:w="534" w:type="dxa"/>
          </w:tcPr>
          <w:p w:rsidR="00650B5B" w:rsidRPr="0088031C" w:rsidRDefault="00650B5B" w:rsidP="00B625E9">
            <w:pPr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</w:p>
          <w:p w:rsidR="00E12D79" w:rsidRPr="0088031C" w:rsidRDefault="00E12D79" w:rsidP="00B625E9">
            <w:pPr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  <w:t>1</w:t>
            </w:r>
          </w:p>
          <w:p w:rsidR="00E12D79" w:rsidRPr="0088031C" w:rsidRDefault="00E12D79" w:rsidP="00B625E9">
            <w:pPr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</w:p>
        </w:tc>
        <w:tc>
          <w:tcPr>
            <w:tcW w:w="1588" w:type="dxa"/>
          </w:tcPr>
          <w:p w:rsidR="00050E24" w:rsidRDefault="00050E24" w:rsidP="00650B5B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</w:p>
          <w:p w:rsidR="00050E24" w:rsidRDefault="00050E24" w:rsidP="00650B5B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</w:p>
          <w:p w:rsidR="00E12D79" w:rsidRPr="0088031C" w:rsidRDefault="00432F3C" w:rsidP="00650B5B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  <w:t>1/2020</w:t>
            </w:r>
          </w:p>
        </w:tc>
        <w:tc>
          <w:tcPr>
            <w:tcW w:w="1530" w:type="dxa"/>
          </w:tcPr>
          <w:p w:rsidR="00E12D79" w:rsidRPr="0088031C" w:rsidRDefault="00E12D79" w:rsidP="00650B5B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  <w:t>Seminari, savjetovanja i simpoziji</w:t>
            </w:r>
          </w:p>
        </w:tc>
        <w:tc>
          <w:tcPr>
            <w:tcW w:w="1701" w:type="dxa"/>
          </w:tcPr>
          <w:p w:rsidR="0088031C" w:rsidRDefault="0088031C" w:rsidP="008803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A49DB" w:rsidRPr="0088031C" w:rsidRDefault="002A49DB" w:rsidP="008803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031C">
              <w:rPr>
                <w:rFonts w:ascii="Times New Roman" w:hAnsi="Times New Roman"/>
                <w:color w:val="000000"/>
                <w:sz w:val="20"/>
                <w:szCs w:val="20"/>
              </w:rPr>
              <w:t>80522000-9</w:t>
            </w:r>
          </w:p>
          <w:p w:rsidR="00E12D79" w:rsidRPr="0088031C" w:rsidRDefault="00E12D79" w:rsidP="0088031C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1418" w:type="dxa"/>
          </w:tcPr>
          <w:p w:rsidR="0088031C" w:rsidRDefault="0088031C" w:rsidP="006B4D47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</w:p>
          <w:p w:rsidR="00E12D79" w:rsidRPr="0088031C" w:rsidRDefault="00432F3C" w:rsidP="006B4D47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  <w:t>100</w:t>
            </w:r>
            <w:r w:rsidR="00095807" w:rsidRPr="0088031C"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  <w:t>.0</w:t>
            </w:r>
            <w:r w:rsidR="00E12D79" w:rsidRPr="0088031C"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  <w:t>00,00</w:t>
            </w:r>
          </w:p>
        </w:tc>
        <w:tc>
          <w:tcPr>
            <w:tcW w:w="1417" w:type="dxa"/>
          </w:tcPr>
          <w:p w:rsidR="00E12D79" w:rsidRPr="0088031C" w:rsidRDefault="002A49DB" w:rsidP="008803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8031C">
              <w:rPr>
                <w:rFonts w:ascii="Times New Roman" w:hAnsi="Times New Roman"/>
                <w:color w:val="000000"/>
                <w:sz w:val="20"/>
                <w:szCs w:val="20"/>
              </w:rPr>
              <w:t>Postupak</w:t>
            </w:r>
            <w:proofErr w:type="spellEnd"/>
            <w:r w:rsidRPr="008803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031C">
              <w:rPr>
                <w:rFonts w:ascii="Times New Roman" w:hAnsi="Times New Roman"/>
                <w:color w:val="000000"/>
                <w:sz w:val="20"/>
                <w:szCs w:val="20"/>
              </w:rPr>
              <w:t>jednostavne</w:t>
            </w:r>
            <w:proofErr w:type="spellEnd"/>
            <w:r w:rsidRPr="008803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031C">
              <w:rPr>
                <w:rFonts w:ascii="Times New Roman" w:hAnsi="Times New Roman"/>
                <w:color w:val="000000"/>
                <w:sz w:val="20"/>
                <w:szCs w:val="20"/>
              </w:rPr>
              <w:t>nabave</w:t>
            </w:r>
            <w:proofErr w:type="spellEnd"/>
          </w:p>
          <w:p w:rsidR="00BB74D3" w:rsidRPr="0088031C" w:rsidRDefault="00BB74D3" w:rsidP="0088031C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96" w:type="dxa"/>
          </w:tcPr>
          <w:p w:rsidR="00E12D79" w:rsidRDefault="00E12D79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EF5CAA" w:rsidRPr="0088031C" w:rsidRDefault="00EF5CAA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NE</w:t>
            </w:r>
          </w:p>
        </w:tc>
        <w:tc>
          <w:tcPr>
            <w:tcW w:w="1417" w:type="dxa"/>
          </w:tcPr>
          <w:p w:rsidR="00EF5CAA" w:rsidRDefault="00EF5CAA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E12D79" w:rsidRPr="0088031C" w:rsidRDefault="00EF5CAA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Narudžbenica</w:t>
            </w:r>
          </w:p>
        </w:tc>
        <w:tc>
          <w:tcPr>
            <w:tcW w:w="964" w:type="dxa"/>
          </w:tcPr>
          <w:p w:rsidR="00E12D79" w:rsidRPr="0088031C" w:rsidRDefault="00EF5CAA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Kontinuirano/tokom cijele godine</w:t>
            </w:r>
          </w:p>
        </w:tc>
        <w:tc>
          <w:tcPr>
            <w:tcW w:w="1276" w:type="dxa"/>
            <w:gridSpan w:val="2"/>
          </w:tcPr>
          <w:p w:rsidR="004B03DB" w:rsidRDefault="004B03DB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E12D79" w:rsidRPr="0088031C" w:rsidRDefault="004B03DB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1 godina</w:t>
            </w:r>
          </w:p>
        </w:tc>
        <w:tc>
          <w:tcPr>
            <w:tcW w:w="1842" w:type="dxa"/>
          </w:tcPr>
          <w:p w:rsidR="00E12D79" w:rsidRPr="0088031C" w:rsidRDefault="00E12D79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</w:tr>
      <w:tr w:rsidR="00E12D79" w:rsidRPr="0088031C" w:rsidTr="00B1786F">
        <w:tc>
          <w:tcPr>
            <w:tcW w:w="534" w:type="dxa"/>
          </w:tcPr>
          <w:p w:rsidR="00650B5B" w:rsidRPr="0088031C" w:rsidRDefault="00650B5B" w:rsidP="00650B5B">
            <w:pPr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</w:p>
          <w:p w:rsidR="00E12D79" w:rsidRPr="0088031C" w:rsidRDefault="00E12D79" w:rsidP="00650B5B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  <w:t>2</w:t>
            </w:r>
          </w:p>
        </w:tc>
        <w:tc>
          <w:tcPr>
            <w:tcW w:w="1588" w:type="dxa"/>
          </w:tcPr>
          <w:p w:rsidR="00EF5CAA" w:rsidRDefault="00EF5CAA" w:rsidP="00650B5B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</w:p>
          <w:p w:rsidR="00E12D79" w:rsidRPr="0088031C" w:rsidRDefault="00432F3C" w:rsidP="00650B5B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  <w:t>2/2020</w:t>
            </w:r>
          </w:p>
        </w:tc>
        <w:tc>
          <w:tcPr>
            <w:tcW w:w="1530" w:type="dxa"/>
          </w:tcPr>
          <w:p w:rsidR="00E12D79" w:rsidRPr="0088031C" w:rsidRDefault="00E12D79" w:rsidP="00650B5B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  <w:t>Uredski</w:t>
            </w:r>
            <w:r w:rsidRPr="0088031C">
              <w:rPr>
                <w:rFonts w:ascii="Times New Roman" w:hAnsi="Times New Roman"/>
                <w:spacing w:val="3"/>
                <w:sz w:val="20"/>
                <w:szCs w:val="20"/>
                <w:lang w:val="hr-HR"/>
              </w:rPr>
              <w:t xml:space="preserve"> </w:t>
            </w:r>
            <w:r w:rsidRPr="0088031C"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  <w:t>materijal</w:t>
            </w:r>
          </w:p>
        </w:tc>
        <w:tc>
          <w:tcPr>
            <w:tcW w:w="1701" w:type="dxa"/>
          </w:tcPr>
          <w:p w:rsidR="0088031C" w:rsidRDefault="0088031C" w:rsidP="008803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A49DB" w:rsidRPr="0088031C" w:rsidRDefault="002A49DB" w:rsidP="008803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031C">
              <w:rPr>
                <w:rFonts w:ascii="Times New Roman" w:hAnsi="Times New Roman"/>
                <w:color w:val="000000"/>
                <w:sz w:val="20"/>
                <w:szCs w:val="20"/>
              </w:rPr>
              <w:t>30192000-1</w:t>
            </w:r>
          </w:p>
          <w:p w:rsidR="00E12D79" w:rsidRPr="0088031C" w:rsidRDefault="00E12D79" w:rsidP="0088031C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1418" w:type="dxa"/>
          </w:tcPr>
          <w:p w:rsidR="0088031C" w:rsidRDefault="0088031C" w:rsidP="00306BBA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E12D79" w:rsidRPr="0088031C" w:rsidRDefault="00432F3C" w:rsidP="00306BBA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z w:val="20"/>
                <w:szCs w:val="20"/>
                <w:lang w:val="hr-HR"/>
              </w:rPr>
              <w:t>45.6</w:t>
            </w:r>
            <w:r w:rsidR="00E12D79" w:rsidRPr="0088031C">
              <w:rPr>
                <w:rFonts w:ascii="Times New Roman" w:hAnsi="Times New Roman"/>
                <w:sz w:val="20"/>
                <w:szCs w:val="20"/>
                <w:lang w:val="hr-HR"/>
              </w:rPr>
              <w:t>00,00</w:t>
            </w:r>
          </w:p>
        </w:tc>
        <w:tc>
          <w:tcPr>
            <w:tcW w:w="1417" w:type="dxa"/>
          </w:tcPr>
          <w:p w:rsidR="00E12D79" w:rsidRPr="0088031C" w:rsidRDefault="002A49DB" w:rsidP="0088031C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proofErr w:type="spellStart"/>
            <w:r w:rsidRPr="0088031C">
              <w:rPr>
                <w:rFonts w:ascii="Times New Roman" w:hAnsi="Times New Roman"/>
                <w:color w:val="000000"/>
                <w:sz w:val="20"/>
                <w:szCs w:val="20"/>
              </w:rPr>
              <w:t>Postupak</w:t>
            </w:r>
            <w:proofErr w:type="spellEnd"/>
            <w:r w:rsidRPr="008803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031C">
              <w:rPr>
                <w:rFonts w:ascii="Times New Roman" w:hAnsi="Times New Roman"/>
                <w:color w:val="000000"/>
                <w:sz w:val="20"/>
                <w:szCs w:val="20"/>
              </w:rPr>
              <w:t>jednostavne</w:t>
            </w:r>
            <w:proofErr w:type="spellEnd"/>
            <w:r w:rsidRPr="008803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031C">
              <w:rPr>
                <w:rFonts w:ascii="Times New Roman" w:hAnsi="Times New Roman"/>
                <w:color w:val="000000"/>
                <w:sz w:val="20"/>
                <w:szCs w:val="20"/>
              </w:rPr>
              <w:t>nabave</w:t>
            </w:r>
            <w:proofErr w:type="spellEnd"/>
          </w:p>
        </w:tc>
        <w:tc>
          <w:tcPr>
            <w:tcW w:w="596" w:type="dxa"/>
          </w:tcPr>
          <w:p w:rsidR="00E12D79" w:rsidRDefault="00E12D79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EF5CAA" w:rsidRPr="0088031C" w:rsidRDefault="00144B8C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DA</w:t>
            </w:r>
          </w:p>
        </w:tc>
        <w:tc>
          <w:tcPr>
            <w:tcW w:w="1417" w:type="dxa"/>
          </w:tcPr>
          <w:p w:rsidR="00E12D79" w:rsidRPr="0088031C" w:rsidRDefault="00EF5CAA" w:rsidP="006A609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Ugovor</w:t>
            </w:r>
          </w:p>
        </w:tc>
        <w:tc>
          <w:tcPr>
            <w:tcW w:w="964" w:type="dxa"/>
          </w:tcPr>
          <w:p w:rsidR="004B03DB" w:rsidRDefault="004B03DB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E12D79" w:rsidRPr="0088031C" w:rsidRDefault="00EF5CAA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I kvartal</w:t>
            </w:r>
          </w:p>
        </w:tc>
        <w:tc>
          <w:tcPr>
            <w:tcW w:w="1276" w:type="dxa"/>
            <w:gridSpan w:val="2"/>
          </w:tcPr>
          <w:p w:rsidR="004B03DB" w:rsidRDefault="004B03DB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E12D79" w:rsidRPr="0088031C" w:rsidRDefault="00EF5CAA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1 godina</w:t>
            </w:r>
          </w:p>
        </w:tc>
        <w:tc>
          <w:tcPr>
            <w:tcW w:w="1842" w:type="dxa"/>
          </w:tcPr>
          <w:p w:rsidR="00E12D79" w:rsidRPr="0088031C" w:rsidRDefault="00E12D79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</w:tr>
      <w:tr w:rsidR="00B1786F" w:rsidRPr="0088031C" w:rsidTr="00B1786F">
        <w:tc>
          <w:tcPr>
            <w:tcW w:w="534" w:type="dxa"/>
          </w:tcPr>
          <w:p w:rsidR="00B1786F" w:rsidRPr="0088031C" w:rsidRDefault="00B1786F" w:rsidP="00B1786F">
            <w:pPr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</w:p>
        </w:tc>
        <w:tc>
          <w:tcPr>
            <w:tcW w:w="1588" w:type="dxa"/>
          </w:tcPr>
          <w:p w:rsidR="00B1786F" w:rsidRPr="00B1786F" w:rsidRDefault="00B1786F" w:rsidP="00B1786F">
            <w:pPr>
              <w:jc w:val="center"/>
              <w:rPr>
                <w:rFonts w:ascii="Times New Roman" w:hAnsi="Times New Roman"/>
                <w:color w:val="C0504D" w:themeColor="accent2"/>
                <w:spacing w:val="-1"/>
                <w:sz w:val="20"/>
                <w:szCs w:val="20"/>
                <w:lang w:val="hr-HR"/>
              </w:rPr>
            </w:pPr>
          </w:p>
          <w:p w:rsidR="00B1786F" w:rsidRPr="00B1786F" w:rsidRDefault="00B1786F" w:rsidP="00B1786F">
            <w:pPr>
              <w:jc w:val="center"/>
              <w:rPr>
                <w:rFonts w:ascii="Times New Roman" w:hAnsi="Times New Roman"/>
                <w:color w:val="C0504D" w:themeColor="accent2"/>
                <w:spacing w:val="-1"/>
                <w:sz w:val="20"/>
                <w:szCs w:val="20"/>
                <w:lang w:val="hr-HR"/>
              </w:rPr>
            </w:pPr>
            <w:r w:rsidRPr="00B1786F">
              <w:rPr>
                <w:rFonts w:ascii="Times New Roman" w:hAnsi="Times New Roman"/>
                <w:color w:val="C0504D" w:themeColor="accent2"/>
                <w:spacing w:val="-1"/>
                <w:sz w:val="20"/>
                <w:szCs w:val="20"/>
                <w:lang w:val="hr-HR"/>
              </w:rPr>
              <w:t>2/2020</w:t>
            </w:r>
          </w:p>
        </w:tc>
        <w:tc>
          <w:tcPr>
            <w:tcW w:w="1530" w:type="dxa"/>
          </w:tcPr>
          <w:p w:rsidR="00B1786F" w:rsidRPr="00B1786F" w:rsidRDefault="00B1786F" w:rsidP="00B1786F">
            <w:pPr>
              <w:jc w:val="center"/>
              <w:rPr>
                <w:rFonts w:ascii="Times New Roman" w:hAnsi="Times New Roman"/>
                <w:color w:val="C0504D" w:themeColor="accent2"/>
                <w:sz w:val="20"/>
                <w:szCs w:val="20"/>
                <w:lang w:val="hr-HR"/>
              </w:rPr>
            </w:pPr>
            <w:r w:rsidRPr="00B1786F">
              <w:rPr>
                <w:rFonts w:ascii="Times New Roman" w:hAnsi="Times New Roman"/>
                <w:color w:val="C0504D" w:themeColor="accent2"/>
                <w:spacing w:val="-1"/>
                <w:sz w:val="20"/>
                <w:szCs w:val="20"/>
                <w:lang w:val="hr-HR"/>
              </w:rPr>
              <w:t>Uredski</w:t>
            </w:r>
            <w:r w:rsidRPr="00B1786F">
              <w:rPr>
                <w:rFonts w:ascii="Times New Roman" w:hAnsi="Times New Roman"/>
                <w:color w:val="C0504D" w:themeColor="accent2"/>
                <w:spacing w:val="3"/>
                <w:sz w:val="20"/>
                <w:szCs w:val="20"/>
                <w:lang w:val="hr-HR"/>
              </w:rPr>
              <w:t xml:space="preserve"> </w:t>
            </w:r>
            <w:r w:rsidRPr="00B1786F">
              <w:rPr>
                <w:rFonts w:ascii="Times New Roman" w:hAnsi="Times New Roman"/>
                <w:color w:val="C0504D" w:themeColor="accent2"/>
                <w:spacing w:val="-1"/>
                <w:sz w:val="20"/>
                <w:szCs w:val="20"/>
                <w:lang w:val="hr-HR"/>
              </w:rPr>
              <w:t>materijal</w:t>
            </w:r>
          </w:p>
        </w:tc>
        <w:tc>
          <w:tcPr>
            <w:tcW w:w="1701" w:type="dxa"/>
          </w:tcPr>
          <w:p w:rsidR="00B1786F" w:rsidRPr="00B1786F" w:rsidRDefault="00B1786F" w:rsidP="00B1786F">
            <w:pPr>
              <w:jc w:val="center"/>
              <w:rPr>
                <w:rFonts w:ascii="Times New Roman" w:hAnsi="Times New Roman"/>
                <w:color w:val="C0504D" w:themeColor="accent2"/>
                <w:sz w:val="20"/>
                <w:szCs w:val="20"/>
              </w:rPr>
            </w:pPr>
          </w:p>
          <w:p w:rsidR="00B1786F" w:rsidRPr="00B1786F" w:rsidRDefault="00B1786F" w:rsidP="00B1786F">
            <w:pPr>
              <w:jc w:val="center"/>
              <w:rPr>
                <w:rFonts w:ascii="Times New Roman" w:hAnsi="Times New Roman"/>
                <w:color w:val="C0504D" w:themeColor="accent2"/>
                <w:sz w:val="20"/>
                <w:szCs w:val="20"/>
              </w:rPr>
            </w:pPr>
            <w:r w:rsidRPr="00B1786F">
              <w:rPr>
                <w:rFonts w:ascii="Times New Roman" w:hAnsi="Times New Roman"/>
                <w:color w:val="C0504D" w:themeColor="accent2"/>
                <w:sz w:val="20"/>
                <w:szCs w:val="20"/>
              </w:rPr>
              <w:t>30192000-1</w:t>
            </w:r>
          </w:p>
          <w:p w:rsidR="00B1786F" w:rsidRPr="00B1786F" w:rsidRDefault="00B1786F" w:rsidP="00B1786F">
            <w:pPr>
              <w:jc w:val="center"/>
              <w:rPr>
                <w:rFonts w:ascii="Times New Roman" w:hAnsi="Times New Roman"/>
                <w:color w:val="C0504D" w:themeColor="accent2"/>
                <w:sz w:val="20"/>
                <w:szCs w:val="20"/>
                <w:lang w:val="hr-HR"/>
              </w:rPr>
            </w:pPr>
          </w:p>
        </w:tc>
        <w:tc>
          <w:tcPr>
            <w:tcW w:w="1418" w:type="dxa"/>
          </w:tcPr>
          <w:p w:rsidR="00B1786F" w:rsidRPr="00B1786F" w:rsidRDefault="00B1786F" w:rsidP="00B1786F">
            <w:pPr>
              <w:jc w:val="center"/>
              <w:rPr>
                <w:rFonts w:ascii="Times New Roman" w:hAnsi="Times New Roman"/>
                <w:color w:val="C0504D" w:themeColor="accent2"/>
                <w:sz w:val="20"/>
                <w:szCs w:val="20"/>
                <w:lang w:val="hr-HR"/>
              </w:rPr>
            </w:pPr>
          </w:p>
          <w:p w:rsidR="00B1786F" w:rsidRPr="00B1786F" w:rsidRDefault="00B1786F" w:rsidP="00B1786F">
            <w:pPr>
              <w:jc w:val="center"/>
              <w:rPr>
                <w:rFonts w:ascii="Times New Roman" w:hAnsi="Times New Roman"/>
                <w:color w:val="C0504D" w:themeColor="accent2"/>
                <w:sz w:val="20"/>
                <w:szCs w:val="20"/>
                <w:lang w:val="hr-HR"/>
              </w:rPr>
            </w:pPr>
            <w:r w:rsidRPr="00B1786F">
              <w:rPr>
                <w:rFonts w:ascii="Times New Roman" w:hAnsi="Times New Roman"/>
                <w:color w:val="C0504D" w:themeColor="accent2"/>
                <w:sz w:val="20"/>
                <w:szCs w:val="20"/>
                <w:lang w:val="hr-HR"/>
              </w:rPr>
              <w:t>45.600,00</w:t>
            </w:r>
          </w:p>
        </w:tc>
        <w:tc>
          <w:tcPr>
            <w:tcW w:w="1417" w:type="dxa"/>
          </w:tcPr>
          <w:p w:rsidR="00B1786F" w:rsidRDefault="00B1786F" w:rsidP="00B1786F">
            <w:pPr>
              <w:jc w:val="center"/>
              <w:rPr>
                <w:rFonts w:ascii="Times New Roman" w:hAnsi="Times New Roman"/>
                <w:color w:val="C0504D" w:themeColor="accent2"/>
                <w:sz w:val="20"/>
                <w:szCs w:val="20"/>
              </w:rPr>
            </w:pPr>
            <w:proofErr w:type="spellStart"/>
            <w:r w:rsidRPr="00B1786F">
              <w:rPr>
                <w:rFonts w:ascii="Times New Roman" w:hAnsi="Times New Roman"/>
                <w:color w:val="C0504D" w:themeColor="accent2"/>
                <w:sz w:val="20"/>
                <w:szCs w:val="20"/>
              </w:rPr>
              <w:t>Postupak</w:t>
            </w:r>
            <w:proofErr w:type="spellEnd"/>
            <w:r w:rsidRPr="00B1786F">
              <w:rPr>
                <w:rFonts w:ascii="Times New Roman" w:hAnsi="Times New Roman"/>
                <w:color w:val="C0504D" w:themeColor="accent2"/>
                <w:sz w:val="20"/>
                <w:szCs w:val="20"/>
              </w:rPr>
              <w:t xml:space="preserve"> </w:t>
            </w:r>
            <w:proofErr w:type="spellStart"/>
            <w:r w:rsidRPr="00B1786F">
              <w:rPr>
                <w:rFonts w:ascii="Times New Roman" w:hAnsi="Times New Roman"/>
                <w:color w:val="C0504D" w:themeColor="accent2"/>
                <w:sz w:val="20"/>
                <w:szCs w:val="20"/>
              </w:rPr>
              <w:t>jednostavne</w:t>
            </w:r>
            <w:proofErr w:type="spellEnd"/>
            <w:r w:rsidRPr="00B1786F">
              <w:rPr>
                <w:rFonts w:ascii="Times New Roman" w:hAnsi="Times New Roman"/>
                <w:color w:val="C0504D" w:themeColor="accent2"/>
                <w:sz w:val="20"/>
                <w:szCs w:val="20"/>
              </w:rPr>
              <w:t xml:space="preserve"> </w:t>
            </w:r>
            <w:proofErr w:type="spellStart"/>
            <w:r w:rsidRPr="00B1786F">
              <w:rPr>
                <w:rFonts w:ascii="Times New Roman" w:hAnsi="Times New Roman"/>
                <w:color w:val="C0504D" w:themeColor="accent2"/>
                <w:sz w:val="20"/>
                <w:szCs w:val="20"/>
              </w:rPr>
              <w:t>nabave</w:t>
            </w:r>
            <w:proofErr w:type="spellEnd"/>
          </w:p>
          <w:p w:rsidR="00B1786F" w:rsidRPr="00B1786F" w:rsidRDefault="00B1786F" w:rsidP="00B1786F">
            <w:pPr>
              <w:jc w:val="center"/>
              <w:rPr>
                <w:rFonts w:ascii="Times New Roman" w:hAnsi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596" w:type="dxa"/>
          </w:tcPr>
          <w:p w:rsidR="00B1786F" w:rsidRPr="00B1786F" w:rsidRDefault="00B1786F" w:rsidP="00B1786F">
            <w:pPr>
              <w:rPr>
                <w:rFonts w:ascii="Times New Roman" w:hAnsi="Times New Roman"/>
                <w:color w:val="C0504D" w:themeColor="accent2"/>
                <w:sz w:val="20"/>
                <w:szCs w:val="20"/>
                <w:lang w:val="hr-HR"/>
              </w:rPr>
            </w:pPr>
          </w:p>
          <w:p w:rsidR="00B1786F" w:rsidRPr="00B1786F" w:rsidRDefault="00B1786F" w:rsidP="00B1786F">
            <w:pPr>
              <w:rPr>
                <w:rFonts w:ascii="Times New Roman" w:hAnsi="Times New Roman"/>
                <w:color w:val="C0504D" w:themeColor="accent2"/>
                <w:sz w:val="20"/>
                <w:szCs w:val="20"/>
                <w:lang w:val="hr-HR"/>
              </w:rPr>
            </w:pPr>
            <w:r w:rsidRPr="00B1786F">
              <w:rPr>
                <w:rFonts w:ascii="Times New Roman" w:hAnsi="Times New Roman"/>
                <w:color w:val="C0504D" w:themeColor="accent2"/>
                <w:sz w:val="20"/>
                <w:szCs w:val="20"/>
                <w:lang w:val="hr-HR"/>
              </w:rPr>
              <w:t>DA</w:t>
            </w:r>
          </w:p>
        </w:tc>
        <w:tc>
          <w:tcPr>
            <w:tcW w:w="1417" w:type="dxa"/>
          </w:tcPr>
          <w:p w:rsidR="00B1786F" w:rsidRPr="00B1786F" w:rsidRDefault="00B1786F" w:rsidP="00B1786F">
            <w:pPr>
              <w:rPr>
                <w:rFonts w:ascii="Times New Roman" w:hAnsi="Times New Roman"/>
                <w:color w:val="C0504D" w:themeColor="accent2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color w:val="C0504D" w:themeColor="accent2"/>
                <w:sz w:val="20"/>
                <w:szCs w:val="20"/>
                <w:lang w:val="hr-HR"/>
              </w:rPr>
              <w:t>Narudžbenica</w:t>
            </w:r>
          </w:p>
        </w:tc>
        <w:tc>
          <w:tcPr>
            <w:tcW w:w="964" w:type="dxa"/>
          </w:tcPr>
          <w:p w:rsidR="00B1786F" w:rsidRPr="00B1786F" w:rsidRDefault="00B1786F" w:rsidP="00B1786F">
            <w:pPr>
              <w:rPr>
                <w:rFonts w:ascii="Times New Roman" w:hAnsi="Times New Roman"/>
                <w:color w:val="C0504D" w:themeColor="accent2"/>
                <w:sz w:val="20"/>
                <w:szCs w:val="20"/>
                <w:lang w:val="hr-HR"/>
              </w:rPr>
            </w:pPr>
          </w:p>
          <w:p w:rsidR="00B1786F" w:rsidRPr="00B1786F" w:rsidRDefault="00B1786F" w:rsidP="00B1786F">
            <w:pPr>
              <w:rPr>
                <w:rFonts w:ascii="Times New Roman" w:hAnsi="Times New Roman"/>
                <w:color w:val="C0504D" w:themeColor="accent2"/>
                <w:sz w:val="20"/>
                <w:szCs w:val="20"/>
                <w:lang w:val="hr-HR"/>
              </w:rPr>
            </w:pPr>
            <w:r w:rsidRPr="00B1786F">
              <w:rPr>
                <w:rFonts w:ascii="Times New Roman" w:hAnsi="Times New Roman"/>
                <w:color w:val="C0504D" w:themeColor="accent2"/>
                <w:sz w:val="20"/>
                <w:szCs w:val="20"/>
                <w:lang w:val="hr-HR"/>
              </w:rPr>
              <w:t>I kvartal</w:t>
            </w:r>
          </w:p>
        </w:tc>
        <w:tc>
          <w:tcPr>
            <w:tcW w:w="1276" w:type="dxa"/>
            <w:gridSpan w:val="2"/>
          </w:tcPr>
          <w:p w:rsidR="00B1786F" w:rsidRPr="00B1786F" w:rsidRDefault="00B1786F" w:rsidP="00B1786F">
            <w:pPr>
              <w:rPr>
                <w:rFonts w:ascii="Times New Roman" w:hAnsi="Times New Roman"/>
                <w:color w:val="C0504D" w:themeColor="accent2"/>
                <w:sz w:val="20"/>
                <w:szCs w:val="20"/>
                <w:lang w:val="hr-HR"/>
              </w:rPr>
            </w:pPr>
          </w:p>
          <w:p w:rsidR="00B1786F" w:rsidRPr="00B1786F" w:rsidRDefault="00B1786F" w:rsidP="00B1786F">
            <w:pPr>
              <w:rPr>
                <w:rFonts w:ascii="Times New Roman" w:hAnsi="Times New Roman"/>
                <w:color w:val="C0504D" w:themeColor="accent2"/>
                <w:sz w:val="20"/>
                <w:szCs w:val="20"/>
                <w:lang w:val="hr-HR"/>
              </w:rPr>
            </w:pPr>
            <w:r w:rsidRPr="00B1786F">
              <w:rPr>
                <w:rFonts w:ascii="Times New Roman" w:hAnsi="Times New Roman"/>
                <w:color w:val="C0504D" w:themeColor="accent2"/>
                <w:sz w:val="20"/>
                <w:szCs w:val="20"/>
                <w:lang w:val="hr-HR"/>
              </w:rPr>
              <w:t>1 godina</w:t>
            </w:r>
          </w:p>
        </w:tc>
        <w:tc>
          <w:tcPr>
            <w:tcW w:w="1842" w:type="dxa"/>
          </w:tcPr>
          <w:p w:rsidR="00B1786F" w:rsidRPr="0088031C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</w:tr>
      <w:tr w:rsidR="00B1786F" w:rsidRPr="0088031C" w:rsidTr="00B1786F">
        <w:tc>
          <w:tcPr>
            <w:tcW w:w="534" w:type="dxa"/>
          </w:tcPr>
          <w:p w:rsidR="00B1786F" w:rsidRPr="0088031C" w:rsidRDefault="00B1786F" w:rsidP="00B1786F">
            <w:pPr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</w:p>
          <w:p w:rsidR="00B1786F" w:rsidRPr="0088031C" w:rsidRDefault="00B1786F" w:rsidP="00B1786F">
            <w:pPr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</w:p>
          <w:p w:rsidR="00B1786F" w:rsidRPr="0088031C" w:rsidRDefault="00B1786F" w:rsidP="00B1786F">
            <w:pPr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  <w:t xml:space="preserve"> 3</w:t>
            </w:r>
          </w:p>
        </w:tc>
        <w:tc>
          <w:tcPr>
            <w:tcW w:w="1588" w:type="dxa"/>
          </w:tcPr>
          <w:p w:rsidR="00B1786F" w:rsidRDefault="00B1786F" w:rsidP="00B1786F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</w:p>
          <w:p w:rsidR="00B1786F" w:rsidRDefault="00B1786F" w:rsidP="00B1786F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</w:p>
          <w:p w:rsidR="00B1786F" w:rsidRPr="0088031C" w:rsidRDefault="00B1786F" w:rsidP="00B1786F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  <w:t>3/2020</w:t>
            </w:r>
          </w:p>
        </w:tc>
        <w:tc>
          <w:tcPr>
            <w:tcW w:w="1530" w:type="dxa"/>
          </w:tcPr>
          <w:p w:rsidR="00B1786F" w:rsidRPr="0088031C" w:rsidRDefault="00B1786F" w:rsidP="00B1786F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  <w:t>Literatura (publikacije, časopisi, glasila, knjige i ostalo)</w:t>
            </w:r>
          </w:p>
        </w:tc>
        <w:tc>
          <w:tcPr>
            <w:tcW w:w="1701" w:type="dxa"/>
          </w:tcPr>
          <w:p w:rsidR="00B1786F" w:rsidRDefault="00B1786F" w:rsidP="00B178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1786F" w:rsidRDefault="00B1786F" w:rsidP="00B178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1786F" w:rsidRPr="0088031C" w:rsidRDefault="00B1786F" w:rsidP="00B178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031C">
              <w:rPr>
                <w:rFonts w:ascii="Times New Roman" w:hAnsi="Times New Roman"/>
                <w:color w:val="000000"/>
                <w:sz w:val="20"/>
                <w:szCs w:val="20"/>
              </w:rPr>
              <w:t>22200000-2</w:t>
            </w:r>
          </w:p>
        </w:tc>
        <w:tc>
          <w:tcPr>
            <w:tcW w:w="1418" w:type="dxa"/>
          </w:tcPr>
          <w:p w:rsidR="00B1786F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Pr="0088031C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z w:val="20"/>
                <w:szCs w:val="20"/>
                <w:lang w:val="hr-HR"/>
              </w:rPr>
              <w:t>28,000.00</w:t>
            </w:r>
          </w:p>
        </w:tc>
        <w:tc>
          <w:tcPr>
            <w:tcW w:w="1417" w:type="dxa"/>
          </w:tcPr>
          <w:p w:rsidR="00B1786F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z w:val="20"/>
                <w:szCs w:val="20"/>
                <w:lang w:val="hr-HR"/>
              </w:rPr>
              <w:t>Postupak jednostavne nabave</w:t>
            </w:r>
          </w:p>
          <w:p w:rsidR="00B1786F" w:rsidRPr="0088031C" w:rsidRDefault="00B1786F" w:rsidP="00B178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</w:tcPr>
          <w:p w:rsidR="00B1786F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Pr="0088031C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NE</w:t>
            </w:r>
          </w:p>
        </w:tc>
        <w:tc>
          <w:tcPr>
            <w:tcW w:w="1417" w:type="dxa"/>
          </w:tcPr>
          <w:p w:rsidR="00B1786F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Pr="0088031C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Narudžbenica</w:t>
            </w:r>
          </w:p>
        </w:tc>
        <w:tc>
          <w:tcPr>
            <w:tcW w:w="964" w:type="dxa"/>
          </w:tcPr>
          <w:p w:rsidR="00B1786F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Pr="0088031C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I kvartal</w:t>
            </w:r>
          </w:p>
        </w:tc>
        <w:tc>
          <w:tcPr>
            <w:tcW w:w="1276" w:type="dxa"/>
            <w:gridSpan w:val="2"/>
          </w:tcPr>
          <w:p w:rsidR="00B1786F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Pr="0088031C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1 godina</w:t>
            </w:r>
          </w:p>
        </w:tc>
        <w:tc>
          <w:tcPr>
            <w:tcW w:w="1842" w:type="dxa"/>
          </w:tcPr>
          <w:p w:rsidR="00B1786F" w:rsidRPr="0088031C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</w:tr>
      <w:tr w:rsidR="00B1786F" w:rsidRPr="0088031C" w:rsidTr="00B1786F">
        <w:tc>
          <w:tcPr>
            <w:tcW w:w="534" w:type="dxa"/>
          </w:tcPr>
          <w:p w:rsidR="00B1786F" w:rsidRPr="004B03DB" w:rsidRDefault="00B1786F" w:rsidP="00B1786F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</w:p>
          <w:p w:rsidR="00B1786F" w:rsidRPr="004B03DB" w:rsidRDefault="00B1786F" w:rsidP="00B1786F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</w:p>
          <w:p w:rsidR="00B1786F" w:rsidRPr="004B03DB" w:rsidRDefault="00B1786F" w:rsidP="00B1786F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  <w:r w:rsidRPr="004B03DB"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  <w:t>4</w:t>
            </w:r>
          </w:p>
        </w:tc>
        <w:tc>
          <w:tcPr>
            <w:tcW w:w="1588" w:type="dxa"/>
          </w:tcPr>
          <w:p w:rsidR="00B1786F" w:rsidRPr="004B03DB" w:rsidRDefault="00B1786F" w:rsidP="00B1786F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</w:p>
          <w:p w:rsidR="00B1786F" w:rsidRPr="004B03DB" w:rsidRDefault="00B1786F" w:rsidP="00B1786F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</w:p>
          <w:p w:rsidR="00B1786F" w:rsidRPr="004B03DB" w:rsidRDefault="00B1786F" w:rsidP="00B1786F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  <w:r w:rsidRPr="004B03DB"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  <w:t>Nije primjenjivo</w:t>
            </w:r>
          </w:p>
        </w:tc>
        <w:tc>
          <w:tcPr>
            <w:tcW w:w="1530" w:type="dxa"/>
          </w:tcPr>
          <w:p w:rsidR="00B1786F" w:rsidRPr="004B03DB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Pr="004B03DB" w:rsidRDefault="00B1786F" w:rsidP="00B1786F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  <w:r w:rsidRPr="004B03DB">
              <w:rPr>
                <w:rFonts w:ascii="Times New Roman" w:hAnsi="Times New Roman"/>
                <w:sz w:val="20"/>
                <w:szCs w:val="20"/>
                <w:lang w:val="hr-HR"/>
              </w:rPr>
              <w:t>Opskrba električnom energijom</w:t>
            </w:r>
          </w:p>
        </w:tc>
        <w:tc>
          <w:tcPr>
            <w:tcW w:w="1701" w:type="dxa"/>
          </w:tcPr>
          <w:p w:rsidR="00B1786F" w:rsidRPr="004B03DB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786F" w:rsidRPr="004B03DB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786F" w:rsidRPr="004B03DB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3DB">
              <w:rPr>
                <w:rFonts w:ascii="Times New Roman" w:hAnsi="Times New Roman"/>
                <w:sz w:val="20"/>
                <w:szCs w:val="20"/>
              </w:rPr>
              <w:t>09310000-5</w:t>
            </w:r>
          </w:p>
          <w:p w:rsidR="00B1786F" w:rsidRPr="004B03DB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1418" w:type="dxa"/>
          </w:tcPr>
          <w:p w:rsidR="00B1786F" w:rsidRPr="004B03DB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Pr="004B03DB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Pr="004B03DB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4B03DB">
              <w:rPr>
                <w:rFonts w:ascii="Times New Roman" w:hAnsi="Times New Roman"/>
                <w:sz w:val="20"/>
                <w:szCs w:val="20"/>
                <w:lang w:val="hr-HR"/>
              </w:rPr>
              <w:t>53.985,00</w:t>
            </w:r>
          </w:p>
        </w:tc>
        <w:tc>
          <w:tcPr>
            <w:tcW w:w="1417" w:type="dxa"/>
          </w:tcPr>
          <w:p w:rsidR="00B1786F" w:rsidRPr="004B03DB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Pr="004B03DB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4B03DB">
              <w:rPr>
                <w:rFonts w:ascii="Times New Roman" w:hAnsi="Times New Roman"/>
                <w:sz w:val="20"/>
                <w:szCs w:val="20"/>
                <w:lang w:val="hr-HR"/>
              </w:rPr>
              <w:t>Otvoreni postupak</w:t>
            </w:r>
          </w:p>
        </w:tc>
        <w:tc>
          <w:tcPr>
            <w:tcW w:w="596" w:type="dxa"/>
          </w:tcPr>
          <w:p w:rsidR="00B1786F" w:rsidRPr="004B03DB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Pr="004B03DB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Pr="004B03DB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4B03DB">
              <w:rPr>
                <w:rFonts w:ascii="Times New Roman" w:hAnsi="Times New Roman"/>
                <w:sz w:val="20"/>
                <w:szCs w:val="20"/>
                <w:lang w:val="hr-HR"/>
              </w:rPr>
              <w:t>DA</w:t>
            </w:r>
          </w:p>
        </w:tc>
        <w:tc>
          <w:tcPr>
            <w:tcW w:w="1417" w:type="dxa"/>
          </w:tcPr>
          <w:p w:rsidR="00B1786F" w:rsidRPr="004B03DB" w:rsidRDefault="00B1786F" w:rsidP="00B1786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786F" w:rsidRPr="004B03DB" w:rsidRDefault="00B1786F" w:rsidP="00B1786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03DB">
              <w:rPr>
                <w:rFonts w:ascii="Times New Roman" w:hAnsi="Times New Roman"/>
                <w:sz w:val="20"/>
                <w:szCs w:val="20"/>
              </w:rPr>
              <w:t>Okvirni</w:t>
            </w:r>
            <w:proofErr w:type="spellEnd"/>
            <w:r w:rsidRPr="004B03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B03DB">
              <w:rPr>
                <w:rFonts w:ascii="Times New Roman" w:hAnsi="Times New Roman"/>
                <w:sz w:val="20"/>
                <w:szCs w:val="20"/>
              </w:rPr>
              <w:t>sporazum</w:t>
            </w:r>
            <w:proofErr w:type="spellEnd"/>
          </w:p>
          <w:p w:rsidR="00B1786F" w:rsidRPr="004B03DB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964" w:type="dxa"/>
          </w:tcPr>
          <w:p w:rsidR="00B1786F" w:rsidRPr="004B03DB" w:rsidRDefault="00B1786F" w:rsidP="00B1786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786F" w:rsidRDefault="00B1786F" w:rsidP="00B1786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786F" w:rsidRPr="004B03DB" w:rsidRDefault="00B1786F" w:rsidP="00B178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kvartal</w:t>
            </w:r>
            <w:proofErr w:type="spellEnd"/>
          </w:p>
          <w:p w:rsidR="00B1786F" w:rsidRPr="004B03DB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  <w:gridSpan w:val="2"/>
          </w:tcPr>
          <w:p w:rsidR="00B1786F" w:rsidRPr="004B03DB" w:rsidRDefault="00B1786F" w:rsidP="00B1786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786F" w:rsidRDefault="00B1786F" w:rsidP="00B1786F">
            <w:pPr>
              <w:rPr>
                <w:rFonts w:ascii="Times New Roman" w:hAnsi="Times New Roman"/>
                <w:sz w:val="20"/>
                <w:szCs w:val="20"/>
              </w:rPr>
            </w:pPr>
            <w:r w:rsidRPr="004B03D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786F" w:rsidRDefault="00B1786F" w:rsidP="00B1786F">
            <w:pPr>
              <w:rPr>
                <w:rFonts w:ascii="Times New Roman" w:hAnsi="Times New Roman"/>
                <w:sz w:val="20"/>
                <w:szCs w:val="20"/>
              </w:rPr>
            </w:pPr>
            <w:r w:rsidRPr="00144B8C">
              <w:rPr>
                <w:rFonts w:ascii="Times New Roman" w:hAnsi="Times New Roman"/>
                <w:sz w:val="20"/>
                <w:szCs w:val="20"/>
              </w:rPr>
              <w:t xml:space="preserve">24. </w:t>
            </w:r>
            <w:proofErr w:type="spellStart"/>
            <w:r w:rsidRPr="00144B8C">
              <w:rPr>
                <w:rFonts w:ascii="Times New Roman" w:hAnsi="Times New Roman"/>
                <w:sz w:val="20"/>
                <w:szCs w:val="20"/>
              </w:rPr>
              <w:t>mjeseca</w:t>
            </w:r>
            <w:proofErr w:type="spellEnd"/>
          </w:p>
          <w:p w:rsidR="00B1786F" w:rsidRPr="004B03DB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1842" w:type="dxa"/>
          </w:tcPr>
          <w:p w:rsidR="00B1786F" w:rsidRPr="004B03DB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4B03DB">
              <w:rPr>
                <w:rFonts w:ascii="Times New Roman" w:hAnsi="Times New Roman"/>
                <w:sz w:val="20"/>
                <w:szCs w:val="20"/>
                <w:lang w:val="hr-HR"/>
              </w:rPr>
              <w:t>Postupak nabave provodi Središnji državni ured za središnju javnu nabavu</w:t>
            </w:r>
          </w:p>
        </w:tc>
      </w:tr>
      <w:tr w:rsidR="00B1786F" w:rsidRPr="0088031C" w:rsidTr="00B1786F">
        <w:tc>
          <w:tcPr>
            <w:tcW w:w="534" w:type="dxa"/>
          </w:tcPr>
          <w:p w:rsidR="00B1786F" w:rsidRPr="0088031C" w:rsidRDefault="00B1786F" w:rsidP="00B1786F">
            <w:pPr>
              <w:pStyle w:val="TableParagraph"/>
              <w:spacing w:line="201" w:lineRule="exact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</w:p>
          <w:p w:rsidR="00B1786F" w:rsidRPr="0088031C" w:rsidRDefault="00B1786F" w:rsidP="00B1786F">
            <w:pPr>
              <w:pStyle w:val="TableParagraph"/>
              <w:spacing w:line="201" w:lineRule="exact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</w:p>
          <w:p w:rsidR="00B1786F" w:rsidRPr="0088031C" w:rsidRDefault="00B1786F" w:rsidP="00B1786F">
            <w:pPr>
              <w:pStyle w:val="TableParagraph"/>
              <w:spacing w:line="201" w:lineRule="exact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</w:p>
          <w:p w:rsidR="00B1786F" w:rsidRPr="0088031C" w:rsidRDefault="00B1786F" w:rsidP="00B1786F">
            <w:pPr>
              <w:pStyle w:val="TableParagraph"/>
              <w:spacing w:line="201" w:lineRule="exact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  <w:t>5</w:t>
            </w:r>
          </w:p>
        </w:tc>
        <w:tc>
          <w:tcPr>
            <w:tcW w:w="1588" w:type="dxa"/>
          </w:tcPr>
          <w:p w:rsidR="00B1786F" w:rsidRPr="0088031C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Pr="0088031C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Pr="0088031C" w:rsidRDefault="00B1786F" w:rsidP="00B1786F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z w:val="20"/>
                <w:szCs w:val="20"/>
                <w:lang w:val="hr-HR"/>
              </w:rPr>
              <w:t>Nije primjenjivo</w:t>
            </w:r>
          </w:p>
        </w:tc>
        <w:tc>
          <w:tcPr>
            <w:tcW w:w="1530" w:type="dxa"/>
          </w:tcPr>
          <w:p w:rsidR="00B1786F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Pr="0088031C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z w:val="20"/>
                <w:szCs w:val="20"/>
                <w:lang w:val="hr-HR"/>
              </w:rPr>
              <w:t>Plin</w:t>
            </w:r>
          </w:p>
        </w:tc>
        <w:tc>
          <w:tcPr>
            <w:tcW w:w="1701" w:type="dxa"/>
          </w:tcPr>
          <w:p w:rsidR="00B1786F" w:rsidRDefault="00B1786F" w:rsidP="00B178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1786F" w:rsidRDefault="00B1786F" w:rsidP="00B178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1786F" w:rsidRPr="0088031C" w:rsidRDefault="00B1786F" w:rsidP="00B178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031C">
              <w:rPr>
                <w:rFonts w:ascii="Times New Roman" w:hAnsi="Times New Roman"/>
                <w:color w:val="000000"/>
                <w:sz w:val="20"/>
                <w:szCs w:val="20"/>
              </w:rPr>
              <w:t>09123000-7</w:t>
            </w:r>
          </w:p>
          <w:p w:rsidR="00B1786F" w:rsidRPr="0088031C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1418" w:type="dxa"/>
          </w:tcPr>
          <w:p w:rsidR="00B1786F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Pr="0088031C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z w:val="20"/>
                <w:szCs w:val="20"/>
                <w:lang w:val="hr-HR"/>
              </w:rPr>
              <w:t>52.000,00</w:t>
            </w:r>
          </w:p>
        </w:tc>
        <w:tc>
          <w:tcPr>
            <w:tcW w:w="1417" w:type="dxa"/>
          </w:tcPr>
          <w:p w:rsidR="00B1786F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Pr="0088031C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z w:val="20"/>
                <w:szCs w:val="20"/>
                <w:lang w:val="hr-HR"/>
              </w:rPr>
              <w:t>Otvoreni postupak</w:t>
            </w:r>
          </w:p>
        </w:tc>
        <w:tc>
          <w:tcPr>
            <w:tcW w:w="596" w:type="dxa"/>
          </w:tcPr>
          <w:p w:rsidR="00B1786F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Pr="0088031C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z w:val="20"/>
                <w:szCs w:val="20"/>
                <w:lang w:val="hr-HR"/>
              </w:rPr>
              <w:t>DA</w:t>
            </w:r>
          </w:p>
        </w:tc>
        <w:tc>
          <w:tcPr>
            <w:tcW w:w="1417" w:type="dxa"/>
          </w:tcPr>
          <w:p w:rsidR="00B1786F" w:rsidRDefault="00B1786F" w:rsidP="00B178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1786F" w:rsidRPr="0088031C" w:rsidRDefault="00B1786F" w:rsidP="00B178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8031C">
              <w:rPr>
                <w:rFonts w:ascii="Times New Roman" w:hAnsi="Times New Roman"/>
                <w:color w:val="000000"/>
                <w:sz w:val="20"/>
                <w:szCs w:val="20"/>
              </w:rPr>
              <w:t>Okvirni</w:t>
            </w:r>
            <w:proofErr w:type="spellEnd"/>
            <w:r w:rsidRPr="008803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031C">
              <w:rPr>
                <w:rFonts w:ascii="Times New Roman" w:hAnsi="Times New Roman"/>
                <w:color w:val="000000"/>
                <w:sz w:val="20"/>
                <w:szCs w:val="20"/>
              </w:rPr>
              <w:t>sporazum</w:t>
            </w:r>
            <w:proofErr w:type="spellEnd"/>
          </w:p>
          <w:p w:rsidR="00B1786F" w:rsidRPr="0088031C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964" w:type="dxa"/>
          </w:tcPr>
          <w:p w:rsidR="00B1786F" w:rsidRDefault="00B1786F" w:rsidP="00B1786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786F" w:rsidRPr="0088031C" w:rsidRDefault="00B1786F" w:rsidP="00B1786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031C">
              <w:rPr>
                <w:rFonts w:ascii="Times New Roman" w:hAnsi="Times New Roman"/>
                <w:sz w:val="20"/>
                <w:szCs w:val="20"/>
              </w:rPr>
              <w:t>Postupak</w:t>
            </w:r>
            <w:proofErr w:type="spellEnd"/>
            <w:r w:rsidRPr="008803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031C">
              <w:rPr>
                <w:rFonts w:ascii="Times New Roman" w:hAnsi="Times New Roman"/>
                <w:sz w:val="20"/>
                <w:szCs w:val="20"/>
              </w:rPr>
              <w:t>proveden</w:t>
            </w:r>
            <w:proofErr w:type="spellEnd"/>
          </w:p>
          <w:p w:rsidR="00B1786F" w:rsidRPr="0088031C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  <w:gridSpan w:val="2"/>
          </w:tcPr>
          <w:p w:rsidR="00B1786F" w:rsidRDefault="00B1786F" w:rsidP="00B1786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786F" w:rsidRDefault="00B1786F" w:rsidP="00B1786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786F" w:rsidRPr="0088031C" w:rsidRDefault="00B1786F" w:rsidP="00B1786F">
            <w:pPr>
              <w:rPr>
                <w:rFonts w:ascii="Times New Roman" w:hAnsi="Times New Roman"/>
                <w:sz w:val="20"/>
                <w:szCs w:val="20"/>
              </w:rPr>
            </w:pPr>
            <w:r w:rsidRPr="0088031C">
              <w:rPr>
                <w:rFonts w:ascii="Times New Roman" w:hAnsi="Times New Roman"/>
                <w:sz w:val="20"/>
                <w:szCs w:val="20"/>
              </w:rPr>
              <w:t xml:space="preserve">24. </w:t>
            </w:r>
            <w:proofErr w:type="spellStart"/>
            <w:r w:rsidRPr="0088031C">
              <w:rPr>
                <w:rFonts w:ascii="Times New Roman" w:hAnsi="Times New Roman"/>
                <w:sz w:val="20"/>
                <w:szCs w:val="20"/>
              </w:rPr>
              <w:t>mjeseca</w:t>
            </w:r>
            <w:proofErr w:type="spellEnd"/>
          </w:p>
          <w:p w:rsidR="00B1786F" w:rsidRPr="0088031C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1842" w:type="dxa"/>
          </w:tcPr>
          <w:p w:rsidR="00B1786F" w:rsidRPr="0088031C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z w:val="20"/>
                <w:szCs w:val="20"/>
                <w:lang w:val="hr-HR"/>
              </w:rPr>
              <w:t>Postupak nabave proveo Središnji državni ured za središnju javnu nabavu</w:t>
            </w:r>
          </w:p>
        </w:tc>
      </w:tr>
      <w:tr w:rsidR="00B1786F" w:rsidRPr="0088031C" w:rsidTr="00B1786F">
        <w:tc>
          <w:tcPr>
            <w:tcW w:w="534" w:type="dxa"/>
          </w:tcPr>
          <w:p w:rsidR="00B1786F" w:rsidRPr="0088031C" w:rsidRDefault="00B1786F" w:rsidP="00B1786F">
            <w:pPr>
              <w:pStyle w:val="TableParagraph"/>
              <w:spacing w:line="201" w:lineRule="exact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</w:p>
          <w:p w:rsidR="00B1786F" w:rsidRPr="0088031C" w:rsidRDefault="00B1786F" w:rsidP="00B1786F">
            <w:pPr>
              <w:pStyle w:val="TableParagraph"/>
              <w:spacing w:line="201" w:lineRule="exact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</w:p>
          <w:p w:rsidR="00B1786F" w:rsidRPr="0088031C" w:rsidRDefault="00B1786F" w:rsidP="00B1786F">
            <w:pPr>
              <w:pStyle w:val="TableParagraph"/>
              <w:spacing w:line="201" w:lineRule="exact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</w:p>
          <w:p w:rsidR="00B1786F" w:rsidRPr="0088031C" w:rsidRDefault="00B1786F" w:rsidP="00B1786F">
            <w:pPr>
              <w:pStyle w:val="TableParagraph"/>
              <w:spacing w:line="201" w:lineRule="exact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  <w:t>6</w:t>
            </w:r>
          </w:p>
        </w:tc>
        <w:tc>
          <w:tcPr>
            <w:tcW w:w="1588" w:type="dxa"/>
          </w:tcPr>
          <w:p w:rsidR="00B1786F" w:rsidRPr="0088031C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Pr="0088031C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z w:val="20"/>
                <w:szCs w:val="20"/>
                <w:lang w:val="hr-HR"/>
              </w:rPr>
              <w:t>Nije primjenjivo</w:t>
            </w:r>
          </w:p>
        </w:tc>
        <w:tc>
          <w:tcPr>
            <w:tcW w:w="1530" w:type="dxa"/>
          </w:tcPr>
          <w:p w:rsidR="00B1786F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Pr="0088031C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z w:val="20"/>
                <w:szCs w:val="20"/>
                <w:lang w:val="hr-HR"/>
              </w:rPr>
              <w:t>Motorni benzin i dizel gorivo</w:t>
            </w:r>
          </w:p>
          <w:p w:rsidR="00B1786F" w:rsidRPr="0088031C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Pr="0088031C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</w:tcPr>
          <w:p w:rsidR="00B1786F" w:rsidRDefault="00B1786F" w:rsidP="00B178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1786F" w:rsidRDefault="00B1786F" w:rsidP="00B178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1786F" w:rsidRPr="0088031C" w:rsidRDefault="00B1786F" w:rsidP="00B178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09100000-0</w:t>
            </w:r>
          </w:p>
        </w:tc>
        <w:tc>
          <w:tcPr>
            <w:tcW w:w="1418" w:type="dxa"/>
          </w:tcPr>
          <w:p w:rsidR="00B1786F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Pr="0088031C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z w:val="20"/>
                <w:szCs w:val="20"/>
                <w:lang w:val="hr-HR"/>
              </w:rPr>
              <w:t>20.000,00</w:t>
            </w:r>
          </w:p>
        </w:tc>
        <w:tc>
          <w:tcPr>
            <w:tcW w:w="1417" w:type="dxa"/>
          </w:tcPr>
          <w:p w:rsidR="00B1786F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Pr="0088031C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z w:val="20"/>
                <w:szCs w:val="20"/>
                <w:lang w:val="hr-HR"/>
              </w:rPr>
              <w:t>Otvoreni postupak</w:t>
            </w:r>
          </w:p>
        </w:tc>
        <w:tc>
          <w:tcPr>
            <w:tcW w:w="596" w:type="dxa"/>
          </w:tcPr>
          <w:p w:rsidR="00B1786F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Pr="0088031C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z w:val="20"/>
                <w:szCs w:val="20"/>
                <w:lang w:val="hr-HR"/>
              </w:rPr>
              <w:t>DA</w:t>
            </w:r>
          </w:p>
        </w:tc>
        <w:tc>
          <w:tcPr>
            <w:tcW w:w="1417" w:type="dxa"/>
          </w:tcPr>
          <w:p w:rsidR="00B1786F" w:rsidRDefault="00B1786F" w:rsidP="00B178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1786F" w:rsidRPr="0088031C" w:rsidRDefault="00B1786F" w:rsidP="00B178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8031C">
              <w:rPr>
                <w:rFonts w:ascii="Times New Roman" w:hAnsi="Times New Roman"/>
                <w:color w:val="000000"/>
                <w:sz w:val="20"/>
                <w:szCs w:val="20"/>
              </w:rPr>
              <w:t>Okvirni</w:t>
            </w:r>
            <w:proofErr w:type="spellEnd"/>
            <w:r w:rsidRPr="008803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031C">
              <w:rPr>
                <w:rFonts w:ascii="Times New Roman" w:hAnsi="Times New Roman"/>
                <w:color w:val="000000"/>
                <w:sz w:val="20"/>
                <w:szCs w:val="20"/>
              </w:rPr>
              <w:t>sporazum</w:t>
            </w:r>
            <w:proofErr w:type="spellEnd"/>
          </w:p>
        </w:tc>
        <w:tc>
          <w:tcPr>
            <w:tcW w:w="964" w:type="dxa"/>
          </w:tcPr>
          <w:p w:rsidR="00B1786F" w:rsidRDefault="00B1786F" w:rsidP="00B1786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786F" w:rsidRPr="0088031C" w:rsidRDefault="00B1786F" w:rsidP="00B1786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031C">
              <w:rPr>
                <w:rFonts w:ascii="Times New Roman" w:hAnsi="Times New Roman"/>
                <w:sz w:val="20"/>
                <w:szCs w:val="20"/>
              </w:rPr>
              <w:t>Postupak</w:t>
            </w:r>
            <w:proofErr w:type="spellEnd"/>
            <w:r w:rsidRPr="008803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031C">
              <w:rPr>
                <w:rFonts w:ascii="Times New Roman" w:hAnsi="Times New Roman"/>
                <w:sz w:val="20"/>
                <w:szCs w:val="20"/>
              </w:rPr>
              <w:t>proveden</w:t>
            </w:r>
            <w:proofErr w:type="spellEnd"/>
          </w:p>
          <w:p w:rsidR="00B1786F" w:rsidRPr="0088031C" w:rsidRDefault="00B1786F" w:rsidP="00B178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B1786F" w:rsidRDefault="00B1786F" w:rsidP="00B1786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786F" w:rsidRDefault="00B1786F" w:rsidP="00B1786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786F" w:rsidRPr="0088031C" w:rsidRDefault="00B1786F" w:rsidP="00B1786F">
            <w:pPr>
              <w:rPr>
                <w:rFonts w:ascii="Times New Roman" w:hAnsi="Times New Roman"/>
                <w:sz w:val="20"/>
                <w:szCs w:val="20"/>
              </w:rPr>
            </w:pPr>
            <w:r w:rsidRPr="0088031C">
              <w:rPr>
                <w:rFonts w:ascii="Times New Roman" w:hAnsi="Times New Roman"/>
                <w:sz w:val="20"/>
                <w:szCs w:val="20"/>
              </w:rPr>
              <w:t xml:space="preserve">36 </w:t>
            </w:r>
            <w:proofErr w:type="spellStart"/>
            <w:r w:rsidRPr="0088031C">
              <w:rPr>
                <w:rFonts w:ascii="Times New Roman" w:hAnsi="Times New Roman"/>
                <w:sz w:val="20"/>
                <w:szCs w:val="20"/>
              </w:rPr>
              <w:t>mjeseci</w:t>
            </w:r>
            <w:proofErr w:type="spellEnd"/>
          </w:p>
        </w:tc>
        <w:tc>
          <w:tcPr>
            <w:tcW w:w="1842" w:type="dxa"/>
          </w:tcPr>
          <w:p w:rsidR="00B1786F" w:rsidRPr="0088031C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z w:val="20"/>
                <w:szCs w:val="20"/>
                <w:lang w:val="hr-HR"/>
              </w:rPr>
              <w:t>Postupak nabave proveo Središnji državni ured za središnju javnu nabavu</w:t>
            </w:r>
          </w:p>
        </w:tc>
      </w:tr>
      <w:tr w:rsidR="00B1786F" w:rsidRPr="0088031C" w:rsidTr="00B1786F">
        <w:tc>
          <w:tcPr>
            <w:tcW w:w="534" w:type="dxa"/>
          </w:tcPr>
          <w:p w:rsidR="00B1786F" w:rsidRPr="0088031C" w:rsidRDefault="00B1786F" w:rsidP="00B1786F">
            <w:pPr>
              <w:pStyle w:val="TableParagraph"/>
              <w:spacing w:line="201" w:lineRule="exact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</w:p>
          <w:p w:rsidR="00B1786F" w:rsidRPr="0088031C" w:rsidRDefault="00B1786F" w:rsidP="00B1786F">
            <w:pPr>
              <w:pStyle w:val="TableParagraph"/>
              <w:spacing w:line="201" w:lineRule="exact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</w:p>
          <w:p w:rsidR="00B1786F" w:rsidRPr="0088031C" w:rsidRDefault="00B1786F" w:rsidP="00B1786F">
            <w:pPr>
              <w:pStyle w:val="TableParagraph"/>
              <w:spacing w:line="201" w:lineRule="exact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</w:p>
          <w:p w:rsidR="00B1786F" w:rsidRPr="0088031C" w:rsidRDefault="00B1786F" w:rsidP="00B1786F">
            <w:pPr>
              <w:pStyle w:val="TableParagraph"/>
              <w:spacing w:line="201" w:lineRule="exact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  <w:t>7</w:t>
            </w:r>
          </w:p>
        </w:tc>
        <w:tc>
          <w:tcPr>
            <w:tcW w:w="1588" w:type="dxa"/>
          </w:tcPr>
          <w:p w:rsidR="00B1786F" w:rsidRPr="0088031C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Pr="0088031C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z w:val="20"/>
                <w:szCs w:val="20"/>
                <w:lang w:val="hr-HR"/>
              </w:rPr>
              <w:t>Nije primjenjivo</w:t>
            </w:r>
          </w:p>
        </w:tc>
        <w:tc>
          <w:tcPr>
            <w:tcW w:w="1530" w:type="dxa"/>
          </w:tcPr>
          <w:p w:rsidR="00B1786F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z w:val="20"/>
                <w:szCs w:val="20"/>
                <w:lang w:val="hr-HR"/>
              </w:rPr>
              <w:t>Elektroničke komunikacijske usluge u nepokretnoj mreži i oprema</w:t>
            </w:r>
          </w:p>
          <w:p w:rsidR="00B1786F" w:rsidRPr="0088031C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</w:tcPr>
          <w:p w:rsidR="00B1786F" w:rsidRDefault="00B1786F" w:rsidP="00B178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1786F" w:rsidRDefault="00B1786F" w:rsidP="00B178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1786F" w:rsidRPr="0088031C" w:rsidRDefault="00B1786F" w:rsidP="00B178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64210000-1</w:t>
            </w:r>
          </w:p>
        </w:tc>
        <w:tc>
          <w:tcPr>
            <w:tcW w:w="1418" w:type="dxa"/>
          </w:tcPr>
          <w:p w:rsidR="00B1786F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  </w:t>
            </w:r>
          </w:p>
          <w:p w:rsidR="00B1786F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Pr="0088031C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z w:val="20"/>
                <w:szCs w:val="20"/>
                <w:lang w:val="hr-HR"/>
              </w:rPr>
              <w:t>40.000,00</w:t>
            </w:r>
          </w:p>
        </w:tc>
        <w:tc>
          <w:tcPr>
            <w:tcW w:w="1417" w:type="dxa"/>
          </w:tcPr>
          <w:p w:rsidR="00B1786F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Pr="0088031C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z w:val="20"/>
                <w:szCs w:val="20"/>
                <w:lang w:val="hr-HR"/>
              </w:rPr>
              <w:t>Otvoreni postupak</w:t>
            </w:r>
          </w:p>
        </w:tc>
        <w:tc>
          <w:tcPr>
            <w:tcW w:w="596" w:type="dxa"/>
          </w:tcPr>
          <w:p w:rsidR="00B1786F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Pr="0088031C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z w:val="20"/>
                <w:szCs w:val="20"/>
                <w:lang w:val="hr-HR"/>
              </w:rPr>
              <w:t>DA</w:t>
            </w:r>
          </w:p>
        </w:tc>
        <w:tc>
          <w:tcPr>
            <w:tcW w:w="1417" w:type="dxa"/>
          </w:tcPr>
          <w:p w:rsidR="00B1786F" w:rsidRDefault="00B1786F" w:rsidP="00B178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1786F" w:rsidRPr="0088031C" w:rsidRDefault="00B1786F" w:rsidP="00B178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8031C">
              <w:rPr>
                <w:rFonts w:ascii="Times New Roman" w:hAnsi="Times New Roman"/>
                <w:color w:val="000000"/>
                <w:sz w:val="20"/>
                <w:szCs w:val="20"/>
              </w:rPr>
              <w:t>Okvirni</w:t>
            </w:r>
            <w:proofErr w:type="spellEnd"/>
            <w:r w:rsidRPr="008803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031C">
              <w:rPr>
                <w:rFonts w:ascii="Times New Roman" w:hAnsi="Times New Roman"/>
                <w:color w:val="000000"/>
                <w:sz w:val="20"/>
                <w:szCs w:val="20"/>
              </w:rPr>
              <w:t>sporazum</w:t>
            </w:r>
            <w:proofErr w:type="spellEnd"/>
          </w:p>
          <w:p w:rsidR="00B1786F" w:rsidRPr="0088031C" w:rsidRDefault="00B1786F" w:rsidP="00B178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</w:tcPr>
          <w:p w:rsidR="00B1786F" w:rsidRDefault="00B1786F" w:rsidP="00B1786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786F" w:rsidRPr="0088031C" w:rsidRDefault="00B1786F" w:rsidP="00B1786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4B8C">
              <w:rPr>
                <w:rFonts w:ascii="Times New Roman" w:hAnsi="Times New Roman"/>
                <w:sz w:val="20"/>
                <w:szCs w:val="20"/>
              </w:rPr>
              <w:t>Postupak</w:t>
            </w:r>
            <w:proofErr w:type="spellEnd"/>
            <w:r w:rsidRPr="00144B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4B8C">
              <w:rPr>
                <w:rFonts w:ascii="Times New Roman" w:hAnsi="Times New Roman"/>
                <w:sz w:val="20"/>
                <w:szCs w:val="20"/>
              </w:rPr>
              <w:t>proveden</w:t>
            </w:r>
            <w:proofErr w:type="spellEnd"/>
          </w:p>
        </w:tc>
        <w:tc>
          <w:tcPr>
            <w:tcW w:w="1276" w:type="dxa"/>
            <w:gridSpan w:val="2"/>
          </w:tcPr>
          <w:p w:rsidR="00B1786F" w:rsidRDefault="00B1786F" w:rsidP="00B1786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786F" w:rsidRDefault="00B1786F" w:rsidP="00B1786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786F" w:rsidRPr="0088031C" w:rsidRDefault="00B1786F" w:rsidP="00B178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mjeseci</w:t>
            </w:r>
            <w:proofErr w:type="spellEnd"/>
          </w:p>
        </w:tc>
        <w:tc>
          <w:tcPr>
            <w:tcW w:w="1842" w:type="dxa"/>
          </w:tcPr>
          <w:p w:rsidR="00B1786F" w:rsidRPr="0088031C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Postupak nabave proveo</w:t>
            </w:r>
            <w:r w:rsidRPr="0088031C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Središnji državni ured za središnju javnu nabavu</w:t>
            </w:r>
          </w:p>
        </w:tc>
      </w:tr>
      <w:tr w:rsidR="00B1786F" w:rsidRPr="0088031C" w:rsidTr="00B1786F">
        <w:trPr>
          <w:trHeight w:val="1454"/>
        </w:trPr>
        <w:tc>
          <w:tcPr>
            <w:tcW w:w="534" w:type="dxa"/>
          </w:tcPr>
          <w:p w:rsidR="00B1786F" w:rsidRPr="0088031C" w:rsidRDefault="00B1786F" w:rsidP="00B1786F">
            <w:pPr>
              <w:pStyle w:val="TableParagraph"/>
              <w:spacing w:line="201" w:lineRule="exact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</w:p>
          <w:p w:rsidR="00B1786F" w:rsidRPr="0088031C" w:rsidRDefault="00B1786F" w:rsidP="00B1786F">
            <w:pPr>
              <w:pStyle w:val="TableParagraph"/>
              <w:spacing w:line="201" w:lineRule="exact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</w:p>
          <w:p w:rsidR="00B1786F" w:rsidRDefault="00B1786F" w:rsidP="00B1786F">
            <w:pPr>
              <w:pStyle w:val="TableParagraph"/>
              <w:spacing w:line="201" w:lineRule="exact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  <w:t xml:space="preserve"> </w:t>
            </w:r>
          </w:p>
          <w:p w:rsidR="00B1786F" w:rsidRPr="0088031C" w:rsidRDefault="00B1786F" w:rsidP="00B1786F">
            <w:pPr>
              <w:pStyle w:val="TableParagraph"/>
              <w:spacing w:line="201" w:lineRule="exact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  <w:t xml:space="preserve"> </w:t>
            </w:r>
            <w:r w:rsidRPr="0088031C"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  <w:t>8</w:t>
            </w:r>
          </w:p>
        </w:tc>
        <w:tc>
          <w:tcPr>
            <w:tcW w:w="1588" w:type="dxa"/>
          </w:tcPr>
          <w:p w:rsidR="00B1786F" w:rsidRPr="0088031C" w:rsidRDefault="00B1786F" w:rsidP="00B1786F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</w:p>
          <w:p w:rsidR="00B1786F" w:rsidRDefault="00B1786F" w:rsidP="00B1786F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</w:p>
          <w:p w:rsidR="00B1786F" w:rsidRDefault="00B1786F" w:rsidP="00B1786F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</w:p>
          <w:p w:rsidR="00B1786F" w:rsidRPr="0088031C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  <w:t>Nije primjenjivo</w:t>
            </w:r>
          </w:p>
        </w:tc>
        <w:tc>
          <w:tcPr>
            <w:tcW w:w="1530" w:type="dxa"/>
          </w:tcPr>
          <w:p w:rsidR="00B1786F" w:rsidRPr="0088031C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  <w:t>Poštanske usluge u unutarnjem i međunarodnom prometu</w:t>
            </w:r>
          </w:p>
        </w:tc>
        <w:tc>
          <w:tcPr>
            <w:tcW w:w="1701" w:type="dxa"/>
          </w:tcPr>
          <w:p w:rsidR="00B1786F" w:rsidRDefault="00B1786F" w:rsidP="00B178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1786F" w:rsidRDefault="00B1786F" w:rsidP="00B178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1786F" w:rsidRPr="0088031C" w:rsidRDefault="00B1786F" w:rsidP="00B178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031C">
              <w:rPr>
                <w:rFonts w:ascii="Times New Roman" w:hAnsi="Times New Roman"/>
                <w:color w:val="000000"/>
                <w:sz w:val="20"/>
                <w:szCs w:val="20"/>
              </w:rPr>
              <w:t>64110000-0</w:t>
            </w:r>
          </w:p>
          <w:p w:rsidR="00B1786F" w:rsidRPr="0088031C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1418" w:type="dxa"/>
          </w:tcPr>
          <w:p w:rsidR="00B1786F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</w:t>
            </w:r>
          </w:p>
          <w:p w:rsidR="00B1786F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Pr="0088031C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125.000,00</w:t>
            </w:r>
          </w:p>
        </w:tc>
        <w:tc>
          <w:tcPr>
            <w:tcW w:w="1417" w:type="dxa"/>
          </w:tcPr>
          <w:p w:rsidR="00B1786F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Pr="0088031C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z w:val="20"/>
                <w:szCs w:val="20"/>
                <w:lang w:val="hr-HR"/>
              </w:rPr>
              <w:t>Otvoreni postupak</w:t>
            </w:r>
          </w:p>
        </w:tc>
        <w:tc>
          <w:tcPr>
            <w:tcW w:w="596" w:type="dxa"/>
          </w:tcPr>
          <w:p w:rsidR="00B1786F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Pr="0088031C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z w:val="20"/>
                <w:szCs w:val="20"/>
                <w:lang w:val="hr-HR"/>
              </w:rPr>
              <w:t>DA</w:t>
            </w:r>
          </w:p>
        </w:tc>
        <w:tc>
          <w:tcPr>
            <w:tcW w:w="1417" w:type="dxa"/>
          </w:tcPr>
          <w:p w:rsidR="00B1786F" w:rsidRDefault="00B1786F" w:rsidP="00B178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1786F" w:rsidRPr="0088031C" w:rsidRDefault="00B1786F" w:rsidP="00B178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8031C">
              <w:rPr>
                <w:rFonts w:ascii="Times New Roman" w:hAnsi="Times New Roman"/>
                <w:color w:val="000000"/>
                <w:sz w:val="20"/>
                <w:szCs w:val="20"/>
              </w:rPr>
              <w:t>Okvirni</w:t>
            </w:r>
            <w:proofErr w:type="spellEnd"/>
            <w:r w:rsidRPr="008803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031C">
              <w:rPr>
                <w:rFonts w:ascii="Times New Roman" w:hAnsi="Times New Roman"/>
                <w:color w:val="000000"/>
                <w:sz w:val="20"/>
                <w:szCs w:val="20"/>
              </w:rPr>
              <w:t>sporazum</w:t>
            </w:r>
            <w:proofErr w:type="spellEnd"/>
          </w:p>
          <w:p w:rsidR="00B1786F" w:rsidRPr="0088031C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964" w:type="dxa"/>
          </w:tcPr>
          <w:p w:rsidR="00B1786F" w:rsidRDefault="00B1786F" w:rsidP="00B1786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786F" w:rsidRDefault="00B1786F" w:rsidP="00B1786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786F" w:rsidRPr="0088031C" w:rsidRDefault="00B1786F" w:rsidP="00B178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kvartal</w:t>
            </w:r>
            <w:proofErr w:type="spellEnd"/>
          </w:p>
          <w:p w:rsidR="00B1786F" w:rsidRPr="0088031C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  <w:gridSpan w:val="2"/>
          </w:tcPr>
          <w:p w:rsidR="00B1786F" w:rsidRDefault="00B1786F" w:rsidP="00B1786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786F" w:rsidRDefault="00B1786F" w:rsidP="00B1786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786F" w:rsidRPr="0088031C" w:rsidRDefault="00B1786F" w:rsidP="00B178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mjeseci</w:t>
            </w:r>
            <w:proofErr w:type="spellEnd"/>
          </w:p>
          <w:p w:rsidR="00B1786F" w:rsidRPr="0088031C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1842" w:type="dxa"/>
          </w:tcPr>
          <w:p w:rsidR="00B1786F" w:rsidRPr="0088031C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Postupak nabave provodi</w:t>
            </w:r>
            <w:r w:rsidRPr="0088031C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Središnji državni ured za središnju javnu nabavu</w:t>
            </w:r>
          </w:p>
        </w:tc>
      </w:tr>
      <w:tr w:rsidR="00B1786F" w:rsidRPr="0088031C" w:rsidTr="00B1786F">
        <w:tc>
          <w:tcPr>
            <w:tcW w:w="534" w:type="dxa"/>
          </w:tcPr>
          <w:p w:rsidR="00B1786F" w:rsidRDefault="00B1786F" w:rsidP="00B1786F">
            <w:pPr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</w:p>
          <w:p w:rsidR="00B1786F" w:rsidRDefault="00B1786F" w:rsidP="00B1786F">
            <w:pPr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</w:p>
          <w:p w:rsidR="00B1786F" w:rsidRPr="0088031C" w:rsidRDefault="00B1786F" w:rsidP="00B1786F">
            <w:pPr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  <w:t xml:space="preserve"> </w:t>
            </w:r>
            <w:r w:rsidRPr="0088031C"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  <w:t>9</w:t>
            </w:r>
          </w:p>
        </w:tc>
        <w:tc>
          <w:tcPr>
            <w:tcW w:w="1588" w:type="dxa"/>
          </w:tcPr>
          <w:p w:rsidR="00B1786F" w:rsidRDefault="00B1786F" w:rsidP="00B1786F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</w:p>
          <w:p w:rsidR="00B1786F" w:rsidRDefault="00B1786F" w:rsidP="00B1786F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</w:p>
          <w:p w:rsidR="00B1786F" w:rsidRPr="0088031C" w:rsidRDefault="00B1786F" w:rsidP="00B1786F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  <w:t>4/2020</w:t>
            </w:r>
          </w:p>
        </w:tc>
        <w:tc>
          <w:tcPr>
            <w:tcW w:w="1530" w:type="dxa"/>
          </w:tcPr>
          <w:p w:rsidR="00B1786F" w:rsidRDefault="00B1786F" w:rsidP="00B1786F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  <w:t>Usluge tekućeg i investicijskog održavanja građevinskih objekata</w:t>
            </w:r>
          </w:p>
          <w:p w:rsidR="00B1786F" w:rsidRPr="0088031C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</w:tcPr>
          <w:p w:rsidR="00B1786F" w:rsidRDefault="00B1786F" w:rsidP="00B178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1786F" w:rsidRDefault="00B1786F" w:rsidP="00B178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1786F" w:rsidRPr="0088031C" w:rsidRDefault="00B1786F" w:rsidP="00B178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031C">
              <w:rPr>
                <w:rFonts w:ascii="Times New Roman" w:hAnsi="Times New Roman"/>
                <w:color w:val="000000"/>
                <w:sz w:val="20"/>
                <w:szCs w:val="20"/>
              </w:rPr>
              <w:t>50700000-2</w:t>
            </w:r>
          </w:p>
          <w:p w:rsidR="00B1786F" w:rsidRPr="0088031C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1418" w:type="dxa"/>
          </w:tcPr>
          <w:p w:rsidR="00B1786F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  </w:t>
            </w:r>
          </w:p>
          <w:p w:rsidR="00B1786F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Pr="0088031C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z w:val="20"/>
                <w:szCs w:val="20"/>
                <w:lang w:val="hr-HR"/>
              </w:rPr>
              <w:t>56.000,00</w:t>
            </w:r>
          </w:p>
        </w:tc>
        <w:tc>
          <w:tcPr>
            <w:tcW w:w="1417" w:type="dxa"/>
          </w:tcPr>
          <w:p w:rsidR="00B1786F" w:rsidRDefault="00B1786F" w:rsidP="00B178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1786F" w:rsidRPr="0088031C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proofErr w:type="spellStart"/>
            <w:r w:rsidRPr="0088031C">
              <w:rPr>
                <w:rFonts w:ascii="Times New Roman" w:hAnsi="Times New Roman"/>
                <w:color w:val="000000"/>
                <w:sz w:val="20"/>
                <w:szCs w:val="20"/>
              </w:rPr>
              <w:t>Postupak</w:t>
            </w:r>
            <w:proofErr w:type="spellEnd"/>
            <w:r w:rsidRPr="008803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031C">
              <w:rPr>
                <w:rFonts w:ascii="Times New Roman" w:hAnsi="Times New Roman"/>
                <w:color w:val="000000"/>
                <w:sz w:val="20"/>
                <w:szCs w:val="20"/>
              </w:rPr>
              <w:t>jednostavne</w:t>
            </w:r>
            <w:proofErr w:type="spellEnd"/>
            <w:r w:rsidRPr="008803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031C">
              <w:rPr>
                <w:rFonts w:ascii="Times New Roman" w:hAnsi="Times New Roman"/>
                <w:color w:val="000000"/>
                <w:sz w:val="20"/>
                <w:szCs w:val="20"/>
              </w:rPr>
              <w:t>nabave</w:t>
            </w:r>
            <w:proofErr w:type="spellEnd"/>
          </w:p>
        </w:tc>
        <w:tc>
          <w:tcPr>
            <w:tcW w:w="596" w:type="dxa"/>
          </w:tcPr>
          <w:p w:rsidR="00B1786F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Pr="0088031C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   NE</w:t>
            </w:r>
          </w:p>
        </w:tc>
        <w:tc>
          <w:tcPr>
            <w:tcW w:w="1417" w:type="dxa"/>
          </w:tcPr>
          <w:p w:rsidR="00B1786F" w:rsidRPr="0088031C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 </w:t>
            </w:r>
            <w:r w:rsidRPr="004B03DB">
              <w:rPr>
                <w:rFonts w:ascii="Times New Roman" w:hAnsi="Times New Roman"/>
                <w:sz w:val="20"/>
                <w:szCs w:val="20"/>
                <w:lang w:val="hr-HR"/>
              </w:rPr>
              <w:t>Narudžbenica</w:t>
            </w:r>
          </w:p>
        </w:tc>
        <w:tc>
          <w:tcPr>
            <w:tcW w:w="964" w:type="dxa"/>
          </w:tcPr>
          <w:p w:rsidR="00B1786F" w:rsidRPr="0088031C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4B03DB">
              <w:rPr>
                <w:rFonts w:ascii="Times New Roman" w:hAnsi="Times New Roman"/>
                <w:sz w:val="20"/>
                <w:szCs w:val="20"/>
                <w:lang w:val="hr-HR"/>
              </w:rPr>
              <w:t>Kontinuirano/tokom cijele godine</w:t>
            </w:r>
          </w:p>
        </w:tc>
        <w:tc>
          <w:tcPr>
            <w:tcW w:w="1276" w:type="dxa"/>
            <w:gridSpan w:val="2"/>
          </w:tcPr>
          <w:p w:rsidR="00B1786F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Pr="0088031C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1 godina</w:t>
            </w:r>
          </w:p>
        </w:tc>
        <w:tc>
          <w:tcPr>
            <w:tcW w:w="1842" w:type="dxa"/>
          </w:tcPr>
          <w:p w:rsidR="00B1786F" w:rsidRPr="0088031C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</w:tr>
      <w:tr w:rsidR="00B1786F" w:rsidRPr="0088031C" w:rsidTr="00B1786F">
        <w:tc>
          <w:tcPr>
            <w:tcW w:w="534" w:type="dxa"/>
          </w:tcPr>
          <w:p w:rsidR="00B1786F" w:rsidRPr="0088031C" w:rsidRDefault="00B1786F" w:rsidP="00B1786F">
            <w:pPr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</w:p>
          <w:p w:rsidR="00B1786F" w:rsidRPr="0088031C" w:rsidRDefault="00B1786F" w:rsidP="00B1786F">
            <w:pPr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</w:p>
          <w:p w:rsidR="00B1786F" w:rsidRPr="0088031C" w:rsidRDefault="00B1786F" w:rsidP="00B1786F">
            <w:pPr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  <w:t>10</w:t>
            </w:r>
          </w:p>
        </w:tc>
        <w:tc>
          <w:tcPr>
            <w:tcW w:w="1588" w:type="dxa"/>
          </w:tcPr>
          <w:p w:rsidR="00B1786F" w:rsidRPr="0088031C" w:rsidRDefault="00B1786F" w:rsidP="00B1786F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</w:p>
          <w:p w:rsidR="00B1786F" w:rsidRPr="0088031C" w:rsidRDefault="00B1786F" w:rsidP="00B1786F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</w:p>
          <w:p w:rsidR="00B1786F" w:rsidRPr="0088031C" w:rsidRDefault="00B1786F" w:rsidP="00B1786F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  <w:t>5/2020</w:t>
            </w:r>
          </w:p>
        </w:tc>
        <w:tc>
          <w:tcPr>
            <w:tcW w:w="1530" w:type="dxa"/>
          </w:tcPr>
          <w:p w:rsidR="00B1786F" w:rsidRPr="0088031C" w:rsidRDefault="00B1786F" w:rsidP="00B1786F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  <w:t>Usluge tekućeg i investicijskog održavanja postrojenja i opreme</w:t>
            </w:r>
          </w:p>
        </w:tc>
        <w:tc>
          <w:tcPr>
            <w:tcW w:w="1701" w:type="dxa"/>
          </w:tcPr>
          <w:p w:rsidR="00B1786F" w:rsidRDefault="00B1786F" w:rsidP="00B178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1786F" w:rsidRDefault="00B1786F" w:rsidP="00B178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1786F" w:rsidRPr="0088031C" w:rsidRDefault="00B1786F" w:rsidP="00B178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50800000-3</w:t>
            </w:r>
          </w:p>
        </w:tc>
        <w:tc>
          <w:tcPr>
            <w:tcW w:w="1418" w:type="dxa"/>
          </w:tcPr>
          <w:p w:rsidR="00B1786F" w:rsidRPr="0088031C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Pr="0088031C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Pr="0088031C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z w:val="20"/>
                <w:szCs w:val="20"/>
                <w:lang w:val="hr-HR"/>
              </w:rPr>
              <w:t>40.000,00</w:t>
            </w:r>
          </w:p>
        </w:tc>
        <w:tc>
          <w:tcPr>
            <w:tcW w:w="1417" w:type="dxa"/>
          </w:tcPr>
          <w:p w:rsidR="00B1786F" w:rsidRPr="0088031C" w:rsidRDefault="00B1786F" w:rsidP="00B178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1786F" w:rsidRPr="0088031C" w:rsidRDefault="00B1786F" w:rsidP="00B178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8031C">
              <w:rPr>
                <w:rFonts w:ascii="Times New Roman" w:hAnsi="Times New Roman"/>
                <w:color w:val="000000"/>
                <w:sz w:val="20"/>
                <w:szCs w:val="20"/>
              </w:rPr>
              <w:t>Postupak</w:t>
            </w:r>
            <w:proofErr w:type="spellEnd"/>
            <w:r w:rsidRPr="008803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031C">
              <w:rPr>
                <w:rFonts w:ascii="Times New Roman" w:hAnsi="Times New Roman"/>
                <w:color w:val="000000"/>
                <w:sz w:val="20"/>
                <w:szCs w:val="20"/>
              </w:rPr>
              <w:t>jednostavne</w:t>
            </w:r>
            <w:proofErr w:type="spellEnd"/>
            <w:r w:rsidRPr="008803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031C">
              <w:rPr>
                <w:rFonts w:ascii="Times New Roman" w:hAnsi="Times New Roman"/>
                <w:color w:val="000000"/>
                <w:sz w:val="20"/>
                <w:szCs w:val="20"/>
              </w:rPr>
              <w:t>nabave</w:t>
            </w:r>
            <w:proofErr w:type="spellEnd"/>
          </w:p>
        </w:tc>
        <w:tc>
          <w:tcPr>
            <w:tcW w:w="596" w:type="dxa"/>
          </w:tcPr>
          <w:p w:rsidR="00B1786F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Pr="0088031C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  NE</w:t>
            </w:r>
          </w:p>
        </w:tc>
        <w:tc>
          <w:tcPr>
            <w:tcW w:w="1417" w:type="dxa"/>
          </w:tcPr>
          <w:p w:rsidR="00B1786F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Pr="0088031C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4B03DB">
              <w:rPr>
                <w:rFonts w:ascii="Times New Roman" w:hAnsi="Times New Roman"/>
                <w:sz w:val="20"/>
                <w:szCs w:val="20"/>
                <w:lang w:val="hr-HR"/>
              </w:rPr>
              <w:t>Narudžbenica</w:t>
            </w:r>
          </w:p>
        </w:tc>
        <w:tc>
          <w:tcPr>
            <w:tcW w:w="964" w:type="dxa"/>
          </w:tcPr>
          <w:p w:rsidR="00B1786F" w:rsidRPr="0088031C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4B03DB">
              <w:rPr>
                <w:rFonts w:ascii="Times New Roman" w:hAnsi="Times New Roman"/>
                <w:sz w:val="20"/>
                <w:szCs w:val="20"/>
                <w:lang w:val="hr-HR"/>
              </w:rPr>
              <w:t>Kontinuirano/tokom cijele godine</w:t>
            </w:r>
          </w:p>
        </w:tc>
        <w:tc>
          <w:tcPr>
            <w:tcW w:w="1276" w:type="dxa"/>
            <w:gridSpan w:val="2"/>
          </w:tcPr>
          <w:p w:rsidR="00B1786F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Pr="0088031C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1 godina</w:t>
            </w:r>
          </w:p>
        </w:tc>
        <w:tc>
          <w:tcPr>
            <w:tcW w:w="1842" w:type="dxa"/>
          </w:tcPr>
          <w:p w:rsidR="00B1786F" w:rsidRPr="0088031C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</w:tr>
      <w:tr w:rsidR="00B1786F" w:rsidRPr="0088031C" w:rsidTr="00B1786F">
        <w:trPr>
          <w:trHeight w:val="1018"/>
        </w:trPr>
        <w:tc>
          <w:tcPr>
            <w:tcW w:w="534" w:type="dxa"/>
          </w:tcPr>
          <w:p w:rsidR="00B1786F" w:rsidRPr="0088031C" w:rsidRDefault="00B1786F" w:rsidP="00B1786F">
            <w:pPr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</w:p>
          <w:p w:rsidR="00B1786F" w:rsidRDefault="00B1786F" w:rsidP="00B1786F">
            <w:pPr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  <w:t xml:space="preserve"> </w:t>
            </w:r>
          </w:p>
          <w:p w:rsidR="00B1786F" w:rsidRPr="0088031C" w:rsidRDefault="00B1786F" w:rsidP="00B1786F">
            <w:pPr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  <w:t>11</w:t>
            </w:r>
          </w:p>
        </w:tc>
        <w:tc>
          <w:tcPr>
            <w:tcW w:w="1588" w:type="dxa"/>
          </w:tcPr>
          <w:p w:rsidR="00B1786F" w:rsidRPr="0088031C" w:rsidRDefault="00B1786F" w:rsidP="00B1786F">
            <w:pPr>
              <w:pStyle w:val="TableParagraph"/>
              <w:spacing w:line="201" w:lineRule="exact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</w:p>
          <w:p w:rsidR="00B1786F" w:rsidRDefault="00B1786F" w:rsidP="00B1786F">
            <w:pPr>
              <w:pStyle w:val="TableParagraph"/>
              <w:spacing w:line="201" w:lineRule="exact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</w:p>
          <w:p w:rsidR="00B1786F" w:rsidRPr="0088031C" w:rsidRDefault="00B1786F" w:rsidP="00B1786F">
            <w:pPr>
              <w:pStyle w:val="TableParagraph"/>
              <w:spacing w:line="201" w:lineRule="exact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  <w:t>6/2020</w:t>
            </w:r>
          </w:p>
        </w:tc>
        <w:tc>
          <w:tcPr>
            <w:tcW w:w="1530" w:type="dxa"/>
          </w:tcPr>
          <w:p w:rsidR="00B1786F" w:rsidRPr="0088031C" w:rsidRDefault="00B1786F" w:rsidP="00B1786F">
            <w:pPr>
              <w:pStyle w:val="TableParagraph"/>
              <w:spacing w:line="201" w:lineRule="exact"/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Pr="0088031C" w:rsidRDefault="00B1786F" w:rsidP="00B1786F">
            <w:pPr>
              <w:pStyle w:val="TableParagraph"/>
              <w:spacing w:line="201" w:lineRule="exact"/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z w:val="20"/>
                <w:szCs w:val="20"/>
                <w:lang w:val="hr-HR"/>
              </w:rPr>
              <w:t>Zakupnine i najamnine za opremu</w:t>
            </w:r>
          </w:p>
        </w:tc>
        <w:tc>
          <w:tcPr>
            <w:tcW w:w="1701" w:type="dxa"/>
          </w:tcPr>
          <w:p w:rsidR="00B1786F" w:rsidRPr="0088031C" w:rsidRDefault="00B1786F" w:rsidP="00B178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1786F" w:rsidRDefault="00B1786F" w:rsidP="00B178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1786F" w:rsidRPr="0088031C" w:rsidRDefault="00B1786F" w:rsidP="00B178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031C">
              <w:rPr>
                <w:rFonts w:ascii="Times New Roman" w:hAnsi="Times New Roman"/>
                <w:color w:val="000000"/>
                <w:sz w:val="20"/>
                <w:szCs w:val="20"/>
              </w:rPr>
              <w:t>70340000-6</w:t>
            </w:r>
          </w:p>
          <w:p w:rsidR="00B1786F" w:rsidRPr="0088031C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1418" w:type="dxa"/>
          </w:tcPr>
          <w:p w:rsidR="00B1786F" w:rsidRPr="0088031C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Pr="0088031C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z w:val="20"/>
                <w:szCs w:val="20"/>
                <w:lang w:val="hr-HR"/>
              </w:rPr>
              <w:t>36.000,00</w:t>
            </w:r>
          </w:p>
        </w:tc>
        <w:tc>
          <w:tcPr>
            <w:tcW w:w="1417" w:type="dxa"/>
          </w:tcPr>
          <w:p w:rsidR="00B1786F" w:rsidRDefault="00B1786F" w:rsidP="00B178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1786F" w:rsidRPr="0088031C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proofErr w:type="spellStart"/>
            <w:r w:rsidRPr="0088031C">
              <w:rPr>
                <w:rFonts w:ascii="Times New Roman" w:hAnsi="Times New Roman"/>
                <w:color w:val="000000"/>
                <w:sz w:val="20"/>
                <w:szCs w:val="20"/>
              </w:rPr>
              <w:t>Postupak</w:t>
            </w:r>
            <w:proofErr w:type="spellEnd"/>
            <w:r w:rsidRPr="008803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031C">
              <w:rPr>
                <w:rFonts w:ascii="Times New Roman" w:hAnsi="Times New Roman"/>
                <w:color w:val="000000"/>
                <w:sz w:val="20"/>
                <w:szCs w:val="20"/>
              </w:rPr>
              <w:t>jednostavne</w:t>
            </w:r>
            <w:proofErr w:type="spellEnd"/>
            <w:r w:rsidRPr="008803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031C">
              <w:rPr>
                <w:rFonts w:ascii="Times New Roman" w:hAnsi="Times New Roman"/>
                <w:color w:val="000000"/>
                <w:sz w:val="20"/>
                <w:szCs w:val="20"/>
              </w:rPr>
              <w:t>nabave</w:t>
            </w:r>
            <w:proofErr w:type="spellEnd"/>
          </w:p>
        </w:tc>
        <w:tc>
          <w:tcPr>
            <w:tcW w:w="596" w:type="dxa"/>
          </w:tcPr>
          <w:p w:rsidR="00B1786F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Pr="0088031C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NE</w:t>
            </w:r>
          </w:p>
        </w:tc>
        <w:tc>
          <w:tcPr>
            <w:tcW w:w="1417" w:type="dxa"/>
          </w:tcPr>
          <w:p w:rsidR="00B1786F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Pr="0088031C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Ugovor</w:t>
            </w:r>
          </w:p>
        </w:tc>
        <w:tc>
          <w:tcPr>
            <w:tcW w:w="964" w:type="dxa"/>
          </w:tcPr>
          <w:p w:rsidR="00B1786F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Pr="0088031C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I kvartal</w:t>
            </w:r>
          </w:p>
        </w:tc>
        <w:tc>
          <w:tcPr>
            <w:tcW w:w="1276" w:type="dxa"/>
            <w:gridSpan w:val="2"/>
          </w:tcPr>
          <w:p w:rsidR="00B1786F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Pr="0088031C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1 godina</w:t>
            </w:r>
          </w:p>
        </w:tc>
        <w:tc>
          <w:tcPr>
            <w:tcW w:w="1842" w:type="dxa"/>
          </w:tcPr>
          <w:p w:rsidR="00B1786F" w:rsidRPr="0088031C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</w:tr>
      <w:tr w:rsidR="00B1786F" w:rsidRPr="0088031C" w:rsidTr="00B1786F">
        <w:tc>
          <w:tcPr>
            <w:tcW w:w="534" w:type="dxa"/>
          </w:tcPr>
          <w:p w:rsidR="00B1786F" w:rsidRPr="0088031C" w:rsidRDefault="00B1786F" w:rsidP="00B1786F">
            <w:pPr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</w:p>
          <w:p w:rsidR="00B1786F" w:rsidRPr="0088031C" w:rsidRDefault="00B1786F" w:rsidP="00B1786F">
            <w:pPr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  <w:t>12</w:t>
            </w:r>
          </w:p>
        </w:tc>
        <w:tc>
          <w:tcPr>
            <w:tcW w:w="1588" w:type="dxa"/>
          </w:tcPr>
          <w:p w:rsidR="00B1786F" w:rsidRPr="0088031C" w:rsidRDefault="00B1786F" w:rsidP="00B1786F">
            <w:pPr>
              <w:pStyle w:val="TableParagraph"/>
              <w:spacing w:line="201" w:lineRule="exact"/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Pr="0088031C" w:rsidRDefault="00B1786F" w:rsidP="00B1786F">
            <w:pPr>
              <w:pStyle w:val="TableParagraph"/>
              <w:spacing w:line="201" w:lineRule="exact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z w:val="20"/>
                <w:szCs w:val="20"/>
                <w:lang w:val="hr-HR"/>
              </w:rPr>
              <w:t>7/2020</w:t>
            </w:r>
          </w:p>
        </w:tc>
        <w:tc>
          <w:tcPr>
            <w:tcW w:w="1530" w:type="dxa"/>
          </w:tcPr>
          <w:p w:rsidR="00B1786F" w:rsidRPr="0088031C" w:rsidRDefault="00B1786F" w:rsidP="00B1786F">
            <w:pPr>
              <w:pStyle w:val="TableParagraph"/>
              <w:spacing w:line="201" w:lineRule="exact"/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Pr="0088031C" w:rsidRDefault="00B1786F" w:rsidP="00B1786F">
            <w:pPr>
              <w:pStyle w:val="TableParagraph"/>
              <w:spacing w:line="201" w:lineRule="exact"/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z w:val="20"/>
                <w:szCs w:val="20"/>
                <w:lang w:val="hr-HR"/>
              </w:rPr>
              <w:t>Zdravstvene usluge</w:t>
            </w:r>
          </w:p>
        </w:tc>
        <w:tc>
          <w:tcPr>
            <w:tcW w:w="1701" w:type="dxa"/>
          </w:tcPr>
          <w:p w:rsidR="00B1786F" w:rsidRPr="0088031C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786F" w:rsidRPr="0088031C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z w:val="20"/>
                <w:szCs w:val="20"/>
              </w:rPr>
              <w:t>85140000-2</w:t>
            </w:r>
          </w:p>
        </w:tc>
        <w:tc>
          <w:tcPr>
            <w:tcW w:w="1418" w:type="dxa"/>
          </w:tcPr>
          <w:p w:rsidR="00B1786F" w:rsidRPr="0088031C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Pr="0088031C" w:rsidRDefault="00B1786F" w:rsidP="00B1786F">
            <w:pPr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3</w:t>
            </w:r>
            <w:r w:rsidRPr="0088031C">
              <w:rPr>
                <w:rFonts w:ascii="Times New Roman" w:hAnsi="Times New Roman"/>
                <w:sz w:val="20"/>
                <w:szCs w:val="20"/>
                <w:lang w:val="hr-HR"/>
              </w:rPr>
              <w:t>0.000,00</w:t>
            </w:r>
          </w:p>
        </w:tc>
        <w:tc>
          <w:tcPr>
            <w:tcW w:w="1417" w:type="dxa"/>
          </w:tcPr>
          <w:p w:rsidR="00B1786F" w:rsidRPr="0088031C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88031C">
              <w:rPr>
                <w:rFonts w:ascii="Times New Roman" w:hAnsi="Times New Roman"/>
                <w:sz w:val="20"/>
                <w:szCs w:val="20"/>
                <w:lang w:val="hr-HR"/>
              </w:rPr>
              <w:t>Postupak jednostavne nabave</w:t>
            </w:r>
          </w:p>
        </w:tc>
        <w:tc>
          <w:tcPr>
            <w:tcW w:w="596" w:type="dxa"/>
          </w:tcPr>
          <w:p w:rsidR="00B1786F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Pr="0088031C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NE</w:t>
            </w:r>
          </w:p>
        </w:tc>
        <w:tc>
          <w:tcPr>
            <w:tcW w:w="1417" w:type="dxa"/>
          </w:tcPr>
          <w:p w:rsidR="00B1786F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Pr="0088031C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Ugovor</w:t>
            </w:r>
          </w:p>
        </w:tc>
        <w:tc>
          <w:tcPr>
            <w:tcW w:w="964" w:type="dxa"/>
          </w:tcPr>
          <w:p w:rsidR="00B1786F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Pr="0088031C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II kvartal</w:t>
            </w:r>
          </w:p>
        </w:tc>
        <w:tc>
          <w:tcPr>
            <w:tcW w:w="1276" w:type="dxa"/>
            <w:gridSpan w:val="2"/>
          </w:tcPr>
          <w:p w:rsidR="00B1786F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B1786F" w:rsidRPr="0088031C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1 godina</w:t>
            </w:r>
          </w:p>
        </w:tc>
        <w:tc>
          <w:tcPr>
            <w:tcW w:w="1842" w:type="dxa"/>
          </w:tcPr>
          <w:p w:rsidR="00B1786F" w:rsidRPr="0088031C" w:rsidRDefault="00B1786F" w:rsidP="00B1786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</w:tr>
    </w:tbl>
    <w:p w:rsidR="006D36D9" w:rsidRPr="00432F3C" w:rsidRDefault="006D36D9">
      <w:pPr>
        <w:rPr>
          <w:rFonts w:ascii="Times New Roman" w:hAnsi="Times New Roman"/>
          <w:sz w:val="24"/>
          <w:szCs w:val="24"/>
          <w:lang w:val="hr-HR"/>
        </w:rPr>
      </w:pPr>
    </w:p>
    <w:p w:rsidR="005B0A71" w:rsidRPr="00432F3C" w:rsidRDefault="005B0A71">
      <w:pPr>
        <w:rPr>
          <w:rFonts w:ascii="Times New Roman" w:hAnsi="Times New Roman"/>
          <w:sz w:val="24"/>
          <w:szCs w:val="24"/>
          <w:lang w:val="hr-HR"/>
        </w:rPr>
      </w:pPr>
    </w:p>
    <w:p w:rsidR="005B0A71" w:rsidRPr="00432F3C" w:rsidRDefault="005B0A71" w:rsidP="005B0A71">
      <w:pPr>
        <w:pStyle w:val="Tijeloteksta"/>
        <w:jc w:val="right"/>
        <w:rPr>
          <w:lang w:val="hr-HR"/>
        </w:rPr>
      </w:pPr>
      <w:r w:rsidRPr="00432F3C">
        <w:rPr>
          <w:spacing w:val="-1"/>
          <w:lang w:val="hr-HR"/>
        </w:rPr>
        <w:t>Predsjednik</w:t>
      </w:r>
      <w:r w:rsidRPr="00432F3C">
        <w:rPr>
          <w:lang w:val="hr-HR"/>
        </w:rPr>
        <w:t xml:space="preserve"> suda</w:t>
      </w:r>
    </w:p>
    <w:p w:rsidR="005B0A71" w:rsidRPr="00432F3C" w:rsidRDefault="005B0A71" w:rsidP="005B0A71">
      <w:pPr>
        <w:pStyle w:val="Tijeloteksta"/>
        <w:jc w:val="center"/>
        <w:rPr>
          <w:lang w:val="hr-HR"/>
        </w:rPr>
      </w:pPr>
      <w:r w:rsidRPr="00432F3C">
        <w:rPr>
          <w:lang w:val="hr-HR"/>
        </w:rPr>
        <w:t xml:space="preserve">                                                                                                                                                          </w:t>
      </w:r>
      <w:r w:rsidR="00AD36B0" w:rsidRPr="00432F3C">
        <w:rPr>
          <w:lang w:val="hr-HR"/>
        </w:rPr>
        <w:t xml:space="preserve">                     </w:t>
      </w:r>
      <w:r w:rsidR="00C41D71" w:rsidRPr="00432F3C">
        <w:rPr>
          <w:lang w:val="hr-HR"/>
        </w:rPr>
        <w:t xml:space="preserve">                      </w:t>
      </w:r>
      <w:r w:rsidR="00AD36B0" w:rsidRPr="00432F3C">
        <w:rPr>
          <w:lang w:val="hr-HR"/>
        </w:rPr>
        <w:t xml:space="preserve">    </w:t>
      </w:r>
      <w:r w:rsidRPr="00432F3C">
        <w:rPr>
          <w:lang w:val="hr-HR"/>
        </w:rPr>
        <w:t xml:space="preserve">  Ante Galić</w:t>
      </w:r>
    </w:p>
    <w:p w:rsidR="00CD5146" w:rsidRDefault="00CD5146" w:rsidP="00CD5146">
      <w:pPr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NAPOMENA:</w:t>
      </w:r>
    </w:p>
    <w:p w:rsidR="00CD5146" w:rsidRDefault="00CD5146" w:rsidP="00CD5146">
      <w:pPr>
        <w:rPr>
          <w:rFonts w:ascii="Times New Roman" w:hAnsi="Times New Roman"/>
          <w:sz w:val="24"/>
          <w:szCs w:val="24"/>
          <w:lang w:val="hr-HR"/>
        </w:rPr>
      </w:pPr>
    </w:p>
    <w:p w:rsidR="00CD5146" w:rsidRDefault="00CD5146" w:rsidP="00CD5146">
      <w:pPr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Plan nabave za 2020</w:t>
      </w:r>
      <w:r>
        <w:rPr>
          <w:rFonts w:ascii="Times New Roman" w:hAnsi="Times New Roman"/>
          <w:sz w:val="24"/>
          <w:szCs w:val="24"/>
          <w:lang w:val="hr-HR"/>
        </w:rPr>
        <w:t>. godinu javni naručitelj Visoki upravni su</w:t>
      </w:r>
      <w:r>
        <w:rPr>
          <w:rFonts w:ascii="Times New Roman" w:hAnsi="Times New Roman"/>
          <w:sz w:val="24"/>
          <w:szCs w:val="24"/>
          <w:lang w:val="hr-HR"/>
        </w:rPr>
        <w:t>d Republike Hrvatske donio je 2. siječnja 2020</w:t>
      </w:r>
      <w:r>
        <w:rPr>
          <w:rFonts w:ascii="Times New Roman" w:hAnsi="Times New Roman"/>
          <w:sz w:val="24"/>
          <w:szCs w:val="24"/>
          <w:lang w:val="hr-HR"/>
        </w:rPr>
        <w:t>.</w:t>
      </w:r>
    </w:p>
    <w:p w:rsidR="00CD5146" w:rsidRDefault="00CD5146" w:rsidP="00CD5146">
      <w:pPr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Izmjena Plana donesena je 30</w:t>
      </w:r>
      <w:r>
        <w:rPr>
          <w:rFonts w:ascii="Times New Roman" w:hAnsi="Times New Roman"/>
          <w:sz w:val="24"/>
          <w:szCs w:val="24"/>
          <w:lang w:val="hr-HR"/>
        </w:rPr>
        <w:t xml:space="preserve">. </w:t>
      </w:r>
      <w:r>
        <w:rPr>
          <w:rFonts w:ascii="Times New Roman" w:hAnsi="Times New Roman"/>
          <w:sz w:val="24"/>
          <w:szCs w:val="24"/>
          <w:lang w:val="hr-HR"/>
        </w:rPr>
        <w:t>siječnja 2020</w:t>
      </w:r>
      <w:r>
        <w:rPr>
          <w:rFonts w:ascii="Times New Roman" w:hAnsi="Times New Roman"/>
          <w:sz w:val="24"/>
          <w:szCs w:val="24"/>
          <w:lang w:val="hr-HR"/>
        </w:rPr>
        <w:t xml:space="preserve">. (napisana </w:t>
      </w:r>
      <w:r>
        <w:rPr>
          <w:rFonts w:ascii="Times New Roman" w:hAnsi="Times New Roman"/>
          <w:sz w:val="24"/>
          <w:szCs w:val="24"/>
          <w:lang w:val="hr-HR"/>
        </w:rPr>
        <w:t>srvenom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hr-HR"/>
        </w:rPr>
        <w:t xml:space="preserve"> bojom)</w:t>
      </w:r>
    </w:p>
    <w:p w:rsidR="005B0A71" w:rsidRPr="00432F3C" w:rsidRDefault="005B0A71">
      <w:pPr>
        <w:rPr>
          <w:rFonts w:ascii="Times New Roman" w:hAnsi="Times New Roman"/>
          <w:sz w:val="24"/>
          <w:szCs w:val="24"/>
          <w:lang w:val="hr-HR"/>
        </w:rPr>
      </w:pPr>
    </w:p>
    <w:sectPr w:rsidR="005B0A71" w:rsidRPr="00432F3C" w:rsidSect="00E670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1B"/>
    <w:rsid w:val="00004B83"/>
    <w:rsid w:val="00016ECB"/>
    <w:rsid w:val="000434C0"/>
    <w:rsid w:val="00050E24"/>
    <w:rsid w:val="0007734B"/>
    <w:rsid w:val="00095807"/>
    <w:rsid w:val="00113768"/>
    <w:rsid w:val="00134D1A"/>
    <w:rsid w:val="00144B8C"/>
    <w:rsid w:val="0015539C"/>
    <w:rsid w:val="00190906"/>
    <w:rsid w:val="001A4219"/>
    <w:rsid w:val="001A6322"/>
    <w:rsid w:val="001C3BE6"/>
    <w:rsid w:val="001F4CE5"/>
    <w:rsid w:val="002749E0"/>
    <w:rsid w:val="002A49DB"/>
    <w:rsid w:val="002B6AE6"/>
    <w:rsid w:val="00306BBA"/>
    <w:rsid w:val="00335FA8"/>
    <w:rsid w:val="00353D71"/>
    <w:rsid w:val="00364D5E"/>
    <w:rsid w:val="003D23B6"/>
    <w:rsid w:val="003D316B"/>
    <w:rsid w:val="003E1902"/>
    <w:rsid w:val="00432F3C"/>
    <w:rsid w:val="00435407"/>
    <w:rsid w:val="004451D5"/>
    <w:rsid w:val="00476B97"/>
    <w:rsid w:val="004835F3"/>
    <w:rsid w:val="004B03DB"/>
    <w:rsid w:val="004B442D"/>
    <w:rsid w:val="004D3EB0"/>
    <w:rsid w:val="00500A64"/>
    <w:rsid w:val="00506960"/>
    <w:rsid w:val="00527EF7"/>
    <w:rsid w:val="005477DC"/>
    <w:rsid w:val="00553F1A"/>
    <w:rsid w:val="0059024F"/>
    <w:rsid w:val="005B0A71"/>
    <w:rsid w:val="005B2C57"/>
    <w:rsid w:val="005D4FD1"/>
    <w:rsid w:val="005F0B77"/>
    <w:rsid w:val="005F5214"/>
    <w:rsid w:val="0060751B"/>
    <w:rsid w:val="00637AA0"/>
    <w:rsid w:val="00642858"/>
    <w:rsid w:val="00650B5B"/>
    <w:rsid w:val="006A609F"/>
    <w:rsid w:val="006B4D47"/>
    <w:rsid w:val="006B7BB9"/>
    <w:rsid w:val="006D36D9"/>
    <w:rsid w:val="006F1ECD"/>
    <w:rsid w:val="00711402"/>
    <w:rsid w:val="00714840"/>
    <w:rsid w:val="00755056"/>
    <w:rsid w:val="00756B6B"/>
    <w:rsid w:val="00787A44"/>
    <w:rsid w:val="007A0CDC"/>
    <w:rsid w:val="007B7459"/>
    <w:rsid w:val="007C2C47"/>
    <w:rsid w:val="00812E4E"/>
    <w:rsid w:val="00822907"/>
    <w:rsid w:val="00825930"/>
    <w:rsid w:val="00843607"/>
    <w:rsid w:val="0088031C"/>
    <w:rsid w:val="00884D26"/>
    <w:rsid w:val="008E5701"/>
    <w:rsid w:val="008F117A"/>
    <w:rsid w:val="009379E5"/>
    <w:rsid w:val="009526F4"/>
    <w:rsid w:val="00954E75"/>
    <w:rsid w:val="00962792"/>
    <w:rsid w:val="009700F7"/>
    <w:rsid w:val="0097371F"/>
    <w:rsid w:val="00980F8B"/>
    <w:rsid w:val="00982405"/>
    <w:rsid w:val="009C2EF4"/>
    <w:rsid w:val="009E734C"/>
    <w:rsid w:val="009F07F1"/>
    <w:rsid w:val="00A02517"/>
    <w:rsid w:val="00A20C87"/>
    <w:rsid w:val="00A226A0"/>
    <w:rsid w:val="00A24367"/>
    <w:rsid w:val="00A55CE6"/>
    <w:rsid w:val="00AA34F9"/>
    <w:rsid w:val="00AD36B0"/>
    <w:rsid w:val="00AE7571"/>
    <w:rsid w:val="00B05295"/>
    <w:rsid w:val="00B05DC0"/>
    <w:rsid w:val="00B1649D"/>
    <w:rsid w:val="00B1786F"/>
    <w:rsid w:val="00B22B33"/>
    <w:rsid w:val="00B35D46"/>
    <w:rsid w:val="00B625E9"/>
    <w:rsid w:val="00B65AB9"/>
    <w:rsid w:val="00BB74D3"/>
    <w:rsid w:val="00BC377B"/>
    <w:rsid w:val="00BC706F"/>
    <w:rsid w:val="00BD0AEB"/>
    <w:rsid w:val="00C21BB0"/>
    <w:rsid w:val="00C22364"/>
    <w:rsid w:val="00C41D71"/>
    <w:rsid w:val="00C4406E"/>
    <w:rsid w:val="00C45D0A"/>
    <w:rsid w:val="00C63AAA"/>
    <w:rsid w:val="00C75A87"/>
    <w:rsid w:val="00C938B2"/>
    <w:rsid w:val="00CD5146"/>
    <w:rsid w:val="00CE25C4"/>
    <w:rsid w:val="00CF273C"/>
    <w:rsid w:val="00D61DB1"/>
    <w:rsid w:val="00D705A9"/>
    <w:rsid w:val="00D75C13"/>
    <w:rsid w:val="00D90202"/>
    <w:rsid w:val="00D9603C"/>
    <w:rsid w:val="00D9693C"/>
    <w:rsid w:val="00DC6846"/>
    <w:rsid w:val="00DD6578"/>
    <w:rsid w:val="00E108B4"/>
    <w:rsid w:val="00E12D79"/>
    <w:rsid w:val="00E21123"/>
    <w:rsid w:val="00E36A5A"/>
    <w:rsid w:val="00E6706E"/>
    <w:rsid w:val="00E81044"/>
    <w:rsid w:val="00E93DFF"/>
    <w:rsid w:val="00EC2509"/>
    <w:rsid w:val="00EF5CAA"/>
    <w:rsid w:val="00F125D1"/>
    <w:rsid w:val="00F4472B"/>
    <w:rsid w:val="00F45ACF"/>
    <w:rsid w:val="00F54412"/>
    <w:rsid w:val="00F57228"/>
    <w:rsid w:val="00F841B0"/>
    <w:rsid w:val="00F919A7"/>
    <w:rsid w:val="00FC267B"/>
    <w:rsid w:val="00FD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11B15"/>
  <w15:docId w15:val="{2F71F9C2-6D85-40F9-B2F7-DEBE4154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16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slov1">
    <w:name w:val="heading 1"/>
    <w:basedOn w:val="Normal"/>
    <w:link w:val="Naslov1Char"/>
    <w:uiPriority w:val="99"/>
    <w:qFormat/>
    <w:rsid w:val="003D316B"/>
    <w:pPr>
      <w:ind w:left="11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87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9"/>
    <w:rsid w:val="003D316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ijeloteksta">
    <w:name w:val="Body Text"/>
    <w:basedOn w:val="Normal"/>
    <w:link w:val="TijelotekstaChar"/>
    <w:uiPriority w:val="99"/>
    <w:rsid w:val="003D316B"/>
    <w:pPr>
      <w:ind w:left="111"/>
    </w:pPr>
    <w:rPr>
      <w:rFonts w:ascii="Times New Roman" w:eastAsia="Times New Roman" w:hAnsi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99"/>
    <w:rsid w:val="003D316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99"/>
    <w:rsid w:val="005B2C57"/>
  </w:style>
  <w:style w:type="paragraph" w:styleId="Tekstbalonia">
    <w:name w:val="Balloon Text"/>
    <w:basedOn w:val="Normal"/>
    <w:link w:val="TekstbaloniaChar"/>
    <w:uiPriority w:val="99"/>
    <w:semiHidden/>
    <w:unhideWhenUsed/>
    <w:rsid w:val="004D3EB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3EB0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DC8F5-D1F6-4CE2-8840-A4845E5F0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Mamić Vuković</dc:creator>
  <cp:lastModifiedBy>tajnik</cp:lastModifiedBy>
  <cp:revision>3</cp:revision>
  <cp:lastPrinted>2020-01-14T11:12:00Z</cp:lastPrinted>
  <dcterms:created xsi:type="dcterms:W3CDTF">2020-01-30T08:18:00Z</dcterms:created>
  <dcterms:modified xsi:type="dcterms:W3CDTF">2020-01-30T08:20:00Z</dcterms:modified>
</cp:coreProperties>
</file>