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28" w:rsidRDefault="00E51128" w:rsidP="00E51128">
      <w:pPr>
        <w:spacing w:after="0"/>
        <w:rPr>
          <w:rFonts w:ascii="Times New Roman" w:hAnsi="Times New Roman" w:cs="Times New Roman"/>
          <w:sz w:val="24"/>
          <w:szCs w:val="24"/>
        </w:rPr>
      </w:pPr>
      <w:r w:rsidRPr="0016709E">
        <w:rPr>
          <w:rFonts w:ascii="Times New Roman" w:hAnsi="Times New Roman" w:cs="Times New Roman"/>
          <w:sz w:val="24"/>
          <w:szCs w:val="24"/>
        </w:rPr>
        <w:t>Naziv obveznika</w:t>
      </w:r>
      <w:r>
        <w:rPr>
          <w:rFonts w:ascii="Times New Roman" w:hAnsi="Times New Roman" w:cs="Times New Roman"/>
          <w:sz w:val="24"/>
          <w:szCs w:val="24"/>
        </w:rPr>
        <w:t xml:space="preserve">: </w:t>
      </w:r>
      <w:r w:rsidR="005546E7">
        <w:rPr>
          <w:rFonts w:ascii="Times New Roman" w:hAnsi="Times New Roman" w:cs="Times New Roman"/>
          <w:sz w:val="24"/>
          <w:szCs w:val="24"/>
        </w:rPr>
        <w:t xml:space="preserve"> ŽUPANIJS</w:t>
      </w:r>
      <w:r>
        <w:rPr>
          <w:rFonts w:ascii="Times New Roman" w:hAnsi="Times New Roman" w:cs="Times New Roman"/>
          <w:sz w:val="24"/>
          <w:szCs w:val="24"/>
        </w:rPr>
        <w:t>KI SUD U DUBROVNIKU</w:t>
      </w:r>
    </w:p>
    <w:p w:rsidR="00E51128" w:rsidRDefault="00E51128" w:rsidP="00E51128">
      <w:pPr>
        <w:spacing w:after="0"/>
        <w:rPr>
          <w:rFonts w:ascii="Times New Roman" w:hAnsi="Times New Roman" w:cs="Times New Roman"/>
          <w:sz w:val="24"/>
          <w:szCs w:val="24"/>
        </w:rPr>
      </w:pPr>
      <w:r>
        <w:rPr>
          <w:rFonts w:ascii="Times New Roman" w:hAnsi="Times New Roman" w:cs="Times New Roman"/>
          <w:sz w:val="24"/>
          <w:szCs w:val="24"/>
        </w:rPr>
        <w:t>Razdjel: 109 Ministarstvo pravosuđa i uprave</w:t>
      </w:r>
    </w:p>
    <w:p w:rsidR="00E51128" w:rsidRDefault="005546E7" w:rsidP="00E51128">
      <w:pPr>
        <w:spacing w:after="0"/>
        <w:rPr>
          <w:rFonts w:ascii="Times New Roman" w:hAnsi="Times New Roman" w:cs="Times New Roman"/>
          <w:sz w:val="24"/>
          <w:szCs w:val="24"/>
        </w:rPr>
      </w:pPr>
      <w:r>
        <w:rPr>
          <w:rFonts w:ascii="Times New Roman" w:hAnsi="Times New Roman" w:cs="Times New Roman"/>
          <w:sz w:val="24"/>
          <w:szCs w:val="24"/>
        </w:rPr>
        <w:t>Broj RKP-a: 3390</w:t>
      </w:r>
    </w:p>
    <w:p w:rsidR="00E51128" w:rsidRDefault="005546E7" w:rsidP="00E51128">
      <w:pPr>
        <w:spacing w:after="0"/>
        <w:rPr>
          <w:rFonts w:ascii="Times New Roman" w:hAnsi="Times New Roman" w:cs="Times New Roman"/>
          <w:sz w:val="24"/>
          <w:szCs w:val="24"/>
        </w:rPr>
      </w:pPr>
      <w:r>
        <w:rPr>
          <w:rFonts w:ascii="Times New Roman" w:hAnsi="Times New Roman" w:cs="Times New Roman"/>
          <w:sz w:val="24"/>
          <w:szCs w:val="24"/>
        </w:rPr>
        <w:t>Glava 10965</w:t>
      </w:r>
    </w:p>
    <w:p w:rsidR="00E51128" w:rsidRDefault="005546E7" w:rsidP="00E51128">
      <w:pPr>
        <w:spacing w:after="0"/>
        <w:rPr>
          <w:rFonts w:ascii="Times New Roman" w:hAnsi="Times New Roman" w:cs="Times New Roman"/>
          <w:sz w:val="24"/>
          <w:szCs w:val="24"/>
        </w:rPr>
      </w:pPr>
      <w:r>
        <w:rPr>
          <w:rFonts w:ascii="Times New Roman" w:hAnsi="Times New Roman" w:cs="Times New Roman"/>
          <w:sz w:val="24"/>
          <w:szCs w:val="24"/>
        </w:rPr>
        <w:t>Aktivnost: A638</w:t>
      </w:r>
      <w:r w:rsidR="00E51128">
        <w:rPr>
          <w:rFonts w:ascii="Times New Roman" w:hAnsi="Times New Roman" w:cs="Times New Roman"/>
          <w:sz w:val="24"/>
          <w:szCs w:val="24"/>
        </w:rPr>
        <w:t>000</w:t>
      </w:r>
    </w:p>
    <w:p w:rsidR="00E51128" w:rsidRDefault="005546E7" w:rsidP="00E51128">
      <w:pPr>
        <w:spacing w:after="0"/>
        <w:rPr>
          <w:rFonts w:ascii="Times New Roman" w:hAnsi="Times New Roman" w:cs="Times New Roman"/>
          <w:sz w:val="24"/>
          <w:szCs w:val="24"/>
        </w:rPr>
      </w:pPr>
      <w:r>
        <w:rPr>
          <w:rFonts w:ascii="Times New Roman" w:hAnsi="Times New Roman" w:cs="Times New Roman"/>
          <w:sz w:val="24"/>
          <w:szCs w:val="24"/>
        </w:rPr>
        <w:t>OIB: 89577096924</w:t>
      </w:r>
    </w:p>
    <w:p w:rsidR="00E51128" w:rsidRPr="0016709E" w:rsidRDefault="00E51128" w:rsidP="00E51128">
      <w:pPr>
        <w:spacing w:after="0"/>
        <w:rPr>
          <w:rFonts w:ascii="Times New Roman" w:hAnsi="Times New Roman" w:cs="Times New Roman"/>
          <w:sz w:val="24"/>
          <w:szCs w:val="24"/>
        </w:rPr>
      </w:pPr>
    </w:p>
    <w:p w:rsidR="00E51128" w:rsidRDefault="00E51128" w:rsidP="00E51128">
      <w:pPr>
        <w:spacing w:after="0"/>
        <w:rPr>
          <w:rFonts w:ascii="Times New Roman" w:hAnsi="Times New Roman" w:cs="Times New Roman"/>
          <w:sz w:val="24"/>
          <w:szCs w:val="24"/>
        </w:rPr>
      </w:pPr>
      <w:r>
        <w:rPr>
          <w:rFonts w:ascii="Times New Roman" w:hAnsi="Times New Roman" w:cs="Times New Roman"/>
          <w:sz w:val="24"/>
          <w:szCs w:val="24"/>
        </w:rPr>
        <w:t xml:space="preserve">Dubrovnik, </w:t>
      </w:r>
      <w:r w:rsidR="00A5277F">
        <w:rPr>
          <w:rFonts w:ascii="Times New Roman" w:hAnsi="Times New Roman" w:cs="Times New Roman"/>
          <w:sz w:val="24"/>
          <w:szCs w:val="24"/>
        </w:rPr>
        <w:t>0</w:t>
      </w:r>
      <w:r>
        <w:rPr>
          <w:rFonts w:ascii="Times New Roman" w:hAnsi="Times New Roman" w:cs="Times New Roman"/>
          <w:sz w:val="24"/>
          <w:szCs w:val="24"/>
        </w:rPr>
        <w:t>6.1</w:t>
      </w:r>
      <w:r w:rsidR="00A5277F">
        <w:rPr>
          <w:rFonts w:ascii="Times New Roman" w:hAnsi="Times New Roman" w:cs="Times New Roman"/>
          <w:sz w:val="24"/>
          <w:szCs w:val="24"/>
        </w:rPr>
        <w:t>1</w:t>
      </w:r>
      <w:r>
        <w:rPr>
          <w:rFonts w:ascii="Times New Roman" w:hAnsi="Times New Roman" w:cs="Times New Roman"/>
          <w:sz w:val="24"/>
          <w:szCs w:val="24"/>
        </w:rPr>
        <w:t>.202</w:t>
      </w:r>
      <w:r w:rsidR="00A5277F">
        <w:rPr>
          <w:rFonts w:ascii="Times New Roman" w:hAnsi="Times New Roman" w:cs="Times New Roman"/>
          <w:sz w:val="24"/>
          <w:szCs w:val="24"/>
        </w:rPr>
        <w:t>4</w:t>
      </w:r>
      <w:r>
        <w:rPr>
          <w:rFonts w:ascii="Times New Roman" w:hAnsi="Times New Roman" w:cs="Times New Roman"/>
          <w:sz w:val="24"/>
          <w:szCs w:val="24"/>
        </w:rPr>
        <w:t>.</w:t>
      </w:r>
    </w:p>
    <w:p w:rsidR="00E51128" w:rsidRDefault="00E51128" w:rsidP="00E51128">
      <w:pPr>
        <w:spacing w:after="0"/>
        <w:rPr>
          <w:rFonts w:ascii="Times New Roman" w:hAnsi="Times New Roman" w:cs="Times New Roman"/>
          <w:sz w:val="24"/>
          <w:szCs w:val="24"/>
        </w:rPr>
      </w:pPr>
    </w:p>
    <w:p w:rsidR="00E51128" w:rsidRPr="00FA749A" w:rsidRDefault="00E51128" w:rsidP="00E51128">
      <w:pPr>
        <w:spacing w:after="0"/>
        <w:jc w:val="center"/>
        <w:rPr>
          <w:rFonts w:ascii="Times New Roman" w:hAnsi="Times New Roman" w:cs="Times New Roman"/>
          <w:b/>
          <w:sz w:val="24"/>
          <w:szCs w:val="24"/>
        </w:rPr>
      </w:pPr>
      <w:r w:rsidRPr="00FA749A">
        <w:rPr>
          <w:rFonts w:ascii="Times New Roman" w:hAnsi="Times New Roman" w:cs="Times New Roman"/>
          <w:b/>
          <w:sz w:val="24"/>
          <w:szCs w:val="24"/>
        </w:rPr>
        <w:t>OBRAZLOŽENJE OPĆEG DIJELA FINANCIJSKOG PLANA</w:t>
      </w:r>
    </w:p>
    <w:p w:rsidR="00E51128" w:rsidRDefault="00E51128" w:rsidP="00E51128">
      <w:pPr>
        <w:spacing w:after="0"/>
        <w:jc w:val="center"/>
        <w:rPr>
          <w:rFonts w:ascii="Times New Roman" w:hAnsi="Times New Roman" w:cs="Times New Roman"/>
          <w:sz w:val="24"/>
          <w:szCs w:val="24"/>
        </w:rPr>
      </w:pPr>
      <w:r w:rsidRPr="00FA749A">
        <w:rPr>
          <w:rFonts w:ascii="Times New Roman" w:hAnsi="Times New Roman" w:cs="Times New Roman"/>
          <w:b/>
          <w:sz w:val="24"/>
          <w:szCs w:val="24"/>
        </w:rPr>
        <w:t>ZA RADZDOBLJE 202</w:t>
      </w:r>
      <w:r w:rsidR="00A5277F">
        <w:rPr>
          <w:rFonts w:ascii="Times New Roman" w:hAnsi="Times New Roman" w:cs="Times New Roman"/>
          <w:b/>
          <w:sz w:val="24"/>
          <w:szCs w:val="24"/>
        </w:rPr>
        <w:t>5</w:t>
      </w:r>
      <w:r w:rsidRPr="00FA749A">
        <w:rPr>
          <w:rFonts w:ascii="Times New Roman" w:hAnsi="Times New Roman" w:cs="Times New Roman"/>
          <w:b/>
          <w:sz w:val="24"/>
          <w:szCs w:val="24"/>
        </w:rPr>
        <w:t>.-202</w:t>
      </w:r>
      <w:r w:rsidR="00A5277F">
        <w:rPr>
          <w:rFonts w:ascii="Times New Roman" w:hAnsi="Times New Roman" w:cs="Times New Roman"/>
          <w:b/>
          <w:sz w:val="24"/>
          <w:szCs w:val="24"/>
        </w:rPr>
        <w:t>7</w:t>
      </w:r>
      <w:r>
        <w:rPr>
          <w:rFonts w:ascii="Times New Roman" w:hAnsi="Times New Roman" w:cs="Times New Roman"/>
          <w:sz w:val="24"/>
          <w:szCs w:val="24"/>
        </w:rPr>
        <w:t>.</w:t>
      </w:r>
    </w:p>
    <w:p w:rsidR="00E51128" w:rsidRDefault="00E51128" w:rsidP="00E51128">
      <w:pPr>
        <w:spacing w:after="0"/>
        <w:jc w:val="both"/>
        <w:rPr>
          <w:rFonts w:ascii="Times New Roman" w:hAnsi="Times New Roman" w:cs="Times New Roman"/>
          <w:sz w:val="24"/>
          <w:szCs w:val="24"/>
        </w:rPr>
      </w:pPr>
    </w:p>
    <w:p w:rsidR="00093990" w:rsidRDefault="00093990">
      <w:pPr>
        <w:rPr>
          <w:rFonts w:ascii="Times New Roman" w:hAnsi="Times New Roman" w:cs="Times New Roman"/>
          <w:sz w:val="24"/>
          <w:szCs w:val="24"/>
        </w:rPr>
      </w:pPr>
    </w:p>
    <w:p w:rsidR="00E51128" w:rsidRDefault="00E51128">
      <w:pPr>
        <w:rPr>
          <w:rFonts w:ascii="Times New Roman" w:hAnsi="Times New Roman" w:cs="Times New Roman"/>
          <w:sz w:val="24"/>
          <w:szCs w:val="24"/>
        </w:rPr>
      </w:pPr>
      <w:r>
        <w:rPr>
          <w:rFonts w:ascii="Times New Roman" w:hAnsi="Times New Roman" w:cs="Times New Roman"/>
          <w:sz w:val="24"/>
          <w:szCs w:val="24"/>
        </w:rPr>
        <w:t>PRIHODI I PRIMICI</w:t>
      </w:r>
    </w:p>
    <w:p w:rsidR="00E51128" w:rsidRDefault="005546E7" w:rsidP="00E51128">
      <w:pPr>
        <w:jc w:val="both"/>
        <w:rPr>
          <w:rFonts w:ascii="Times New Roman" w:hAnsi="Times New Roman" w:cs="Times New Roman"/>
          <w:sz w:val="24"/>
          <w:szCs w:val="24"/>
        </w:rPr>
      </w:pPr>
      <w:r>
        <w:rPr>
          <w:rFonts w:ascii="Times New Roman" w:hAnsi="Times New Roman" w:cs="Times New Roman"/>
          <w:sz w:val="24"/>
          <w:szCs w:val="24"/>
        </w:rPr>
        <w:t>Županijsk</w:t>
      </w:r>
      <w:r w:rsidR="00E51128">
        <w:rPr>
          <w:rFonts w:ascii="Times New Roman" w:hAnsi="Times New Roman" w:cs="Times New Roman"/>
          <w:sz w:val="24"/>
          <w:szCs w:val="24"/>
        </w:rPr>
        <w:t>i sud u Dubrovniku ostvaruje opće prihode i primitke iz nadležnog proračuna skupina 67 izvor 11 i vlastitih sredstava</w:t>
      </w:r>
      <w:r w:rsidR="00733063">
        <w:rPr>
          <w:rFonts w:ascii="Times New Roman" w:hAnsi="Times New Roman" w:cs="Times New Roman"/>
          <w:sz w:val="24"/>
          <w:szCs w:val="24"/>
        </w:rPr>
        <w:t xml:space="preserve"> skupina 66 izvor 31, od čega se najveći dio odnosi na prihode iz nadležnog proračuna. U narednom trogodišnjom razdoblju iznosi su limitirani po godinama kako slijedi:</w:t>
      </w:r>
    </w:p>
    <w:tbl>
      <w:tblPr>
        <w:tblStyle w:val="Reetkatablice"/>
        <w:tblW w:w="0" w:type="auto"/>
        <w:tblInd w:w="3256" w:type="dxa"/>
        <w:tblLook w:val="04A0" w:firstRow="1" w:lastRow="0" w:firstColumn="1" w:lastColumn="0" w:noHBand="0" w:noVBand="1"/>
      </w:tblPr>
      <w:tblGrid>
        <w:gridCol w:w="1275"/>
        <w:gridCol w:w="1701"/>
      </w:tblGrid>
      <w:tr w:rsidR="00733063" w:rsidTr="00733063">
        <w:tc>
          <w:tcPr>
            <w:tcW w:w="1275" w:type="dxa"/>
          </w:tcPr>
          <w:p w:rsidR="00733063" w:rsidRDefault="00733063" w:rsidP="00733063">
            <w:pPr>
              <w:jc w:val="center"/>
              <w:rPr>
                <w:rFonts w:ascii="Times New Roman" w:hAnsi="Times New Roman" w:cs="Times New Roman"/>
                <w:sz w:val="24"/>
                <w:szCs w:val="24"/>
              </w:rPr>
            </w:pPr>
            <w:r>
              <w:rPr>
                <w:rFonts w:ascii="Times New Roman" w:hAnsi="Times New Roman" w:cs="Times New Roman"/>
                <w:sz w:val="24"/>
                <w:szCs w:val="24"/>
              </w:rPr>
              <w:t>Godina</w:t>
            </w:r>
          </w:p>
        </w:tc>
        <w:tc>
          <w:tcPr>
            <w:tcW w:w="1701" w:type="dxa"/>
          </w:tcPr>
          <w:p w:rsidR="00733063" w:rsidRDefault="00733063" w:rsidP="00733063">
            <w:pPr>
              <w:jc w:val="center"/>
              <w:rPr>
                <w:rFonts w:ascii="Times New Roman" w:hAnsi="Times New Roman" w:cs="Times New Roman"/>
                <w:sz w:val="24"/>
                <w:szCs w:val="24"/>
              </w:rPr>
            </w:pPr>
            <w:r>
              <w:rPr>
                <w:rFonts w:ascii="Times New Roman" w:hAnsi="Times New Roman" w:cs="Times New Roman"/>
                <w:sz w:val="24"/>
                <w:szCs w:val="24"/>
              </w:rPr>
              <w:t>Plan u EUR</w:t>
            </w:r>
          </w:p>
        </w:tc>
      </w:tr>
      <w:tr w:rsidR="00733063" w:rsidTr="00733063">
        <w:tc>
          <w:tcPr>
            <w:tcW w:w="1275" w:type="dxa"/>
          </w:tcPr>
          <w:p w:rsidR="00733063" w:rsidRDefault="00733063" w:rsidP="00A5277F">
            <w:pPr>
              <w:jc w:val="center"/>
              <w:rPr>
                <w:rFonts w:ascii="Times New Roman" w:hAnsi="Times New Roman" w:cs="Times New Roman"/>
                <w:sz w:val="24"/>
                <w:szCs w:val="24"/>
              </w:rPr>
            </w:pPr>
            <w:r>
              <w:rPr>
                <w:rFonts w:ascii="Times New Roman" w:hAnsi="Times New Roman" w:cs="Times New Roman"/>
                <w:sz w:val="24"/>
                <w:szCs w:val="24"/>
              </w:rPr>
              <w:t>202</w:t>
            </w:r>
            <w:r w:rsidR="00A5277F">
              <w:rPr>
                <w:rFonts w:ascii="Times New Roman" w:hAnsi="Times New Roman" w:cs="Times New Roman"/>
                <w:sz w:val="24"/>
                <w:szCs w:val="24"/>
              </w:rPr>
              <w:t>5</w:t>
            </w:r>
          </w:p>
        </w:tc>
        <w:tc>
          <w:tcPr>
            <w:tcW w:w="1701" w:type="dxa"/>
          </w:tcPr>
          <w:p w:rsidR="00733063" w:rsidRDefault="005546E7" w:rsidP="00DA2000">
            <w:pPr>
              <w:jc w:val="right"/>
              <w:rPr>
                <w:rFonts w:ascii="Times New Roman" w:hAnsi="Times New Roman" w:cs="Times New Roman"/>
                <w:sz w:val="24"/>
                <w:szCs w:val="24"/>
              </w:rPr>
            </w:pPr>
            <w:r>
              <w:rPr>
                <w:rFonts w:ascii="Times New Roman" w:hAnsi="Times New Roman" w:cs="Times New Roman"/>
                <w:sz w:val="24"/>
                <w:szCs w:val="24"/>
              </w:rPr>
              <w:t>1.</w:t>
            </w:r>
            <w:r w:rsidR="00DA2000">
              <w:rPr>
                <w:rFonts w:ascii="Times New Roman" w:hAnsi="Times New Roman" w:cs="Times New Roman"/>
                <w:sz w:val="24"/>
                <w:szCs w:val="24"/>
              </w:rPr>
              <w:t>733</w:t>
            </w:r>
            <w:r>
              <w:rPr>
                <w:rFonts w:ascii="Times New Roman" w:hAnsi="Times New Roman" w:cs="Times New Roman"/>
                <w:sz w:val="24"/>
                <w:szCs w:val="24"/>
              </w:rPr>
              <w:t>.</w:t>
            </w:r>
            <w:r w:rsidR="00DA2000">
              <w:rPr>
                <w:rFonts w:ascii="Times New Roman" w:hAnsi="Times New Roman" w:cs="Times New Roman"/>
                <w:sz w:val="24"/>
                <w:szCs w:val="24"/>
              </w:rPr>
              <w:t>997</w:t>
            </w:r>
          </w:p>
        </w:tc>
      </w:tr>
      <w:tr w:rsidR="00733063" w:rsidTr="00733063">
        <w:tc>
          <w:tcPr>
            <w:tcW w:w="1275" w:type="dxa"/>
          </w:tcPr>
          <w:p w:rsidR="00733063" w:rsidRDefault="00733063" w:rsidP="00A5277F">
            <w:pPr>
              <w:jc w:val="center"/>
              <w:rPr>
                <w:rFonts w:ascii="Times New Roman" w:hAnsi="Times New Roman" w:cs="Times New Roman"/>
                <w:sz w:val="24"/>
                <w:szCs w:val="24"/>
              </w:rPr>
            </w:pPr>
            <w:r>
              <w:rPr>
                <w:rFonts w:ascii="Times New Roman" w:hAnsi="Times New Roman" w:cs="Times New Roman"/>
                <w:sz w:val="24"/>
                <w:szCs w:val="24"/>
              </w:rPr>
              <w:t>202</w:t>
            </w:r>
            <w:r w:rsidR="00A5277F">
              <w:rPr>
                <w:rFonts w:ascii="Times New Roman" w:hAnsi="Times New Roman" w:cs="Times New Roman"/>
                <w:sz w:val="24"/>
                <w:szCs w:val="24"/>
              </w:rPr>
              <w:t>6</w:t>
            </w:r>
          </w:p>
        </w:tc>
        <w:tc>
          <w:tcPr>
            <w:tcW w:w="1701" w:type="dxa"/>
          </w:tcPr>
          <w:p w:rsidR="00733063" w:rsidRDefault="005546E7" w:rsidP="00DA2000">
            <w:pPr>
              <w:jc w:val="right"/>
              <w:rPr>
                <w:rFonts w:ascii="Times New Roman" w:hAnsi="Times New Roman" w:cs="Times New Roman"/>
                <w:sz w:val="24"/>
                <w:szCs w:val="24"/>
              </w:rPr>
            </w:pPr>
            <w:r>
              <w:rPr>
                <w:rFonts w:ascii="Times New Roman" w:hAnsi="Times New Roman" w:cs="Times New Roman"/>
                <w:sz w:val="24"/>
                <w:szCs w:val="24"/>
              </w:rPr>
              <w:t>1.</w:t>
            </w:r>
            <w:r w:rsidR="00DA2000">
              <w:rPr>
                <w:rFonts w:ascii="Times New Roman" w:hAnsi="Times New Roman" w:cs="Times New Roman"/>
                <w:sz w:val="24"/>
                <w:szCs w:val="24"/>
              </w:rPr>
              <w:t>729</w:t>
            </w:r>
            <w:r>
              <w:rPr>
                <w:rFonts w:ascii="Times New Roman" w:hAnsi="Times New Roman" w:cs="Times New Roman"/>
                <w:sz w:val="24"/>
                <w:szCs w:val="24"/>
              </w:rPr>
              <w:t>.</w:t>
            </w:r>
            <w:r w:rsidR="00DA2000">
              <w:rPr>
                <w:rFonts w:ascii="Times New Roman" w:hAnsi="Times New Roman" w:cs="Times New Roman"/>
                <w:sz w:val="24"/>
                <w:szCs w:val="24"/>
              </w:rPr>
              <w:t>960</w:t>
            </w:r>
          </w:p>
        </w:tc>
      </w:tr>
      <w:tr w:rsidR="00733063" w:rsidTr="00733063">
        <w:tc>
          <w:tcPr>
            <w:tcW w:w="1275" w:type="dxa"/>
          </w:tcPr>
          <w:p w:rsidR="00733063" w:rsidRDefault="00733063" w:rsidP="00A5277F">
            <w:pPr>
              <w:jc w:val="center"/>
              <w:rPr>
                <w:rFonts w:ascii="Times New Roman" w:hAnsi="Times New Roman" w:cs="Times New Roman"/>
                <w:sz w:val="24"/>
                <w:szCs w:val="24"/>
              </w:rPr>
            </w:pPr>
            <w:r>
              <w:rPr>
                <w:rFonts w:ascii="Times New Roman" w:hAnsi="Times New Roman" w:cs="Times New Roman"/>
                <w:sz w:val="24"/>
                <w:szCs w:val="24"/>
              </w:rPr>
              <w:t>202</w:t>
            </w:r>
            <w:r w:rsidR="00A5277F">
              <w:rPr>
                <w:rFonts w:ascii="Times New Roman" w:hAnsi="Times New Roman" w:cs="Times New Roman"/>
                <w:sz w:val="24"/>
                <w:szCs w:val="24"/>
              </w:rPr>
              <w:t>7</w:t>
            </w:r>
          </w:p>
        </w:tc>
        <w:tc>
          <w:tcPr>
            <w:tcW w:w="1701" w:type="dxa"/>
          </w:tcPr>
          <w:p w:rsidR="00733063" w:rsidRDefault="005546E7" w:rsidP="00DA2000">
            <w:pPr>
              <w:jc w:val="right"/>
              <w:rPr>
                <w:rFonts w:ascii="Times New Roman" w:hAnsi="Times New Roman" w:cs="Times New Roman"/>
                <w:sz w:val="24"/>
                <w:szCs w:val="24"/>
              </w:rPr>
            </w:pPr>
            <w:r>
              <w:rPr>
                <w:rFonts w:ascii="Times New Roman" w:hAnsi="Times New Roman" w:cs="Times New Roman"/>
                <w:sz w:val="24"/>
                <w:szCs w:val="24"/>
              </w:rPr>
              <w:t>1.</w:t>
            </w:r>
            <w:r w:rsidR="00DA2000">
              <w:rPr>
                <w:rFonts w:ascii="Times New Roman" w:hAnsi="Times New Roman" w:cs="Times New Roman"/>
                <w:sz w:val="24"/>
                <w:szCs w:val="24"/>
              </w:rPr>
              <w:t>795</w:t>
            </w:r>
            <w:r>
              <w:rPr>
                <w:rFonts w:ascii="Times New Roman" w:hAnsi="Times New Roman" w:cs="Times New Roman"/>
                <w:sz w:val="24"/>
                <w:szCs w:val="24"/>
              </w:rPr>
              <w:t>.</w:t>
            </w:r>
            <w:r w:rsidR="00DA2000">
              <w:rPr>
                <w:rFonts w:ascii="Times New Roman" w:hAnsi="Times New Roman" w:cs="Times New Roman"/>
                <w:sz w:val="24"/>
                <w:szCs w:val="24"/>
              </w:rPr>
              <w:t>362</w:t>
            </w:r>
          </w:p>
        </w:tc>
      </w:tr>
    </w:tbl>
    <w:p w:rsidR="00733063" w:rsidRDefault="00733063" w:rsidP="00E51128">
      <w:pPr>
        <w:jc w:val="both"/>
        <w:rPr>
          <w:rFonts w:ascii="Times New Roman" w:hAnsi="Times New Roman" w:cs="Times New Roman"/>
          <w:sz w:val="24"/>
          <w:szCs w:val="24"/>
        </w:rPr>
      </w:pPr>
    </w:p>
    <w:p w:rsidR="00834C1E" w:rsidRDefault="00834C1E" w:rsidP="00E51128">
      <w:pPr>
        <w:jc w:val="both"/>
        <w:rPr>
          <w:rFonts w:ascii="Times New Roman" w:hAnsi="Times New Roman" w:cs="Times New Roman"/>
          <w:sz w:val="24"/>
          <w:szCs w:val="24"/>
        </w:rPr>
      </w:pPr>
      <w:r>
        <w:rPr>
          <w:rFonts w:ascii="Times New Roman" w:hAnsi="Times New Roman" w:cs="Times New Roman"/>
          <w:sz w:val="24"/>
          <w:szCs w:val="24"/>
        </w:rPr>
        <w:t>Prihodi iz vlastitih sredstva ostvaruju se od naknade za fotokopiranje</w:t>
      </w:r>
      <w:r w:rsidR="005546E7">
        <w:rPr>
          <w:rFonts w:ascii="Times New Roman" w:hAnsi="Times New Roman" w:cs="Times New Roman"/>
          <w:sz w:val="24"/>
          <w:szCs w:val="24"/>
        </w:rPr>
        <w:t xml:space="preserve"> i najma prostora</w:t>
      </w:r>
      <w:r>
        <w:rPr>
          <w:rFonts w:ascii="Times New Roman" w:hAnsi="Times New Roman" w:cs="Times New Roman"/>
          <w:sz w:val="24"/>
          <w:szCs w:val="24"/>
        </w:rPr>
        <w:t xml:space="preserve"> te se prateći prihode prethodnih godina</w:t>
      </w:r>
      <w:r w:rsidR="005546E7">
        <w:rPr>
          <w:rFonts w:ascii="Times New Roman" w:hAnsi="Times New Roman" w:cs="Times New Roman"/>
          <w:sz w:val="24"/>
          <w:szCs w:val="24"/>
        </w:rPr>
        <w:t xml:space="preserve"> i kretanja u tekućem razdoblju</w:t>
      </w:r>
      <w:r>
        <w:rPr>
          <w:rFonts w:ascii="Times New Roman" w:hAnsi="Times New Roman" w:cs="Times New Roman"/>
          <w:sz w:val="24"/>
          <w:szCs w:val="24"/>
        </w:rPr>
        <w:t xml:space="preserve"> očekuju u visini kako slijedi:</w:t>
      </w:r>
    </w:p>
    <w:tbl>
      <w:tblPr>
        <w:tblStyle w:val="Reetkatablice"/>
        <w:tblW w:w="0" w:type="auto"/>
        <w:tblInd w:w="3256" w:type="dxa"/>
        <w:tblLook w:val="04A0" w:firstRow="1" w:lastRow="0" w:firstColumn="1" w:lastColumn="0" w:noHBand="0" w:noVBand="1"/>
      </w:tblPr>
      <w:tblGrid>
        <w:gridCol w:w="1275"/>
        <w:gridCol w:w="1701"/>
      </w:tblGrid>
      <w:tr w:rsidR="00AC1EE3" w:rsidTr="00BF6268">
        <w:tc>
          <w:tcPr>
            <w:tcW w:w="1275" w:type="dxa"/>
          </w:tcPr>
          <w:p w:rsidR="00AC1EE3" w:rsidRDefault="00AC1EE3" w:rsidP="00BF6268">
            <w:pPr>
              <w:jc w:val="center"/>
              <w:rPr>
                <w:rFonts w:ascii="Times New Roman" w:hAnsi="Times New Roman" w:cs="Times New Roman"/>
                <w:sz w:val="24"/>
                <w:szCs w:val="24"/>
              </w:rPr>
            </w:pPr>
            <w:r>
              <w:rPr>
                <w:rFonts w:ascii="Times New Roman" w:hAnsi="Times New Roman" w:cs="Times New Roman"/>
                <w:sz w:val="24"/>
                <w:szCs w:val="24"/>
              </w:rPr>
              <w:t>Godina</w:t>
            </w:r>
          </w:p>
        </w:tc>
        <w:tc>
          <w:tcPr>
            <w:tcW w:w="1701" w:type="dxa"/>
          </w:tcPr>
          <w:p w:rsidR="00AC1EE3" w:rsidRDefault="00AC1EE3" w:rsidP="00BF6268">
            <w:pPr>
              <w:jc w:val="center"/>
              <w:rPr>
                <w:rFonts w:ascii="Times New Roman" w:hAnsi="Times New Roman" w:cs="Times New Roman"/>
                <w:sz w:val="24"/>
                <w:szCs w:val="24"/>
              </w:rPr>
            </w:pPr>
            <w:r>
              <w:rPr>
                <w:rFonts w:ascii="Times New Roman" w:hAnsi="Times New Roman" w:cs="Times New Roman"/>
                <w:sz w:val="24"/>
                <w:szCs w:val="24"/>
              </w:rPr>
              <w:t>Plan u EUR</w:t>
            </w:r>
          </w:p>
        </w:tc>
      </w:tr>
      <w:tr w:rsidR="00AC1EE3" w:rsidTr="00BF6268">
        <w:tc>
          <w:tcPr>
            <w:tcW w:w="1275" w:type="dxa"/>
          </w:tcPr>
          <w:p w:rsidR="00AC1EE3" w:rsidRDefault="00AC1EE3" w:rsidP="00A5277F">
            <w:pPr>
              <w:jc w:val="center"/>
              <w:rPr>
                <w:rFonts w:ascii="Times New Roman" w:hAnsi="Times New Roman" w:cs="Times New Roman"/>
                <w:sz w:val="24"/>
                <w:szCs w:val="24"/>
              </w:rPr>
            </w:pPr>
            <w:r>
              <w:rPr>
                <w:rFonts w:ascii="Times New Roman" w:hAnsi="Times New Roman" w:cs="Times New Roman"/>
                <w:sz w:val="24"/>
                <w:szCs w:val="24"/>
              </w:rPr>
              <w:t>202</w:t>
            </w:r>
            <w:r w:rsidR="00A5277F">
              <w:rPr>
                <w:rFonts w:ascii="Times New Roman" w:hAnsi="Times New Roman" w:cs="Times New Roman"/>
                <w:sz w:val="24"/>
                <w:szCs w:val="24"/>
              </w:rPr>
              <w:t>5</w:t>
            </w:r>
          </w:p>
        </w:tc>
        <w:tc>
          <w:tcPr>
            <w:tcW w:w="1701" w:type="dxa"/>
          </w:tcPr>
          <w:p w:rsidR="00AC1EE3" w:rsidRDefault="005546E7" w:rsidP="006F1879">
            <w:pPr>
              <w:jc w:val="right"/>
              <w:rPr>
                <w:rFonts w:ascii="Times New Roman" w:hAnsi="Times New Roman" w:cs="Times New Roman"/>
                <w:sz w:val="24"/>
                <w:szCs w:val="24"/>
              </w:rPr>
            </w:pPr>
            <w:r>
              <w:rPr>
                <w:rFonts w:ascii="Times New Roman" w:hAnsi="Times New Roman" w:cs="Times New Roman"/>
                <w:sz w:val="24"/>
                <w:szCs w:val="24"/>
              </w:rPr>
              <w:t>2.</w:t>
            </w:r>
            <w:r w:rsidR="006F1879">
              <w:rPr>
                <w:rFonts w:ascii="Times New Roman" w:hAnsi="Times New Roman" w:cs="Times New Roman"/>
                <w:sz w:val="24"/>
                <w:szCs w:val="24"/>
              </w:rPr>
              <w:t>800</w:t>
            </w:r>
          </w:p>
        </w:tc>
      </w:tr>
      <w:tr w:rsidR="00AC1EE3" w:rsidTr="00BF6268">
        <w:tc>
          <w:tcPr>
            <w:tcW w:w="1275" w:type="dxa"/>
          </w:tcPr>
          <w:p w:rsidR="00AC1EE3" w:rsidRDefault="00A5277F" w:rsidP="00BF6268">
            <w:pPr>
              <w:jc w:val="center"/>
              <w:rPr>
                <w:rFonts w:ascii="Times New Roman" w:hAnsi="Times New Roman" w:cs="Times New Roman"/>
                <w:sz w:val="24"/>
                <w:szCs w:val="24"/>
              </w:rPr>
            </w:pPr>
            <w:r>
              <w:rPr>
                <w:rFonts w:ascii="Times New Roman" w:hAnsi="Times New Roman" w:cs="Times New Roman"/>
                <w:sz w:val="24"/>
                <w:szCs w:val="24"/>
              </w:rPr>
              <w:t>2026</w:t>
            </w:r>
          </w:p>
        </w:tc>
        <w:tc>
          <w:tcPr>
            <w:tcW w:w="1701" w:type="dxa"/>
          </w:tcPr>
          <w:p w:rsidR="00AC1EE3" w:rsidRDefault="005546E7" w:rsidP="006F1879">
            <w:pPr>
              <w:jc w:val="right"/>
              <w:rPr>
                <w:rFonts w:ascii="Times New Roman" w:hAnsi="Times New Roman" w:cs="Times New Roman"/>
                <w:sz w:val="24"/>
                <w:szCs w:val="24"/>
              </w:rPr>
            </w:pPr>
            <w:r>
              <w:rPr>
                <w:rFonts w:ascii="Times New Roman" w:hAnsi="Times New Roman" w:cs="Times New Roman"/>
                <w:sz w:val="24"/>
                <w:szCs w:val="24"/>
              </w:rPr>
              <w:t>2.</w:t>
            </w:r>
            <w:r w:rsidR="006F1879">
              <w:rPr>
                <w:rFonts w:ascii="Times New Roman" w:hAnsi="Times New Roman" w:cs="Times New Roman"/>
                <w:sz w:val="24"/>
                <w:szCs w:val="24"/>
              </w:rPr>
              <w:t>800</w:t>
            </w:r>
          </w:p>
        </w:tc>
      </w:tr>
      <w:tr w:rsidR="00AC1EE3" w:rsidTr="00BF6268">
        <w:tc>
          <w:tcPr>
            <w:tcW w:w="1275" w:type="dxa"/>
          </w:tcPr>
          <w:p w:rsidR="00AC1EE3" w:rsidRDefault="00A5277F" w:rsidP="00BF6268">
            <w:pPr>
              <w:jc w:val="center"/>
              <w:rPr>
                <w:rFonts w:ascii="Times New Roman" w:hAnsi="Times New Roman" w:cs="Times New Roman"/>
                <w:sz w:val="24"/>
                <w:szCs w:val="24"/>
              </w:rPr>
            </w:pPr>
            <w:r>
              <w:rPr>
                <w:rFonts w:ascii="Times New Roman" w:hAnsi="Times New Roman" w:cs="Times New Roman"/>
                <w:sz w:val="24"/>
                <w:szCs w:val="24"/>
              </w:rPr>
              <w:t>2027</w:t>
            </w:r>
          </w:p>
        </w:tc>
        <w:tc>
          <w:tcPr>
            <w:tcW w:w="1701" w:type="dxa"/>
          </w:tcPr>
          <w:p w:rsidR="00AC1EE3" w:rsidRDefault="005546E7" w:rsidP="006F1879">
            <w:pPr>
              <w:jc w:val="right"/>
              <w:rPr>
                <w:rFonts w:ascii="Times New Roman" w:hAnsi="Times New Roman" w:cs="Times New Roman"/>
                <w:sz w:val="24"/>
                <w:szCs w:val="24"/>
              </w:rPr>
            </w:pPr>
            <w:r>
              <w:rPr>
                <w:rFonts w:ascii="Times New Roman" w:hAnsi="Times New Roman" w:cs="Times New Roman"/>
                <w:sz w:val="24"/>
                <w:szCs w:val="24"/>
              </w:rPr>
              <w:t>2.</w:t>
            </w:r>
            <w:r w:rsidR="006F1879">
              <w:rPr>
                <w:rFonts w:ascii="Times New Roman" w:hAnsi="Times New Roman" w:cs="Times New Roman"/>
                <w:sz w:val="24"/>
                <w:szCs w:val="24"/>
              </w:rPr>
              <w:t>800</w:t>
            </w:r>
          </w:p>
        </w:tc>
      </w:tr>
    </w:tbl>
    <w:p w:rsidR="00AC1EE3" w:rsidRDefault="00AC1EE3" w:rsidP="00E51128">
      <w:pPr>
        <w:jc w:val="both"/>
        <w:rPr>
          <w:rFonts w:ascii="Times New Roman" w:hAnsi="Times New Roman" w:cs="Times New Roman"/>
          <w:sz w:val="24"/>
          <w:szCs w:val="24"/>
        </w:rPr>
      </w:pPr>
    </w:p>
    <w:p w:rsidR="00095C66" w:rsidRDefault="00095C66" w:rsidP="00E51128">
      <w:pPr>
        <w:jc w:val="both"/>
        <w:rPr>
          <w:rFonts w:ascii="Times New Roman" w:hAnsi="Times New Roman" w:cs="Times New Roman"/>
          <w:sz w:val="24"/>
          <w:szCs w:val="24"/>
        </w:rPr>
      </w:pPr>
      <w:r>
        <w:rPr>
          <w:rFonts w:ascii="Times New Roman" w:hAnsi="Times New Roman" w:cs="Times New Roman"/>
          <w:sz w:val="24"/>
          <w:szCs w:val="24"/>
        </w:rPr>
        <w:t>U odnosu na dinamiku iz prethodnih razdoblja povećanje bilježimo na skupini 67 što je detaljnije objašnjeno u odjeljku rashoda i izdataka kao i u obrazloženju posebnog dijela financijskog plana.</w:t>
      </w:r>
    </w:p>
    <w:p w:rsidR="00095C66" w:rsidRDefault="00095C66" w:rsidP="00E51128">
      <w:pPr>
        <w:jc w:val="both"/>
        <w:rPr>
          <w:rFonts w:ascii="Times New Roman" w:hAnsi="Times New Roman" w:cs="Times New Roman"/>
          <w:sz w:val="24"/>
          <w:szCs w:val="24"/>
        </w:rPr>
      </w:pPr>
    </w:p>
    <w:p w:rsidR="006655AB" w:rsidRDefault="006655AB" w:rsidP="00E51128">
      <w:pPr>
        <w:jc w:val="both"/>
        <w:rPr>
          <w:rFonts w:ascii="Times New Roman" w:hAnsi="Times New Roman" w:cs="Times New Roman"/>
          <w:sz w:val="24"/>
          <w:szCs w:val="24"/>
        </w:rPr>
      </w:pPr>
      <w:r>
        <w:rPr>
          <w:rFonts w:ascii="Times New Roman" w:hAnsi="Times New Roman" w:cs="Times New Roman"/>
          <w:sz w:val="24"/>
          <w:szCs w:val="24"/>
        </w:rPr>
        <w:t>RASHODI I IZDACI</w:t>
      </w:r>
    </w:p>
    <w:p w:rsidR="006655AB" w:rsidRDefault="006655AB" w:rsidP="00E51128">
      <w:pPr>
        <w:jc w:val="both"/>
        <w:rPr>
          <w:rFonts w:ascii="Times New Roman" w:hAnsi="Times New Roman" w:cs="Times New Roman"/>
          <w:sz w:val="24"/>
          <w:szCs w:val="24"/>
        </w:rPr>
      </w:pPr>
      <w:r>
        <w:rPr>
          <w:rFonts w:ascii="Times New Roman" w:hAnsi="Times New Roman" w:cs="Times New Roman"/>
          <w:sz w:val="24"/>
          <w:szCs w:val="24"/>
        </w:rPr>
        <w:t xml:space="preserve">Ukupno planirani rashodi i izdaci očekuju se u razini ukupnih prihoda i primitaka. </w:t>
      </w:r>
    </w:p>
    <w:p w:rsidR="006655AB" w:rsidRDefault="006655AB" w:rsidP="00E51128">
      <w:pPr>
        <w:jc w:val="both"/>
        <w:rPr>
          <w:rFonts w:ascii="Times New Roman" w:hAnsi="Times New Roman" w:cs="Times New Roman"/>
          <w:sz w:val="24"/>
          <w:szCs w:val="24"/>
        </w:rPr>
      </w:pPr>
      <w:r>
        <w:rPr>
          <w:rFonts w:ascii="Times New Roman" w:hAnsi="Times New Roman" w:cs="Times New Roman"/>
          <w:sz w:val="24"/>
          <w:szCs w:val="24"/>
        </w:rPr>
        <w:t>Najznačajniji dio rashoda poslovanja odnos</w:t>
      </w:r>
      <w:r w:rsidR="004A0A2E">
        <w:rPr>
          <w:rFonts w:ascii="Times New Roman" w:hAnsi="Times New Roman" w:cs="Times New Roman"/>
          <w:sz w:val="24"/>
          <w:szCs w:val="24"/>
        </w:rPr>
        <w:t>i se na rashode za zaposlene, rashode za materijal i energiju te rashode za us</w:t>
      </w:r>
      <w:r>
        <w:rPr>
          <w:rFonts w:ascii="Times New Roman" w:hAnsi="Times New Roman" w:cs="Times New Roman"/>
          <w:sz w:val="24"/>
          <w:szCs w:val="24"/>
        </w:rPr>
        <w:t>luge.</w:t>
      </w:r>
    </w:p>
    <w:p w:rsidR="00A8104C" w:rsidRDefault="00A8104C" w:rsidP="00E51128">
      <w:pPr>
        <w:jc w:val="both"/>
        <w:rPr>
          <w:rFonts w:ascii="Times New Roman" w:hAnsi="Times New Roman" w:cs="Times New Roman"/>
          <w:sz w:val="24"/>
          <w:szCs w:val="24"/>
        </w:rPr>
      </w:pPr>
      <w:r>
        <w:rPr>
          <w:rFonts w:ascii="Times New Roman" w:hAnsi="Times New Roman" w:cs="Times New Roman"/>
          <w:sz w:val="24"/>
          <w:szCs w:val="24"/>
        </w:rPr>
        <w:t xml:space="preserve">Najveće promjene u odnosu na prethodna razdoblja odnose se na skupinu 31 uslijed izmjene Zakona o državnim službenicima i stupanjem nove uredbe o nazivima radnih mjesta, uvjetima za raspored i koeficijentima za obračun plaće u državnoj službi čime su službenicima uvećane </w:t>
      </w:r>
      <w:r w:rsidR="00A73953">
        <w:rPr>
          <w:rFonts w:ascii="Times New Roman" w:hAnsi="Times New Roman" w:cs="Times New Roman"/>
          <w:sz w:val="24"/>
          <w:szCs w:val="24"/>
        </w:rPr>
        <w:lastRenderedPageBreak/>
        <w:t>plaće. Izmjenom Z</w:t>
      </w:r>
      <w:r>
        <w:rPr>
          <w:rFonts w:ascii="Times New Roman" w:hAnsi="Times New Roman" w:cs="Times New Roman"/>
          <w:sz w:val="24"/>
          <w:szCs w:val="24"/>
        </w:rPr>
        <w:t>akona o plaći i drugim materijalnim pravima pravosudnih dužnosnika uvećane su plaće pravosudnih dužnosnika kao i stečena materijalna prava što je rezultiralo povećanjem rashoda na skupni 31.</w:t>
      </w:r>
      <w:r w:rsidR="00A71729">
        <w:rPr>
          <w:rFonts w:ascii="Times New Roman" w:hAnsi="Times New Roman" w:cs="Times New Roman"/>
          <w:sz w:val="24"/>
          <w:szCs w:val="24"/>
        </w:rPr>
        <w:t xml:space="preserve"> U 2025 i 2026 godini uključen je iznos za prekovremene sate sređi</w:t>
      </w:r>
      <w:bookmarkStart w:id="0" w:name="_GoBack"/>
      <w:bookmarkEnd w:id="0"/>
      <w:r w:rsidR="00A71729">
        <w:rPr>
          <w:rFonts w:ascii="Times New Roman" w:hAnsi="Times New Roman" w:cs="Times New Roman"/>
          <w:sz w:val="24"/>
          <w:szCs w:val="24"/>
        </w:rPr>
        <w:t>vanja arhivske građe.</w:t>
      </w:r>
    </w:p>
    <w:p w:rsidR="006655AB" w:rsidRDefault="006655AB" w:rsidP="00E51128">
      <w:pPr>
        <w:jc w:val="both"/>
        <w:rPr>
          <w:rFonts w:ascii="Times New Roman" w:hAnsi="Times New Roman" w:cs="Times New Roman"/>
          <w:sz w:val="24"/>
          <w:szCs w:val="24"/>
        </w:rPr>
      </w:pPr>
      <w:r>
        <w:rPr>
          <w:rFonts w:ascii="Times New Roman" w:hAnsi="Times New Roman" w:cs="Times New Roman"/>
          <w:sz w:val="24"/>
          <w:szCs w:val="24"/>
        </w:rPr>
        <w:t>Materijalni rashodi i financijski rashodi se očekuju na razini referentnog mjeseca za izradu financijskog plana te kod istih nema većih odstupanja.</w:t>
      </w:r>
      <w:r w:rsidR="00A8104C">
        <w:rPr>
          <w:rFonts w:ascii="Times New Roman" w:hAnsi="Times New Roman" w:cs="Times New Roman"/>
          <w:sz w:val="24"/>
          <w:szCs w:val="24"/>
        </w:rPr>
        <w:t xml:space="preserve"> U odnosu na prethodna razdoblja bilježi se povećanje uslijed rasta cijena na tržištu.</w:t>
      </w:r>
      <w:r w:rsidR="00CB630E">
        <w:rPr>
          <w:rFonts w:ascii="Times New Roman" w:hAnsi="Times New Roman" w:cs="Times New Roman"/>
          <w:sz w:val="24"/>
          <w:szCs w:val="24"/>
        </w:rPr>
        <w:t xml:space="preserve"> </w:t>
      </w:r>
    </w:p>
    <w:p w:rsidR="00CB630E" w:rsidRDefault="00CB630E" w:rsidP="00E51128">
      <w:pPr>
        <w:jc w:val="both"/>
        <w:rPr>
          <w:rFonts w:ascii="Times New Roman" w:hAnsi="Times New Roman" w:cs="Times New Roman"/>
          <w:sz w:val="24"/>
          <w:szCs w:val="24"/>
        </w:rPr>
      </w:pPr>
      <w:r>
        <w:rPr>
          <w:rFonts w:ascii="Times New Roman" w:hAnsi="Times New Roman" w:cs="Times New Roman"/>
          <w:sz w:val="24"/>
          <w:szCs w:val="24"/>
        </w:rPr>
        <w:t xml:space="preserve">U narednom trogodišnjem razdoblju na skupini 42 planirana sredstva odnose se na nabavu klupa za čekaonice, nužno potrebnih kamera za održavanje ročišta, video nadzor na ulazu zgrade te ostale komunikacijske opreme koja je dotrajala. </w:t>
      </w:r>
    </w:p>
    <w:p w:rsidR="00CB630E" w:rsidRDefault="00CB630E" w:rsidP="00E51128">
      <w:pPr>
        <w:jc w:val="both"/>
        <w:rPr>
          <w:rFonts w:ascii="Times New Roman" w:hAnsi="Times New Roman" w:cs="Times New Roman"/>
          <w:sz w:val="24"/>
          <w:szCs w:val="24"/>
        </w:rPr>
      </w:pPr>
      <w:r>
        <w:rPr>
          <w:rFonts w:ascii="Times New Roman" w:hAnsi="Times New Roman" w:cs="Times New Roman"/>
          <w:sz w:val="24"/>
          <w:szCs w:val="24"/>
        </w:rPr>
        <w:t>U narednom trogodišnjem razdoblju na skupini 45 planirana sredstva odnose se na nastavak rekonstrukcije druge vertikale sanitarnih čvorova, adaptaciju prostora i izmjenu rasvjetnih tijela te uređenje arhiva.</w:t>
      </w:r>
    </w:p>
    <w:p w:rsidR="006655AB" w:rsidRDefault="006655AB" w:rsidP="00E51128">
      <w:pPr>
        <w:jc w:val="both"/>
        <w:rPr>
          <w:rFonts w:ascii="Times New Roman" w:hAnsi="Times New Roman" w:cs="Times New Roman"/>
          <w:sz w:val="24"/>
          <w:szCs w:val="24"/>
        </w:rPr>
      </w:pPr>
      <w:r>
        <w:rPr>
          <w:rFonts w:ascii="Times New Roman" w:hAnsi="Times New Roman" w:cs="Times New Roman"/>
          <w:sz w:val="24"/>
          <w:szCs w:val="24"/>
        </w:rPr>
        <w:t xml:space="preserve">U rashodima za nabavu nefinancijske imovine iz izvora financiranja 31 (vlastiti prihodi) </w:t>
      </w:r>
      <w:r w:rsidR="004A0A2E">
        <w:rPr>
          <w:rFonts w:ascii="Times New Roman" w:hAnsi="Times New Roman" w:cs="Times New Roman"/>
          <w:sz w:val="24"/>
          <w:szCs w:val="24"/>
        </w:rPr>
        <w:t>Županijs</w:t>
      </w:r>
      <w:r>
        <w:rPr>
          <w:rFonts w:ascii="Times New Roman" w:hAnsi="Times New Roman" w:cs="Times New Roman"/>
          <w:sz w:val="24"/>
          <w:szCs w:val="24"/>
        </w:rPr>
        <w:t xml:space="preserve">ki sud u Dubrovniku planira potrošiti za </w:t>
      </w:r>
      <w:r w:rsidR="005D77CB">
        <w:rPr>
          <w:rFonts w:ascii="Times New Roman" w:hAnsi="Times New Roman" w:cs="Times New Roman"/>
          <w:sz w:val="24"/>
          <w:szCs w:val="24"/>
        </w:rPr>
        <w:t>uredski materijal i ostale materijalne rashode te usluge tekućeg i investicijskog održavanja.</w:t>
      </w:r>
      <w:r>
        <w:rPr>
          <w:rFonts w:ascii="Times New Roman" w:hAnsi="Times New Roman" w:cs="Times New Roman"/>
          <w:sz w:val="24"/>
          <w:szCs w:val="24"/>
        </w:rPr>
        <w:t xml:space="preserve"> </w:t>
      </w:r>
    </w:p>
    <w:p w:rsidR="00823590" w:rsidRDefault="00823590" w:rsidP="00E51128">
      <w:pPr>
        <w:jc w:val="both"/>
        <w:rPr>
          <w:rFonts w:ascii="Times New Roman" w:hAnsi="Times New Roman" w:cs="Times New Roman"/>
          <w:sz w:val="24"/>
          <w:szCs w:val="24"/>
        </w:rPr>
      </w:pPr>
    </w:p>
    <w:p w:rsidR="00E60157" w:rsidRDefault="00E60157" w:rsidP="00E51128">
      <w:pPr>
        <w:jc w:val="both"/>
        <w:rPr>
          <w:rFonts w:ascii="Times New Roman" w:hAnsi="Times New Roman" w:cs="Times New Roman"/>
          <w:sz w:val="24"/>
          <w:szCs w:val="24"/>
        </w:rPr>
      </w:pPr>
      <w:r>
        <w:rPr>
          <w:rFonts w:ascii="Times New Roman" w:hAnsi="Times New Roman" w:cs="Times New Roman"/>
          <w:sz w:val="24"/>
          <w:szCs w:val="24"/>
        </w:rPr>
        <w:t>PRIJENOS SREDSTAVA IZ PRETHODNE GODINE</w:t>
      </w:r>
    </w:p>
    <w:p w:rsidR="00E60157" w:rsidRDefault="00823590" w:rsidP="00E51128">
      <w:pPr>
        <w:jc w:val="both"/>
        <w:rPr>
          <w:rFonts w:ascii="Times New Roman" w:hAnsi="Times New Roman" w:cs="Times New Roman"/>
          <w:sz w:val="24"/>
          <w:szCs w:val="24"/>
        </w:rPr>
      </w:pPr>
      <w:r>
        <w:rPr>
          <w:rFonts w:ascii="Times New Roman" w:hAnsi="Times New Roman" w:cs="Times New Roman"/>
          <w:sz w:val="24"/>
          <w:szCs w:val="24"/>
        </w:rPr>
        <w:t>Županijs</w:t>
      </w:r>
      <w:r w:rsidR="00E60157">
        <w:rPr>
          <w:rFonts w:ascii="Times New Roman" w:hAnsi="Times New Roman" w:cs="Times New Roman"/>
          <w:sz w:val="24"/>
          <w:szCs w:val="24"/>
        </w:rPr>
        <w:t>ki sud u Dubrovniku nema prijenosa sredstava iz prethodne godine.</w:t>
      </w:r>
    </w:p>
    <w:p w:rsidR="00823590" w:rsidRDefault="00823590" w:rsidP="00E51128">
      <w:pPr>
        <w:jc w:val="both"/>
        <w:rPr>
          <w:rFonts w:ascii="Times New Roman" w:hAnsi="Times New Roman" w:cs="Times New Roman"/>
          <w:sz w:val="24"/>
          <w:szCs w:val="24"/>
        </w:rPr>
      </w:pPr>
      <w:r>
        <w:rPr>
          <w:rFonts w:ascii="Times New Roman" w:hAnsi="Times New Roman" w:cs="Times New Roman"/>
          <w:sz w:val="24"/>
          <w:szCs w:val="24"/>
        </w:rPr>
        <w:t>UKUPNE I DOSPJELE OBVEZE</w:t>
      </w:r>
    </w:p>
    <w:tbl>
      <w:tblPr>
        <w:tblStyle w:val="Reetkatablice"/>
        <w:tblW w:w="0" w:type="auto"/>
        <w:tblInd w:w="562" w:type="dxa"/>
        <w:tblLook w:val="04A0" w:firstRow="1" w:lastRow="0" w:firstColumn="1" w:lastColumn="0" w:noHBand="0" w:noVBand="1"/>
      </w:tblPr>
      <w:tblGrid>
        <w:gridCol w:w="2458"/>
        <w:gridCol w:w="2362"/>
        <w:gridCol w:w="2410"/>
      </w:tblGrid>
      <w:tr w:rsidR="00FA749A" w:rsidTr="00FA749A">
        <w:tc>
          <w:tcPr>
            <w:tcW w:w="2458" w:type="dxa"/>
          </w:tcPr>
          <w:p w:rsidR="00FA749A" w:rsidRDefault="00FA749A" w:rsidP="00E51128">
            <w:pPr>
              <w:jc w:val="both"/>
              <w:rPr>
                <w:rFonts w:ascii="Times New Roman" w:hAnsi="Times New Roman" w:cs="Times New Roman"/>
                <w:sz w:val="24"/>
                <w:szCs w:val="24"/>
              </w:rPr>
            </w:pPr>
          </w:p>
        </w:tc>
        <w:tc>
          <w:tcPr>
            <w:tcW w:w="2362" w:type="dxa"/>
          </w:tcPr>
          <w:p w:rsidR="00FA749A" w:rsidRDefault="00FA749A" w:rsidP="00A5277F">
            <w:pPr>
              <w:jc w:val="both"/>
              <w:rPr>
                <w:rFonts w:ascii="Times New Roman" w:hAnsi="Times New Roman" w:cs="Times New Roman"/>
                <w:sz w:val="24"/>
                <w:szCs w:val="24"/>
              </w:rPr>
            </w:pPr>
            <w:r>
              <w:rPr>
                <w:rFonts w:ascii="Times New Roman" w:hAnsi="Times New Roman" w:cs="Times New Roman"/>
                <w:sz w:val="24"/>
                <w:szCs w:val="24"/>
              </w:rPr>
              <w:t>Stanje obveza na dan 31.12.202</w:t>
            </w:r>
            <w:r w:rsidR="00A5277F">
              <w:rPr>
                <w:rFonts w:ascii="Times New Roman" w:hAnsi="Times New Roman" w:cs="Times New Roman"/>
                <w:sz w:val="24"/>
                <w:szCs w:val="24"/>
              </w:rPr>
              <w:t>3</w:t>
            </w:r>
            <w:r>
              <w:rPr>
                <w:rFonts w:ascii="Times New Roman" w:hAnsi="Times New Roman" w:cs="Times New Roman"/>
                <w:sz w:val="24"/>
                <w:szCs w:val="24"/>
              </w:rPr>
              <w:t>.</w:t>
            </w:r>
          </w:p>
        </w:tc>
        <w:tc>
          <w:tcPr>
            <w:tcW w:w="2410" w:type="dxa"/>
          </w:tcPr>
          <w:p w:rsidR="00FA749A" w:rsidRDefault="00FA749A" w:rsidP="00A5277F">
            <w:pPr>
              <w:jc w:val="both"/>
              <w:rPr>
                <w:rFonts w:ascii="Times New Roman" w:hAnsi="Times New Roman" w:cs="Times New Roman"/>
                <w:sz w:val="24"/>
                <w:szCs w:val="24"/>
              </w:rPr>
            </w:pPr>
            <w:r>
              <w:rPr>
                <w:rFonts w:ascii="Times New Roman" w:hAnsi="Times New Roman" w:cs="Times New Roman"/>
                <w:sz w:val="24"/>
                <w:szCs w:val="24"/>
              </w:rPr>
              <w:t>Stanje obveza na dan 30.06.2002</w:t>
            </w:r>
            <w:r w:rsidR="00A5277F">
              <w:rPr>
                <w:rFonts w:ascii="Times New Roman" w:hAnsi="Times New Roman" w:cs="Times New Roman"/>
                <w:sz w:val="24"/>
                <w:szCs w:val="24"/>
              </w:rPr>
              <w:t>4</w:t>
            </w:r>
            <w:r>
              <w:rPr>
                <w:rFonts w:ascii="Times New Roman" w:hAnsi="Times New Roman" w:cs="Times New Roman"/>
                <w:sz w:val="24"/>
                <w:szCs w:val="24"/>
              </w:rPr>
              <w:t>.</w:t>
            </w:r>
          </w:p>
        </w:tc>
      </w:tr>
      <w:tr w:rsidR="00FA749A" w:rsidTr="00FA749A">
        <w:tc>
          <w:tcPr>
            <w:tcW w:w="2458" w:type="dxa"/>
          </w:tcPr>
          <w:p w:rsidR="00FA749A" w:rsidRDefault="00FA749A" w:rsidP="00E51128">
            <w:pPr>
              <w:jc w:val="both"/>
              <w:rPr>
                <w:rFonts w:ascii="Times New Roman" w:hAnsi="Times New Roman" w:cs="Times New Roman"/>
                <w:sz w:val="24"/>
                <w:szCs w:val="24"/>
              </w:rPr>
            </w:pPr>
            <w:r>
              <w:rPr>
                <w:rFonts w:ascii="Times New Roman" w:hAnsi="Times New Roman" w:cs="Times New Roman"/>
                <w:sz w:val="24"/>
                <w:szCs w:val="24"/>
              </w:rPr>
              <w:t xml:space="preserve">Ukupne obveze </w:t>
            </w:r>
          </w:p>
        </w:tc>
        <w:tc>
          <w:tcPr>
            <w:tcW w:w="2362" w:type="dxa"/>
          </w:tcPr>
          <w:p w:rsidR="00FA749A" w:rsidRDefault="009F6129" w:rsidP="009F6129">
            <w:pPr>
              <w:jc w:val="right"/>
              <w:rPr>
                <w:rFonts w:ascii="Times New Roman" w:hAnsi="Times New Roman" w:cs="Times New Roman"/>
                <w:sz w:val="24"/>
                <w:szCs w:val="24"/>
              </w:rPr>
            </w:pPr>
            <w:r>
              <w:rPr>
                <w:rFonts w:ascii="Times New Roman" w:hAnsi="Times New Roman" w:cs="Times New Roman"/>
                <w:sz w:val="24"/>
                <w:szCs w:val="24"/>
              </w:rPr>
              <w:t>598</w:t>
            </w:r>
            <w:r w:rsidR="008560AE">
              <w:rPr>
                <w:rFonts w:ascii="Times New Roman" w:hAnsi="Times New Roman" w:cs="Times New Roman"/>
                <w:sz w:val="24"/>
                <w:szCs w:val="24"/>
              </w:rPr>
              <w:t>.</w:t>
            </w:r>
            <w:r>
              <w:rPr>
                <w:rFonts w:ascii="Times New Roman" w:hAnsi="Times New Roman" w:cs="Times New Roman"/>
                <w:sz w:val="24"/>
                <w:szCs w:val="24"/>
              </w:rPr>
              <w:t>881</w:t>
            </w:r>
          </w:p>
        </w:tc>
        <w:tc>
          <w:tcPr>
            <w:tcW w:w="2410" w:type="dxa"/>
          </w:tcPr>
          <w:p w:rsidR="00FA749A" w:rsidRDefault="009F6129" w:rsidP="009F6129">
            <w:pPr>
              <w:jc w:val="right"/>
              <w:rPr>
                <w:rFonts w:ascii="Times New Roman" w:hAnsi="Times New Roman" w:cs="Times New Roman"/>
                <w:sz w:val="24"/>
                <w:szCs w:val="24"/>
              </w:rPr>
            </w:pPr>
            <w:r>
              <w:rPr>
                <w:rFonts w:ascii="Times New Roman" w:hAnsi="Times New Roman" w:cs="Times New Roman"/>
                <w:sz w:val="24"/>
                <w:szCs w:val="24"/>
              </w:rPr>
              <w:t>454</w:t>
            </w:r>
            <w:r w:rsidR="001E0CE7">
              <w:rPr>
                <w:rFonts w:ascii="Times New Roman" w:hAnsi="Times New Roman" w:cs="Times New Roman"/>
                <w:sz w:val="24"/>
                <w:szCs w:val="24"/>
              </w:rPr>
              <w:t>.</w:t>
            </w:r>
            <w:r>
              <w:rPr>
                <w:rFonts w:ascii="Times New Roman" w:hAnsi="Times New Roman" w:cs="Times New Roman"/>
                <w:sz w:val="24"/>
                <w:szCs w:val="24"/>
              </w:rPr>
              <w:t>398</w:t>
            </w:r>
          </w:p>
        </w:tc>
      </w:tr>
      <w:tr w:rsidR="00FA749A" w:rsidTr="00FA749A">
        <w:tc>
          <w:tcPr>
            <w:tcW w:w="2458" w:type="dxa"/>
          </w:tcPr>
          <w:p w:rsidR="00FA749A" w:rsidRDefault="00FA749A" w:rsidP="00E51128">
            <w:pPr>
              <w:jc w:val="both"/>
              <w:rPr>
                <w:rFonts w:ascii="Times New Roman" w:hAnsi="Times New Roman" w:cs="Times New Roman"/>
                <w:sz w:val="24"/>
                <w:szCs w:val="24"/>
              </w:rPr>
            </w:pPr>
            <w:r>
              <w:rPr>
                <w:rFonts w:ascii="Times New Roman" w:hAnsi="Times New Roman" w:cs="Times New Roman"/>
                <w:sz w:val="24"/>
                <w:szCs w:val="24"/>
              </w:rPr>
              <w:t>Dospjele obveze</w:t>
            </w:r>
          </w:p>
        </w:tc>
        <w:tc>
          <w:tcPr>
            <w:tcW w:w="2362" w:type="dxa"/>
          </w:tcPr>
          <w:p w:rsidR="00FA749A" w:rsidRDefault="00FA749A" w:rsidP="00FA749A">
            <w:pPr>
              <w:jc w:val="right"/>
              <w:rPr>
                <w:rFonts w:ascii="Times New Roman" w:hAnsi="Times New Roman" w:cs="Times New Roman"/>
                <w:sz w:val="24"/>
                <w:szCs w:val="24"/>
              </w:rPr>
            </w:pPr>
            <w:r>
              <w:rPr>
                <w:rFonts w:ascii="Times New Roman" w:hAnsi="Times New Roman" w:cs="Times New Roman"/>
                <w:sz w:val="24"/>
                <w:szCs w:val="24"/>
              </w:rPr>
              <w:t>0</w:t>
            </w:r>
          </w:p>
        </w:tc>
        <w:tc>
          <w:tcPr>
            <w:tcW w:w="2410" w:type="dxa"/>
          </w:tcPr>
          <w:p w:rsidR="00FA749A" w:rsidRDefault="00FA749A" w:rsidP="00FA749A">
            <w:pPr>
              <w:jc w:val="right"/>
              <w:rPr>
                <w:rFonts w:ascii="Times New Roman" w:hAnsi="Times New Roman" w:cs="Times New Roman"/>
                <w:sz w:val="24"/>
                <w:szCs w:val="24"/>
              </w:rPr>
            </w:pPr>
            <w:r>
              <w:rPr>
                <w:rFonts w:ascii="Times New Roman" w:hAnsi="Times New Roman" w:cs="Times New Roman"/>
                <w:sz w:val="24"/>
                <w:szCs w:val="24"/>
              </w:rPr>
              <w:t>0</w:t>
            </w:r>
          </w:p>
        </w:tc>
      </w:tr>
    </w:tbl>
    <w:p w:rsidR="00FA749A" w:rsidRDefault="00FA749A" w:rsidP="00E51128">
      <w:pPr>
        <w:jc w:val="both"/>
        <w:rPr>
          <w:rFonts w:ascii="Times New Roman" w:hAnsi="Times New Roman" w:cs="Times New Roman"/>
          <w:sz w:val="24"/>
          <w:szCs w:val="24"/>
        </w:rPr>
      </w:pPr>
    </w:p>
    <w:p w:rsidR="00823590" w:rsidRDefault="00823590" w:rsidP="00927415">
      <w:pPr>
        <w:spacing w:after="0"/>
        <w:jc w:val="both"/>
        <w:rPr>
          <w:rFonts w:ascii="Times New Roman" w:hAnsi="Times New Roman" w:cs="Times New Roman"/>
          <w:sz w:val="24"/>
          <w:szCs w:val="24"/>
        </w:rPr>
      </w:pPr>
    </w:p>
    <w:p w:rsidR="00823590" w:rsidRDefault="00823590" w:rsidP="00927415">
      <w:pPr>
        <w:spacing w:after="0"/>
        <w:jc w:val="both"/>
        <w:rPr>
          <w:rFonts w:ascii="Times New Roman" w:hAnsi="Times New Roman" w:cs="Times New Roman"/>
          <w:sz w:val="24"/>
          <w:szCs w:val="24"/>
        </w:rPr>
      </w:pPr>
    </w:p>
    <w:p w:rsidR="00927415" w:rsidRDefault="00927415" w:rsidP="00927415">
      <w:pPr>
        <w:spacing w:after="0"/>
        <w:jc w:val="both"/>
        <w:rPr>
          <w:rFonts w:ascii="Times New Roman" w:hAnsi="Times New Roman" w:cs="Times New Roman"/>
          <w:sz w:val="24"/>
          <w:szCs w:val="24"/>
        </w:rPr>
      </w:pPr>
      <w:r>
        <w:rPr>
          <w:rFonts w:ascii="Times New Roman" w:hAnsi="Times New Roman" w:cs="Times New Roman"/>
          <w:sz w:val="24"/>
          <w:szCs w:val="24"/>
        </w:rPr>
        <w:t>Voditeljica odsjeka</w:t>
      </w:r>
    </w:p>
    <w:p w:rsidR="00927415" w:rsidRDefault="00927415" w:rsidP="00927415">
      <w:pPr>
        <w:spacing w:after="0"/>
        <w:jc w:val="both"/>
        <w:rPr>
          <w:rFonts w:ascii="Times New Roman" w:hAnsi="Times New Roman" w:cs="Times New Roman"/>
          <w:sz w:val="24"/>
          <w:szCs w:val="24"/>
        </w:rPr>
      </w:pPr>
      <w:r>
        <w:rPr>
          <w:rFonts w:ascii="Times New Roman" w:hAnsi="Times New Roman" w:cs="Times New Roman"/>
          <w:sz w:val="24"/>
          <w:szCs w:val="24"/>
        </w:rPr>
        <w:t>Financijsko materijalnog poslovanja</w:t>
      </w:r>
    </w:p>
    <w:p w:rsidR="00927415" w:rsidRPr="0016709E" w:rsidRDefault="00927415" w:rsidP="00927415">
      <w:pPr>
        <w:spacing w:after="0"/>
        <w:jc w:val="both"/>
        <w:rPr>
          <w:rFonts w:ascii="Times New Roman" w:hAnsi="Times New Roman" w:cs="Times New Roman"/>
          <w:sz w:val="24"/>
          <w:szCs w:val="24"/>
        </w:rPr>
      </w:pPr>
      <w:r>
        <w:rPr>
          <w:rFonts w:ascii="Times New Roman" w:hAnsi="Times New Roman" w:cs="Times New Roman"/>
          <w:sz w:val="24"/>
          <w:szCs w:val="24"/>
        </w:rPr>
        <w:t>Ana Herceg</w:t>
      </w:r>
    </w:p>
    <w:p w:rsidR="00927415" w:rsidRPr="00E51128" w:rsidRDefault="00927415" w:rsidP="00E51128">
      <w:pPr>
        <w:jc w:val="both"/>
        <w:rPr>
          <w:rFonts w:ascii="Times New Roman" w:hAnsi="Times New Roman" w:cs="Times New Roman"/>
          <w:sz w:val="24"/>
          <w:szCs w:val="24"/>
        </w:rPr>
      </w:pPr>
    </w:p>
    <w:sectPr w:rsidR="00927415" w:rsidRPr="00E51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2C"/>
    <w:rsid w:val="00093990"/>
    <w:rsid w:val="00095C66"/>
    <w:rsid w:val="001E0CE7"/>
    <w:rsid w:val="003E34DC"/>
    <w:rsid w:val="004A0A2E"/>
    <w:rsid w:val="005546E7"/>
    <w:rsid w:val="005D77CB"/>
    <w:rsid w:val="006655AB"/>
    <w:rsid w:val="006F1879"/>
    <w:rsid w:val="00733063"/>
    <w:rsid w:val="00823590"/>
    <w:rsid w:val="00834C1E"/>
    <w:rsid w:val="008560AE"/>
    <w:rsid w:val="00927415"/>
    <w:rsid w:val="009F6129"/>
    <w:rsid w:val="00A5277F"/>
    <w:rsid w:val="00A71729"/>
    <w:rsid w:val="00A73953"/>
    <w:rsid w:val="00A8104C"/>
    <w:rsid w:val="00AC1EE3"/>
    <w:rsid w:val="00CB630E"/>
    <w:rsid w:val="00DA2000"/>
    <w:rsid w:val="00E42B2C"/>
    <w:rsid w:val="00E51128"/>
    <w:rsid w:val="00E60157"/>
    <w:rsid w:val="00FA74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2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3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12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3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464</Words>
  <Characters>2648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Bošnjak</dc:creator>
  <cp:keywords/>
  <dc:description/>
  <cp:lastModifiedBy>Ana Herceg</cp:lastModifiedBy>
  <cp:revision>13</cp:revision>
  <dcterms:created xsi:type="dcterms:W3CDTF">2024-11-06T12:37:00Z</dcterms:created>
  <dcterms:modified xsi:type="dcterms:W3CDTF">2024-11-06T13:39:00Z</dcterms:modified>
</cp:coreProperties>
</file>