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9A" w:rsidRDefault="00A55859">
      <w:pPr>
        <w:tabs>
          <w:tab w:val="right" w:pos="7920"/>
          <w:tab w:val="right" w:pos="9900"/>
        </w:tabs>
      </w:pPr>
      <w:r>
        <w:t>RAZDJEL: 109 MINISTARSTVO PRAVOSUĐA I UPRAVE</w:t>
      </w:r>
    </w:p>
    <w:p w:rsidR="00FD439A" w:rsidRPr="00A52977" w:rsidRDefault="00A55859">
      <w:pPr>
        <w:tabs>
          <w:tab w:val="right" w:pos="7920"/>
          <w:tab w:val="right" w:pos="9900"/>
        </w:tabs>
      </w:pPr>
      <w:r>
        <w:t>GLAVA 80</w:t>
      </w:r>
      <w:r w:rsidR="00A52977">
        <w:t xml:space="preserve">: 10980 </w:t>
      </w:r>
      <w:r>
        <w:t xml:space="preserve">OPĆINSKI </w:t>
      </w:r>
      <w:r>
        <w:rPr>
          <w:szCs w:val="28"/>
        </w:rPr>
        <w:t>SUD U VELIKOJ GORICI</w:t>
      </w:r>
    </w:p>
    <w:p w:rsidR="00741FD8" w:rsidRDefault="00741FD8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  <w:lang w:val="en-US"/>
        </w:rPr>
        <w:t>AKTIVNOST: A 641000</w:t>
      </w:r>
    </w:p>
    <w:p w:rsidR="00FD439A" w:rsidRDefault="00FD439A">
      <w:pPr>
        <w:tabs>
          <w:tab w:val="right" w:pos="7920"/>
          <w:tab w:val="right" w:pos="9900"/>
        </w:tabs>
        <w:rPr>
          <w:szCs w:val="28"/>
        </w:rPr>
      </w:pPr>
    </w:p>
    <w:p w:rsidR="00FD439A" w:rsidRDefault="00FD439A">
      <w:pPr>
        <w:tabs>
          <w:tab w:val="right" w:pos="7920"/>
          <w:tab w:val="right" w:pos="9900"/>
        </w:tabs>
        <w:rPr>
          <w:b/>
          <w:szCs w:val="28"/>
        </w:rPr>
      </w:pPr>
    </w:p>
    <w:p w:rsidR="00FD439A" w:rsidRDefault="00A55859">
      <w:pPr>
        <w:tabs>
          <w:tab w:val="right" w:pos="7920"/>
          <w:tab w:val="right" w:pos="9900"/>
        </w:tabs>
        <w:jc w:val="center"/>
        <w:rPr>
          <w:szCs w:val="28"/>
        </w:rPr>
      </w:pPr>
      <w:r>
        <w:rPr>
          <w:szCs w:val="28"/>
        </w:rPr>
        <w:t xml:space="preserve">OBRAZLOŽENJE </w:t>
      </w:r>
      <w:r w:rsidR="00741FD8">
        <w:rPr>
          <w:szCs w:val="28"/>
        </w:rPr>
        <w:t>POSEBNOG</w:t>
      </w:r>
      <w:r>
        <w:rPr>
          <w:szCs w:val="28"/>
        </w:rPr>
        <w:t xml:space="preserve"> DIJELA FINANCIJSKOG PLANA</w:t>
      </w:r>
    </w:p>
    <w:p w:rsidR="00FD439A" w:rsidRDefault="00FD439A">
      <w:pPr>
        <w:tabs>
          <w:tab w:val="right" w:pos="7920"/>
          <w:tab w:val="right" w:pos="9900"/>
        </w:tabs>
        <w:jc w:val="center"/>
        <w:rPr>
          <w:szCs w:val="28"/>
        </w:rPr>
      </w:pPr>
    </w:p>
    <w:p w:rsidR="00A52977" w:rsidRDefault="00A52977">
      <w:pPr>
        <w:tabs>
          <w:tab w:val="right" w:pos="7920"/>
          <w:tab w:val="right" w:pos="9900"/>
        </w:tabs>
        <w:jc w:val="center"/>
        <w:rPr>
          <w:szCs w:val="28"/>
        </w:rPr>
      </w:pPr>
    </w:p>
    <w:p w:rsidR="00282F57" w:rsidRPr="00282F57" w:rsidRDefault="00282F57" w:rsidP="00282F57">
      <w:pPr>
        <w:tabs>
          <w:tab w:val="right" w:pos="7920"/>
          <w:tab w:val="right" w:pos="9900"/>
        </w:tabs>
        <w:rPr>
          <w:b/>
          <w:szCs w:val="28"/>
          <w:u w:val="single"/>
        </w:rPr>
      </w:pPr>
      <w:r w:rsidRPr="00282F57">
        <w:rPr>
          <w:b/>
          <w:szCs w:val="28"/>
          <w:u w:val="single"/>
        </w:rPr>
        <w:t>2023.</w:t>
      </w:r>
    </w:p>
    <w:p w:rsidR="00FD439A" w:rsidRDefault="00FD439A">
      <w:pPr>
        <w:tabs>
          <w:tab w:val="right" w:pos="7920"/>
          <w:tab w:val="right" w:pos="9900"/>
        </w:tabs>
        <w:jc w:val="center"/>
        <w:rPr>
          <w:szCs w:val="28"/>
        </w:rPr>
      </w:pPr>
    </w:p>
    <w:p w:rsidR="00282F57" w:rsidRDefault="00282F57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>Rashodi za plaće i doprinose su bazirani na stanju broja zaposlenih na dan 31.8.2022. godine u Općinskom sudu u Velikoj Gorici, sa pripadajućom stalnom službom u Ivanić-Gradu, i prekršajnim odjelom. Tako proizlazi da je ukupno zaposleno 120 osoba, točnije 19 dužnosnika i 101 službenik i namještenik (od čega je 8 namještenika). U najavi je dolazak 2 dužnosnika-suca i planirano je zapošljavanje ravnatelja sudske uprave za kojeg trenutno ne postoji suglasnost.</w:t>
      </w:r>
      <w:r w:rsidR="00486B5C">
        <w:rPr>
          <w:szCs w:val="28"/>
        </w:rPr>
        <w:t xml:space="preserve"> Do podatka za ukupna potrebna sredstva došli smo množenjem svake skupine zaposlenika (suci, sudski savjetnici, </w:t>
      </w:r>
      <w:r w:rsidR="00F109B3">
        <w:rPr>
          <w:szCs w:val="28"/>
        </w:rPr>
        <w:t>viši stručni savjetnici</w:t>
      </w:r>
      <w:r w:rsidR="00486B5C">
        <w:rPr>
          <w:szCs w:val="28"/>
        </w:rPr>
        <w:t xml:space="preserve">, voditelji odjela, službenici, namještenici, i dr.) sa prosječnim koeficijentom i osnovicom za obračun plaće. </w:t>
      </w:r>
      <w:r w:rsidR="00F109B3">
        <w:rPr>
          <w:szCs w:val="28"/>
        </w:rPr>
        <w:t xml:space="preserve">Ukupna potrebna sredstva na stavci plaća i doprinosa za 2023. godinu biti će 1.865.153,62 </w:t>
      </w:r>
      <w:proofErr w:type="spellStart"/>
      <w:r w:rsidR="00F109B3">
        <w:rPr>
          <w:szCs w:val="28"/>
        </w:rPr>
        <w:t>eur</w:t>
      </w:r>
      <w:proofErr w:type="spellEnd"/>
      <w:r w:rsidR="00F109B3">
        <w:rPr>
          <w:szCs w:val="28"/>
        </w:rPr>
        <w:t>.</w:t>
      </w:r>
    </w:p>
    <w:p w:rsidR="00F109B3" w:rsidRDefault="00F109B3">
      <w:pPr>
        <w:tabs>
          <w:tab w:val="right" w:pos="7920"/>
          <w:tab w:val="right" w:pos="9900"/>
        </w:tabs>
        <w:rPr>
          <w:szCs w:val="28"/>
        </w:rPr>
      </w:pPr>
    </w:p>
    <w:p w:rsidR="00F109B3" w:rsidRDefault="00F109B3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Ostali rashodi za zaposlene su računati što na bazi prosjeka (isplata Božićnice, regresa, dara za djecu, isplata za pomoć za smrtni slučaj, isplata za bolovanja duža od 90 dana) i stvarnom stanju (isplata jubilarnih nagrada). </w:t>
      </w:r>
      <w:r w:rsidR="00AD79A8">
        <w:rPr>
          <w:szCs w:val="28"/>
        </w:rPr>
        <w:t xml:space="preserve">Ukupna potrebna sredstva su 65.034,18 </w:t>
      </w:r>
      <w:proofErr w:type="spellStart"/>
      <w:r w:rsidR="00AD79A8">
        <w:rPr>
          <w:szCs w:val="28"/>
        </w:rPr>
        <w:t>eur</w:t>
      </w:r>
      <w:proofErr w:type="spellEnd"/>
      <w:r w:rsidR="00AD79A8">
        <w:rPr>
          <w:szCs w:val="28"/>
        </w:rPr>
        <w:t>.</w:t>
      </w:r>
    </w:p>
    <w:p w:rsidR="00935A1B" w:rsidRDefault="00935A1B">
      <w:pPr>
        <w:tabs>
          <w:tab w:val="right" w:pos="7920"/>
          <w:tab w:val="right" w:pos="9900"/>
        </w:tabs>
        <w:rPr>
          <w:szCs w:val="28"/>
        </w:rPr>
      </w:pPr>
      <w:r w:rsidRPr="00935A1B">
        <w:rPr>
          <w:szCs w:val="28"/>
        </w:rPr>
        <w:t>Isplata Božićnice za 104 službenika i namještenika =</w:t>
      </w:r>
      <w:r w:rsidR="00FF69E9">
        <w:rPr>
          <w:szCs w:val="28"/>
        </w:rPr>
        <w:t xml:space="preserve">20.704,76 </w:t>
      </w:r>
      <w:proofErr w:type="spellStart"/>
      <w:r w:rsidR="00FF69E9">
        <w:rPr>
          <w:szCs w:val="28"/>
        </w:rPr>
        <w:t>eur</w:t>
      </w:r>
      <w:proofErr w:type="spellEnd"/>
      <w:r w:rsidRPr="00935A1B">
        <w:rPr>
          <w:szCs w:val="28"/>
        </w:rPr>
        <w:t>; isplata regresa za 104 =</w:t>
      </w:r>
      <w:r w:rsidR="00FF69E9">
        <w:rPr>
          <w:szCs w:val="28"/>
        </w:rPr>
        <w:t xml:space="preserve">20.704,76 </w:t>
      </w:r>
      <w:proofErr w:type="spellStart"/>
      <w:r w:rsidR="00FF69E9">
        <w:rPr>
          <w:szCs w:val="28"/>
        </w:rPr>
        <w:t>eur</w:t>
      </w:r>
      <w:proofErr w:type="spellEnd"/>
      <w:r w:rsidRPr="00935A1B">
        <w:rPr>
          <w:szCs w:val="28"/>
        </w:rPr>
        <w:t>; isplata dara za djecu =</w:t>
      </w:r>
      <w:r w:rsidR="00FF69E9">
        <w:rPr>
          <w:szCs w:val="28"/>
        </w:rPr>
        <w:t xml:space="preserve">3.981,69 </w:t>
      </w:r>
      <w:proofErr w:type="spellStart"/>
      <w:r w:rsidR="00FF69E9">
        <w:rPr>
          <w:szCs w:val="28"/>
        </w:rPr>
        <w:t>eur</w:t>
      </w:r>
      <w:proofErr w:type="spellEnd"/>
      <w:r w:rsidRPr="00935A1B">
        <w:rPr>
          <w:szCs w:val="28"/>
        </w:rPr>
        <w:t>; isplata otpremnine za 3 službenika =</w:t>
      </w:r>
      <w:r w:rsidR="00FF69E9">
        <w:rPr>
          <w:szCs w:val="28"/>
        </w:rPr>
        <w:t xml:space="preserve">5.574,36 </w:t>
      </w:r>
      <w:proofErr w:type="spellStart"/>
      <w:r w:rsidR="00FF69E9">
        <w:rPr>
          <w:szCs w:val="28"/>
        </w:rPr>
        <w:t>eur</w:t>
      </w:r>
      <w:proofErr w:type="spellEnd"/>
      <w:r w:rsidRPr="00935A1B">
        <w:rPr>
          <w:szCs w:val="28"/>
        </w:rPr>
        <w:t>; isplata jubilarnih nagrada za 25 osoba =</w:t>
      </w:r>
      <w:r w:rsidR="00FF69E9">
        <w:rPr>
          <w:szCs w:val="28"/>
        </w:rPr>
        <w:t xml:space="preserve">11.407,53 </w:t>
      </w:r>
      <w:proofErr w:type="spellStart"/>
      <w:r w:rsidR="00FF69E9">
        <w:rPr>
          <w:szCs w:val="28"/>
        </w:rPr>
        <w:t>eur</w:t>
      </w:r>
      <w:proofErr w:type="spellEnd"/>
      <w:r w:rsidRPr="00935A1B">
        <w:rPr>
          <w:szCs w:val="28"/>
        </w:rPr>
        <w:t>; isplata pomoći za smrtni slučaj =</w:t>
      </w:r>
      <w:r w:rsidR="00FF69E9">
        <w:rPr>
          <w:szCs w:val="28"/>
        </w:rPr>
        <w:t xml:space="preserve">1.324,31 </w:t>
      </w:r>
      <w:proofErr w:type="spellStart"/>
      <w:r w:rsidR="00FF69E9">
        <w:rPr>
          <w:szCs w:val="28"/>
        </w:rPr>
        <w:t>eur</w:t>
      </w:r>
      <w:proofErr w:type="spellEnd"/>
      <w:r w:rsidRPr="00935A1B">
        <w:rPr>
          <w:szCs w:val="28"/>
        </w:rPr>
        <w:t>, te isplata bolovanja duža od 90 dana =</w:t>
      </w:r>
      <w:r w:rsidR="00FF69E9">
        <w:rPr>
          <w:szCs w:val="28"/>
        </w:rPr>
        <w:t xml:space="preserve">1.324,31 </w:t>
      </w:r>
      <w:proofErr w:type="spellStart"/>
      <w:r w:rsidR="00FF69E9">
        <w:rPr>
          <w:szCs w:val="28"/>
        </w:rPr>
        <w:t>eur</w:t>
      </w:r>
      <w:proofErr w:type="spellEnd"/>
      <w:r w:rsidR="00AD79A8">
        <w:rPr>
          <w:szCs w:val="28"/>
        </w:rPr>
        <w:t>.</w:t>
      </w:r>
    </w:p>
    <w:p w:rsidR="00AD79A8" w:rsidRDefault="00AD79A8">
      <w:pPr>
        <w:tabs>
          <w:tab w:val="right" w:pos="7920"/>
          <w:tab w:val="right" w:pos="9900"/>
        </w:tabs>
        <w:rPr>
          <w:szCs w:val="28"/>
        </w:rPr>
      </w:pPr>
    </w:p>
    <w:p w:rsidR="00AD79A8" w:rsidRDefault="00AD79A8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Naknade za prijevoz za rad na terenu i odvojeni život temelje se na </w:t>
      </w:r>
      <w:r w:rsidRPr="00AD79A8">
        <w:rPr>
          <w:szCs w:val="28"/>
        </w:rPr>
        <w:t>trenutnim troškovima naknade za prijevoz, uvećani za moguća popunjavanja upražnjenih mjesta (</w:t>
      </w:r>
      <w:proofErr w:type="spellStart"/>
      <w:r w:rsidRPr="00AD79A8">
        <w:rPr>
          <w:szCs w:val="28"/>
        </w:rPr>
        <w:t>rodiljni</w:t>
      </w:r>
      <w:proofErr w:type="spellEnd"/>
      <w:r w:rsidRPr="00AD79A8">
        <w:rPr>
          <w:szCs w:val="28"/>
        </w:rPr>
        <w:t xml:space="preserve"> dopust</w:t>
      </w:r>
      <w:r>
        <w:rPr>
          <w:szCs w:val="28"/>
        </w:rPr>
        <w:t xml:space="preserve">, prestanak radnog odnosa </w:t>
      </w:r>
      <w:r w:rsidRPr="00AD79A8">
        <w:rPr>
          <w:szCs w:val="28"/>
        </w:rPr>
        <w:t xml:space="preserve"> i sl.)</w:t>
      </w:r>
      <w:r>
        <w:rPr>
          <w:szCs w:val="28"/>
        </w:rPr>
        <w:t xml:space="preserve">, što iznosi 95.560,42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.</w:t>
      </w:r>
    </w:p>
    <w:p w:rsidR="00AD79A8" w:rsidRDefault="00AD79A8">
      <w:pPr>
        <w:tabs>
          <w:tab w:val="right" w:pos="7920"/>
          <w:tab w:val="right" w:pos="9900"/>
        </w:tabs>
        <w:rPr>
          <w:szCs w:val="28"/>
        </w:rPr>
      </w:pPr>
    </w:p>
    <w:p w:rsidR="00282F57" w:rsidRDefault="00AD79A8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Materijalni rashodi bazirani su na stvarnoj potrošnji po mjesecima tokom kalendarske godine, uzimajući u obzir predviđeni porast cijena. </w:t>
      </w:r>
      <w:r w:rsidRPr="00AD79A8">
        <w:rPr>
          <w:szCs w:val="28"/>
        </w:rPr>
        <w:t>Najveći izdaci su za troškove poštarine, najamnine pisača i kopirnih uređaja, te naravno intelektualne usluge.</w:t>
      </w:r>
      <w:r>
        <w:rPr>
          <w:szCs w:val="28"/>
        </w:rPr>
        <w:t xml:space="preserve"> Za materijalne rashode bit će potrebno 303.935,23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 xml:space="preserve"> za 2023. Godinu.</w:t>
      </w:r>
    </w:p>
    <w:p w:rsidR="00AD79A8" w:rsidRDefault="00AD79A8">
      <w:pPr>
        <w:tabs>
          <w:tab w:val="right" w:pos="7920"/>
          <w:tab w:val="right" w:pos="9900"/>
        </w:tabs>
        <w:rPr>
          <w:szCs w:val="28"/>
        </w:rPr>
      </w:pPr>
    </w:p>
    <w:p w:rsidR="00AD79A8" w:rsidRDefault="00AD79A8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Za tekuće održavanje zgrade planirali smo pokrenuti soboslikarske </w:t>
      </w:r>
      <w:r w:rsidR="000651D6">
        <w:rPr>
          <w:szCs w:val="28"/>
        </w:rPr>
        <w:t xml:space="preserve">radove u svim prostorijama Suda, za što bi nam bilo potrebno 20.088,26 </w:t>
      </w:r>
      <w:proofErr w:type="spellStart"/>
      <w:r w:rsidR="000651D6">
        <w:rPr>
          <w:szCs w:val="28"/>
        </w:rPr>
        <w:t>eur</w:t>
      </w:r>
      <w:proofErr w:type="spellEnd"/>
      <w:r w:rsidR="000651D6">
        <w:rPr>
          <w:szCs w:val="28"/>
        </w:rPr>
        <w:t>.</w:t>
      </w:r>
    </w:p>
    <w:p w:rsidR="000651D6" w:rsidRDefault="000651D6">
      <w:pPr>
        <w:tabs>
          <w:tab w:val="right" w:pos="7920"/>
          <w:tab w:val="right" w:pos="9900"/>
        </w:tabs>
        <w:rPr>
          <w:szCs w:val="28"/>
        </w:rPr>
      </w:pPr>
    </w:p>
    <w:p w:rsidR="000651D6" w:rsidRDefault="000651D6">
      <w:pPr>
        <w:tabs>
          <w:tab w:val="right" w:pos="7920"/>
          <w:tab w:val="right" w:pos="9900"/>
        </w:tabs>
        <w:rPr>
          <w:szCs w:val="28"/>
        </w:rPr>
      </w:pPr>
      <w:r w:rsidRPr="000651D6">
        <w:rPr>
          <w:szCs w:val="28"/>
        </w:rPr>
        <w:t>Vlastiti prihodi u Općinskom sudu u Velikoj Gorici ostvaruju se kroz uplate građana, odvjetnika i ost</w:t>
      </w:r>
      <w:r>
        <w:rPr>
          <w:szCs w:val="28"/>
        </w:rPr>
        <w:t>alih interesnih stranaka u predmetu,</w:t>
      </w:r>
      <w:r w:rsidRPr="000651D6">
        <w:rPr>
          <w:szCs w:val="28"/>
        </w:rPr>
        <w:t xml:space="preserve"> za troškove fotokopiranja po spisima.</w:t>
      </w:r>
      <w:r>
        <w:rPr>
          <w:szCs w:val="28"/>
        </w:rPr>
        <w:t xml:space="preserve"> Nakon uplate u državni proračun, i najave korištenja sredstava, vlastiti prihodi većinom budu utrošeni na </w:t>
      </w:r>
      <w:r w:rsidR="00631C38">
        <w:rPr>
          <w:szCs w:val="28"/>
        </w:rPr>
        <w:t>u</w:t>
      </w:r>
      <w:r w:rsidR="00631C38" w:rsidRPr="00631C38">
        <w:rPr>
          <w:szCs w:val="28"/>
        </w:rPr>
        <w:t>redski materijal i ostal</w:t>
      </w:r>
      <w:r w:rsidR="00631C38">
        <w:rPr>
          <w:szCs w:val="28"/>
        </w:rPr>
        <w:t>e materijalne</w:t>
      </w:r>
      <w:r w:rsidR="00631C38" w:rsidRPr="00631C38">
        <w:rPr>
          <w:szCs w:val="28"/>
        </w:rPr>
        <w:t xml:space="preserve"> rashod</w:t>
      </w:r>
      <w:r w:rsidR="00631C38">
        <w:rPr>
          <w:szCs w:val="28"/>
        </w:rPr>
        <w:t>e, te o</w:t>
      </w:r>
      <w:r w:rsidR="00631C38" w:rsidRPr="00631C38">
        <w:rPr>
          <w:szCs w:val="28"/>
        </w:rPr>
        <w:t>prem</w:t>
      </w:r>
      <w:r w:rsidR="00631C38">
        <w:rPr>
          <w:szCs w:val="28"/>
        </w:rPr>
        <w:t>u</w:t>
      </w:r>
      <w:r w:rsidR="00631C38" w:rsidRPr="00631C38">
        <w:rPr>
          <w:szCs w:val="28"/>
        </w:rPr>
        <w:t xml:space="preserve"> za održavanje i zaštitu</w:t>
      </w:r>
      <w:r w:rsidR="00631C38">
        <w:rPr>
          <w:szCs w:val="28"/>
        </w:rPr>
        <w:t xml:space="preserve"> (kupnja grijalica, hladnjaka, i sl.). Planirano je da bi vlastitih prihoda u 2023. godini moglo biti 796,34 </w:t>
      </w:r>
      <w:proofErr w:type="spellStart"/>
      <w:r w:rsidR="00631C38">
        <w:rPr>
          <w:szCs w:val="28"/>
        </w:rPr>
        <w:t>eur</w:t>
      </w:r>
      <w:proofErr w:type="spellEnd"/>
      <w:r w:rsidR="00631C38">
        <w:rPr>
          <w:szCs w:val="28"/>
        </w:rPr>
        <w:t>.</w:t>
      </w:r>
    </w:p>
    <w:p w:rsidR="00282F57" w:rsidRDefault="00282F57">
      <w:pPr>
        <w:tabs>
          <w:tab w:val="right" w:pos="7920"/>
          <w:tab w:val="right" w:pos="9900"/>
        </w:tabs>
        <w:rPr>
          <w:szCs w:val="28"/>
        </w:rPr>
      </w:pPr>
    </w:p>
    <w:p w:rsidR="00A52977" w:rsidRDefault="00A52977">
      <w:pPr>
        <w:tabs>
          <w:tab w:val="right" w:pos="7920"/>
          <w:tab w:val="right" w:pos="9900"/>
        </w:tabs>
        <w:rPr>
          <w:szCs w:val="28"/>
        </w:rPr>
      </w:pPr>
    </w:p>
    <w:p w:rsidR="000B60B5" w:rsidRDefault="000B60B5">
      <w:pPr>
        <w:tabs>
          <w:tab w:val="right" w:pos="7920"/>
          <w:tab w:val="right" w:pos="9900"/>
        </w:tabs>
        <w:rPr>
          <w:szCs w:val="28"/>
        </w:rPr>
      </w:pPr>
    </w:p>
    <w:p w:rsidR="000B60B5" w:rsidRDefault="000B60B5">
      <w:pPr>
        <w:tabs>
          <w:tab w:val="right" w:pos="7920"/>
          <w:tab w:val="right" w:pos="9900"/>
        </w:tabs>
        <w:rPr>
          <w:szCs w:val="28"/>
        </w:rPr>
      </w:pPr>
    </w:p>
    <w:p w:rsidR="000B60B5" w:rsidRPr="00282F57" w:rsidRDefault="000B60B5" w:rsidP="000B60B5">
      <w:pPr>
        <w:tabs>
          <w:tab w:val="right" w:pos="7920"/>
          <w:tab w:val="right" w:pos="9900"/>
        </w:tabs>
        <w:rPr>
          <w:b/>
          <w:szCs w:val="28"/>
          <w:u w:val="single"/>
        </w:rPr>
      </w:pPr>
      <w:r w:rsidRPr="00282F57">
        <w:rPr>
          <w:b/>
          <w:szCs w:val="28"/>
          <w:u w:val="single"/>
        </w:rPr>
        <w:lastRenderedPageBreak/>
        <w:t>202</w:t>
      </w:r>
      <w:r>
        <w:rPr>
          <w:b/>
          <w:szCs w:val="28"/>
          <w:u w:val="single"/>
        </w:rPr>
        <w:t>4</w:t>
      </w:r>
      <w:r w:rsidRPr="00282F57">
        <w:rPr>
          <w:b/>
          <w:szCs w:val="28"/>
          <w:u w:val="single"/>
        </w:rPr>
        <w:t>.</w:t>
      </w:r>
    </w:p>
    <w:p w:rsidR="000B60B5" w:rsidRDefault="000B60B5" w:rsidP="000B60B5">
      <w:pPr>
        <w:tabs>
          <w:tab w:val="right" w:pos="7920"/>
          <w:tab w:val="right" w:pos="9900"/>
        </w:tabs>
        <w:jc w:val="center"/>
        <w:rPr>
          <w:szCs w:val="28"/>
        </w:rPr>
      </w:pPr>
    </w:p>
    <w:p w:rsidR="000B60B5" w:rsidRDefault="000B60B5" w:rsidP="000B60B5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Rashodi za plaće i doprinose bazirani su na plaćama za 2022. godinu uvećani za 0,5% minuli rad + doprinosi. Ukupna potrebna sredstva biti će 1.896.741,65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.</w:t>
      </w:r>
    </w:p>
    <w:p w:rsidR="000B60B5" w:rsidRDefault="000B60B5" w:rsidP="000B60B5">
      <w:pPr>
        <w:tabs>
          <w:tab w:val="right" w:pos="7920"/>
          <w:tab w:val="right" w:pos="9900"/>
        </w:tabs>
        <w:rPr>
          <w:szCs w:val="28"/>
        </w:rPr>
      </w:pPr>
    </w:p>
    <w:p w:rsidR="000B60B5" w:rsidRDefault="000B60B5" w:rsidP="000B60B5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Ostali rashodi za zaposlene su računati što na bazi prosjeka (isplata Božićnice, regresa, dara za djecu, isplata za pomoć za smrtni slučaj, isplata za bolovanja duža od 90 dana) i stvarnom stanju (isplata jubilarnih nagrada). Ukupna potrebna sredstva su 62.645,17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.</w:t>
      </w:r>
    </w:p>
    <w:p w:rsidR="005240ED" w:rsidRDefault="005240ED" w:rsidP="000B60B5">
      <w:pPr>
        <w:tabs>
          <w:tab w:val="right" w:pos="7920"/>
          <w:tab w:val="right" w:pos="9900"/>
        </w:tabs>
        <w:rPr>
          <w:szCs w:val="28"/>
        </w:rPr>
      </w:pPr>
      <w:r w:rsidRPr="005240ED">
        <w:rPr>
          <w:szCs w:val="28"/>
        </w:rPr>
        <w:t>Isplata Božićnice za 104 službenika i namještenika =</w:t>
      </w:r>
      <w:r w:rsidR="00FF69E9">
        <w:rPr>
          <w:szCs w:val="28"/>
        </w:rPr>
        <w:t xml:space="preserve">20.704,76 </w:t>
      </w:r>
      <w:proofErr w:type="spellStart"/>
      <w:r w:rsidR="00FF69E9">
        <w:rPr>
          <w:szCs w:val="28"/>
        </w:rPr>
        <w:t>eur</w:t>
      </w:r>
      <w:proofErr w:type="spellEnd"/>
      <w:r w:rsidRPr="005240ED">
        <w:rPr>
          <w:szCs w:val="28"/>
        </w:rPr>
        <w:t>; isplata regresa za 104 =</w:t>
      </w:r>
      <w:r w:rsidR="00FF69E9">
        <w:rPr>
          <w:szCs w:val="28"/>
        </w:rPr>
        <w:t xml:space="preserve">20.704,76 </w:t>
      </w:r>
      <w:proofErr w:type="spellStart"/>
      <w:r w:rsidR="00FF69E9">
        <w:rPr>
          <w:szCs w:val="28"/>
        </w:rPr>
        <w:t>eur</w:t>
      </w:r>
      <w:proofErr w:type="spellEnd"/>
      <w:r w:rsidRPr="005240ED">
        <w:rPr>
          <w:szCs w:val="28"/>
        </w:rPr>
        <w:t>; isplata dara za djecu =</w:t>
      </w:r>
      <w:r w:rsidR="00FF69E9">
        <w:rPr>
          <w:szCs w:val="28"/>
        </w:rPr>
        <w:t xml:space="preserve">3.981,69 </w:t>
      </w:r>
      <w:proofErr w:type="spellStart"/>
      <w:r w:rsidR="00FF69E9">
        <w:rPr>
          <w:szCs w:val="28"/>
        </w:rPr>
        <w:t>eur</w:t>
      </w:r>
      <w:proofErr w:type="spellEnd"/>
      <w:r w:rsidRPr="005240ED">
        <w:rPr>
          <w:szCs w:val="28"/>
        </w:rPr>
        <w:t>; isplata otpremnine za 3 službenika =</w:t>
      </w:r>
      <w:r w:rsidR="00FF69E9">
        <w:rPr>
          <w:szCs w:val="28"/>
        </w:rPr>
        <w:t xml:space="preserve">5.574,36 </w:t>
      </w:r>
      <w:proofErr w:type="spellStart"/>
      <w:r w:rsidR="00FF69E9">
        <w:rPr>
          <w:szCs w:val="28"/>
        </w:rPr>
        <w:t>eur</w:t>
      </w:r>
      <w:proofErr w:type="spellEnd"/>
      <w:r w:rsidRPr="005240ED">
        <w:rPr>
          <w:szCs w:val="28"/>
        </w:rPr>
        <w:t>; isplata jubilarnih nagrada za 20 osoba =67.950,00 kn; isplata pomoći za smrtni slučaj =</w:t>
      </w:r>
      <w:r w:rsidR="00FF69E9">
        <w:rPr>
          <w:szCs w:val="28"/>
        </w:rPr>
        <w:t xml:space="preserve">1.324,31 </w:t>
      </w:r>
      <w:proofErr w:type="spellStart"/>
      <w:r w:rsidR="00FF69E9">
        <w:rPr>
          <w:szCs w:val="28"/>
        </w:rPr>
        <w:t>eur</w:t>
      </w:r>
      <w:proofErr w:type="spellEnd"/>
      <w:r w:rsidRPr="005240ED">
        <w:rPr>
          <w:szCs w:val="28"/>
        </w:rPr>
        <w:t>, te isplata bolovanja duža od 90 dana =</w:t>
      </w:r>
      <w:r w:rsidR="00FF69E9">
        <w:rPr>
          <w:szCs w:val="28"/>
        </w:rPr>
        <w:t xml:space="preserve">1.324,31 </w:t>
      </w:r>
      <w:proofErr w:type="spellStart"/>
      <w:r w:rsidR="00FF69E9">
        <w:rPr>
          <w:szCs w:val="28"/>
        </w:rPr>
        <w:t>eur</w:t>
      </w:r>
      <w:proofErr w:type="spellEnd"/>
      <w:r>
        <w:rPr>
          <w:szCs w:val="28"/>
        </w:rPr>
        <w:t>.</w:t>
      </w:r>
    </w:p>
    <w:p w:rsidR="000B60B5" w:rsidRDefault="000B60B5" w:rsidP="000B60B5">
      <w:pPr>
        <w:tabs>
          <w:tab w:val="right" w:pos="7920"/>
          <w:tab w:val="right" w:pos="9900"/>
        </w:tabs>
        <w:rPr>
          <w:szCs w:val="28"/>
        </w:rPr>
      </w:pPr>
    </w:p>
    <w:p w:rsidR="000B60B5" w:rsidRDefault="000B60B5" w:rsidP="000B60B5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Naknade za prijevoz za rad na terenu i odvojeni život temelje se na </w:t>
      </w:r>
      <w:r w:rsidRPr="00AD79A8">
        <w:rPr>
          <w:szCs w:val="28"/>
        </w:rPr>
        <w:t>trenutnim troškovima naknade za prijevoz, uvećani za moguća popunjavanja upražnjenih mjesta (</w:t>
      </w:r>
      <w:proofErr w:type="spellStart"/>
      <w:r w:rsidRPr="00AD79A8">
        <w:rPr>
          <w:szCs w:val="28"/>
        </w:rPr>
        <w:t>rodiljni</w:t>
      </w:r>
      <w:proofErr w:type="spellEnd"/>
      <w:r w:rsidRPr="00AD79A8">
        <w:rPr>
          <w:szCs w:val="28"/>
        </w:rPr>
        <w:t xml:space="preserve"> dopust</w:t>
      </w:r>
      <w:r>
        <w:rPr>
          <w:szCs w:val="28"/>
        </w:rPr>
        <w:t xml:space="preserve">, prestanak radnog odnosa </w:t>
      </w:r>
      <w:r w:rsidRPr="00AD79A8">
        <w:rPr>
          <w:szCs w:val="28"/>
        </w:rPr>
        <w:t xml:space="preserve"> i sl.)</w:t>
      </w:r>
      <w:r>
        <w:rPr>
          <w:szCs w:val="28"/>
        </w:rPr>
        <w:t>, što iznosi 9</w:t>
      </w:r>
      <w:r w:rsidR="005240ED">
        <w:rPr>
          <w:szCs w:val="28"/>
        </w:rPr>
        <w:t>9.542,11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.</w:t>
      </w:r>
    </w:p>
    <w:p w:rsidR="000B60B5" w:rsidRDefault="000B60B5" w:rsidP="000B60B5">
      <w:pPr>
        <w:tabs>
          <w:tab w:val="right" w:pos="7920"/>
          <w:tab w:val="right" w:pos="9900"/>
        </w:tabs>
        <w:rPr>
          <w:szCs w:val="28"/>
        </w:rPr>
      </w:pPr>
    </w:p>
    <w:p w:rsidR="000B60B5" w:rsidRDefault="000B60B5" w:rsidP="000B60B5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Za tekuće održavanje zgrade planirali smo </w:t>
      </w:r>
      <w:r w:rsidR="005240ED">
        <w:rPr>
          <w:szCs w:val="28"/>
        </w:rPr>
        <w:t xml:space="preserve">zamijeniti stolariju </w:t>
      </w:r>
      <w:r>
        <w:rPr>
          <w:szCs w:val="28"/>
        </w:rPr>
        <w:t xml:space="preserve">u svim </w:t>
      </w:r>
      <w:r w:rsidR="005240ED">
        <w:rPr>
          <w:szCs w:val="28"/>
        </w:rPr>
        <w:t>zgradama</w:t>
      </w:r>
      <w:r>
        <w:rPr>
          <w:szCs w:val="28"/>
        </w:rPr>
        <w:t xml:space="preserve"> Suda, za što bi nam bilo potrebno 2</w:t>
      </w:r>
      <w:r w:rsidR="005240ED">
        <w:rPr>
          <w:szCs w:val="28"/>
        </w:rPr>
        <w:t>1.235,65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.</w:t>
      </w:r>
    </w:p>
    <w:p w:rsidR="000B60B5" w:rsidRDefault="000B60B5" w:rsidP="000B60B5">
      <w:pPr>
        <w:tabs>
          <w:tab w:val="right" w:pos="7920"/>
          <w:tab w:val="right" w:pos="9900"/>
        </w:tabs>
        <w:rPr>
          <w:szCs w:val="28"/>
        </w:rPr>
      </w:pPr>
    </w:p>
    <w:p w:rsidR="000B60B5" w:rsidRDefault="000B60B5" w:rsidP="000B60B5">
      <w:pPr>
        <w:tabs>
          <w:tab w:val="right" w:pos="7920"/>
          <w:tab w:val="right" w:pos="9900"/>
        </w:tabs>
        <w:rPr>
          <w:szCs w:val="28"/>
        </w:rPr>
      </w:pPr>
      <w:r w:rsidRPr="000651D6">
        <w:rPr>
          <w:szCs w:val="28"/>
        </w:rPr>
        <w:t>Vlastiti prihodi u Općinskom sudu u Velikoj Gorici ostvaruju se kroz uplate građana, odvjetnika i ost</w:t>
      </w:r>
      <w:r>
        <w:rPr>
          <w:szCs w:val="28"/>
        </w:rPr>
        <w:t>alih interesnih stranaka u predmetu,</w:t>
      </w:r>
      <w:r w:rsidRPr="000651D6">
        <w:rPr>
          <w:szCs w:val="28"/>
        </w:rPr>
        <w:t xml:space="preserve"> za troškove fotokopiranja po spisima.</w:t>
      </w:r>
      <w:r>
        <w:rPr>
          <w:szCs w:val="28"/>
        </w:rPr>
        <w:t xml:space="preserve"> Nakon uplate u državni proračun, i najave korištenja sredstava, vlastiti prihodi većinom budu utrošeni na u</w:t>
      </w:r>
      <w:r w:rsidRPr="00631C38">
        <w:rPr>
          <w:szCs w:val="28"/>
        </w:rPr>
        <w:t>redski materijal i ostal</w:t>
      </w:r>
      <w:r>
        <w:rPr>
          <w:szCs w:val="28"/>
        </w:rPr>
        <w:t>e materijalne</w:t>
      </w:r>
      <w:r w:rsidRPr="00631C38">
        <w:rPr>
          <w:szCs w:val="28"/>
        </w:rPr>
        <w:t xml:space="preserve"> rashod</w:t>
      </w:r>
      <w:r>
        <w:rPr>
          <w:szCs w:val="28"/>
        </w:rPr>
        <w:t>e, te o</w:t>
      </w:r>
      <w:r w:rsidRPr="00631C38">
        <w:rPr>
          <w:szCs w:val="28"/>
        </w:rPr>
        <w:t>prem</w:t>
      </w:r>
      <w:r>
        <w:rPr>
          <w:szCs w:val="28"/>
        </w:rPr>
        <w:t>u</w:t>
      </w:r>
      <w:r w:rsidRPr="00631C38">
        <w:rPr>
          <w:szCs w:val="28"/>
        </w:rPr>
        <w:t xml:space="preserve"> za održavanje i zaštitu</w:t>
      </w:r>
      <w:r>
        <w:rPr>
          <w:szCs w:val="28"/>
        </w:rPr>
        <w:t xml:space="preserve"> (kupnja grijalica, hladnjaka, i sl.). Planirano je da bi vlastitih prihoda u 202</w:t>
      </w:r>
      <w:r w:rsidR="005240ED">
        <w:rPr>
          <w:szCs w:val="28"/>
        </w:rPr>
        <w:t>4</w:t>
      </w:r>
      <w:r>
        <w:rPr>
          <w:szCs w:val="28"/>
        </w:rPr>
        <w:t xml:space="preserve">. godini moglo biti 796,34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.</w:t>
      </w:r>
    </w:p>
    <w:p w:rsidR="000B60B5" w:rsidRDefault="000B60B5" w:rsidP="000B60B5">
      <w:pPr>
        <w:tabs>
          <w:tab w:val="right" w:pos="7920"/>
          <w:tab w:val="right" w:pos="9900"/>
        </w:tabs>
        <w:rPr>
          <w:szCs w:val="28"/>
        </w:rPr>
      </w:pPr>
    </w:p>
    <w:p w:rsidR="00BD1307" w:rsidRPr="00282F57" w:rsidRDefault="00BD1307" w:rsidP="00BD1307">
      <w:pPr>
        <w:tabs>
          <w:tab w:val="right" w:pos="7920"/>
          <w:tab w:val="right" w:pos="9900"/>
        </w:tabs>
        <w:rPr>
          <w:b/>
          <w:szCs w:val="28"/>
          <w:u w:val="single"/>
        </w:rPr>
      </w:pPr>
      <w:r w:rsidRPr="00282F57">
        <w:rPr>
          <w:b/>
          <w:szCs w:val="28"/>
          <w:u w:val="single"/>
        </w:rPr>
        <w:t>202</w:t>
      </w:r>
      <w:r>
        <w:rPr>
          <w:b/>
          <w:szCs w:val="28"/>
          <w:u w:val="single"/>
        </w:rPr>
        <w:t>5</w:t>
      </w:r>
      <w:r w:rsidRPr="00282F57">
        <w:rPr>
          <w:b/>
          <w:szCs w:val="28"/>
          <w:u w:val="single"/>
        </w:rPr>
        <w:t>.</w:t>
      </w:r>
    </w:p>
    <w:p w:rsidR="00BD1307" w:rsidRDefault="00BD1307" w:rsidP="00BD1307">
      <w:pPr>
        <w:tabs>
          <w:tab w:val="right" w:pos="7920"/>
          <w:tab w:val="right" w:pos="9900"/>
        </w:tabs>
        <w:jc w:val="center"/>
        <w:rPr>
          <w:szCs w:val="28"/>
        </w:rPr>
      </w:pPr>
    </w:p>
    <w:p w:rsidR="00BD1307" w:rsidRDefault="00BD1307" w:rsidP="00BD1307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Rashodi za plaće i doprinose bazirani su na plaćama za 2022. godinu uvećani za 0,5% minuli rad + doprinosi. Ukupna potrebna sredstva biti će 1.896.741,66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.</w:t>
      </w:r>
    </w:p>
    <w:p w:rsidR="00BD1307" w:rsidRDefault="00BD1307" w:rsidP="00BD1307">
      <w:pPr>
        <w:tabs>
          <w:tab w:val="right" w:pos="7920"/>
          <w:tab w:val="right" w:pos="9900"/>
        </w:tabs>
        <w:rPr>
          <w:szCs w:val="28"/>
        </w:rPr>
      </w:pPr>
    </w:p>
    <w:p w:rsidR="00BD1307" w:rsidRDefault="00BD1307" w:rsidP="00BD1307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Ostali rashodi za zaposlene su računati što na bazi prosjeka (isplata Božićnice, regresa, dara za djecu, isplata za pomoć za smrtni slučaj, isplata za bolovanja duža od 90 dana) i stvarnom stanju (isplata jubilarnih nagrada). Ukupna potrebna sredstva su 62.645,17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.</w:t>
      </w:r>
    </w:p>
    <w:p w:rsidR="00BD1307" w:rsidRDefault="00BD1307" w:rsidP="00BD1307">
      <w:pPr>
        <w:tabs>
          <w:tab w:val="right" w:pos="7920"/>
          <w:tab w:val="right" w:pos="9900"/>
        </w:tabs>
        <w:rPr>
          <w:szCs w:val="28"/>
        </w:rPr>
      </w:pPr>
      <w:r w:rsidRPr="00BD1307">
        <w:rPr>
          <w:szCs w:val="28"/>
        </w:rPr>
        <w:t>Isplata Božićnice za 104 službenika i namještenika =</w:t>
      </w:r>
      <w:r w:rsidR="00FF69E9">
        <w:rPr>
          <w:szCs w:val="28"/>
        </w:rPr>
        <w:t xml:space="preserve">20.704,76 </w:t>
      </w:r>
      <w:proofErr w:type="spellStart"/>
      <w:r w:rsidR="00FF69E9">
        <w:rPr>
          <w:szCs w:val="28"/>
        </w:rPr>
        <w:t>eur</w:t>
      </w:r>
      <w:proofErr w:type="spellEnd"/>
      <w:r w:rsidRPr="00BD1307">
        <w:rPr>
          <w:szCs w:val="28"/>
        </w:rPr>
        <w:t>; isplata regresa za 104 =</w:t>
      </w:r>
      <w:r w:rsidR="00FF69E9">
        <w:rPr>
          <w:szCs w:val="28"/>
        </w:rPr>
        <w:t xml:space="preserve">20.704,76 </w:t>
      </w:r>
      <w:proofErr w:type="spellStart"/>
      <w:r w:rsidR="00FF69E9">
        <w:rPr>
          <w:szCs w:val="28"/>
        </w:rPr>
        <w:t>eur</w:t>
      </w:r>
      <w:proofErr w:type="spellEnd"/>
      <w:r w:rsidRPr="00BD1307">
        <w:rPr>
          <w:szCs w:val="28"/>
        </w:rPr>
        <w:t>; isplata dara za djecu =</w:t>
      </w:r>
      <w:r w:rsidR="00FF69E9">
        <w:rPr>
          <w:szCs w:val="28"/>
        </w:rPr>
        <w:t xml:space="preserve">3.981,69 </w:t>
      </w:r>
      <w:proofErr w:type="spellStart"/>
      <w:r w:rsidR="00FF69E9">
        <w:rPr>
          <w:szCs w:val="28"/>
        </w:rPr>
        <w:t>eur</w:t>
      </w:r>
      <w:proofErr w:type="spellEnd"/>
      <w:r w:rsidRPr="00BD1307">
        <w:rPr>
          <w:szCs w:val="28"/>
        </w:rPr>
        <w:t>; isplata otpremnine za 3 službenika =</w:t>
      </w:r>
      <w:r w:rsidR="00FF69E9">
        <w:rPr>
          <w:szCs w:val="28"/>
        </w:rPr>
        <w:t xml:space="preserve">5.574,36 </w:t>
      </w:r>
      <w:proofErr w:type="spellStart"/>
      <w:r w:rsidR="00FF69E9">
        <w:rPr>
          <w:szCs w:val="28"/>
        </w:rPr>
        <w:t>eur</w:t>
      </w:r>
      <w:proofErr w:type="spellEnd"/>
      <w:r w:rsidRPr="00BD1307">
        <w:rPr>
          <w:szCs w:val="28"/>
        </w:rPr>
        <w:t>; isplata jubilarnih nagrada za 20 osoba =</w:t>
      </w:r>
      <w:r w:rsidR="00FF69E9">
        <w:rPr>
          <w:szCs w:val="28"/>
        </w:rPr>
        <w:t>9.018,52 eur</w:t>
      </w:r>
      <w:bookmarkStart w:id="0" w:name="_GoBack"/>
      <w:bookmarkEnd w:id="0"/>
      <w:r w:rsidRPr="00BD1307">
        <w:rPr>
          <w:szCs w:val="28"/>
        </w:rPr>
        <w:t>; isplata pomoći za smrtni slučaj =</w:t>
      </w:r>
      <w:r w:rsidR="00FF69E9">
        <w:rPr>
          <w:szCs w:val="28"/>
        </w:rPr>
        <w:t xml:space="preserve">1.324,31 </w:t>
      </w:r>
      <w:proofErr w:type="spellStart"/>
      <w:r w:rsidR="00FF69E9">
        <w:rPr>
          <w:szCs w:val="28"/>
        </w:rPr>
        <w:t>eur</w:t>
      </w:r>
      <w:proofErr w:type="spellEnd"/>
      <w:r w:rsidRPr="00BD1307">
        <w:rPr>
          <w:szCs w:val="28"/>
        </w:rPr>
        <w:t>, te isplata bolovanja duža od 90 dana =</w:t>
      </w:r>
      <w:r w:rsidR="00FF69E9">
        <w:rPr>
          <w:szCs w:val="28"/>
        </w:rPr>
        <w:t xml:space="preserve">1.324,31 </w:t>
      </w:r>
      <w:proofErr w:type="spellStart"/>
      <w:r w:rsidR="00FF69E9">
        <w:rPr>
          <w:szCs w:val="28"/>
        </w:rPr>
        <w:t>eur</w:t>
      </w:r>
      <w:proofErr w:type="spellEnd"/>
      <w:r>
        <w:rPr>
          <w:szCs w:val="28"/>
        </w:rPr>
        <w:t>.</w:t>
      </w:r>
    </w:p>
    <w:p w:rsidR="00BD1307" w:rsidRDefault="00BD1307" w:rsidP="00BD1307">
      <w:pPr>
        <w:tabs>
          <w:tab w:val="right" w:pos="7920"/>
          <w:tab w:val="right" w:pos="9900"/>
        </w:tabs>
        <w:rPr>
          <w:szCs w:val="28"/>
        </w:rPr>
      </w:pPr>
    </w:p>
    <w:p w:rsidR="00BD1307" w:rsidRDefault="00BD1307" w:rsidP="00BD1307">
      <w:pPr>
        <w:tabs>
          <w:tab w:val="right" w:pos="7920"/>
          <w:tab w:val="right" w:pos="9900"/>
        </w:tabs>
        <w:rPr>
          <w:szCs w:val="28"/>
        </w:rPr>
      </w:pPr>
      <w:r>
        <w:rPr>
          <w:szCs w:val="28"/>
        </w:rPr>
        <w:t xml:space="preserve">Naknade za prijevoz za rad na terenu i odvojeni život temelje se na </w:t>
      </w:r>
      <w:r w:rsidRPr="00AD79A8">
        <w:rPr>
          <w:szCs w:val="28"/>
        </w:rPr>
        <w:t>trenutnim troškovima naknade za prijevoz, uvećani za moguća popunjavanja upražnjenih mjesta (</w:t>
      </w:r>
      <w:proofErr w:type="spellStart"/>
      <w:r w:rsidRPr="00AD79A8">
        <w:rPr>
          <w:szCs w:val="28"/>
        </w:rPr>
        <w:t>rodiljni</w:t>
      </w:r>
      <w:proofErr w:type="spellEnd"/>
      <w:r w:rsidRPr="00AD79A8">
        <w:rPr>
          <w:szCs w:val="28"/>
        </w:rPr>
        <w:t xml:space="preserve"> dopust</w:t>
      </w:r>
      <w:r>
        <w:rPr>
          <w:szCs w:val="28"/>
        </w:rPr>
        <w:t xml:space="preserve">, prestanak radnog odnosa </w:t>
      </w:r>
      <w:r w:rsidRPr="00AD79A8">
        <w:rPr>
          <w:szCs w:val="28"/>
        </w:rPr>
        <w:t xml:space="preserve"> i sl.)</w:t>
      </w:r>
      <w:r>
        <w:rPr>
          <w:szCs w:val="28"/>
        </w:rPr>
        <w:t xml:space="preserve">, što iznosi 98.214,88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.</w:t>
      </w:r>
    </w:p>
    <w:p w:rsidR="00BD1307" w:rsidRDefault="00BD1307" w:rsidP="00BD1307">
      <w:pPr>
        <w:tabs>
          <w:tab w:val="right" w:pos="7920"/>
          <w:tab w:val="right" w:pos="9900"/>
        </w:tabs>
        <w:rPr>
          <w:szCs w:val="28"/>
        </w:rPr>
      </w:pPr>
    </w:p>
    <w:p w:rsidR="000B60B5" w:rsidRPr="00282F57" w:rsidRDefault="00BD1307">
      <w:pPr>
        <w:tabs>
          <w:tab w:val="right" w:pos="7920"/>
          <w:tab w:val="right" w:pos="9900"/>
        </w:tabs>
        <w:rPr>
          <w:szCs w:val="28"/>
        </w:rPr>
      </w:pPr>
      <w:r w:rsidRPr="000651D6">
        <w:rPr>
          <w:szCs w:val="28"/>
        </w:rPr>
        <w:t>Vlastiti prihodi u Općinskom sudu u Velikoj Gorici ostvaruju se kroz uplate građana, odvjetnika i ost</w:t>
      </w:r>
      <w:r>
        <w:rPr>
          <w:szCs w:val="28"/>
        </w:rPr>
        <w:t>alih interesnih stranaka u predmetu,</w:t>
      </w:r>
      <w:r w:rsidRPr="000651D6">
        <w:rPr>
          <w:szCs w:val="28"/>
        </w:rPr>
        <w:t xml:space="preserve"> za troškove fotokopiranja po spisima.</w:t>
      </w:r>
      <w:r>
        <w:rPr>
          <w:szCs w:val="28"/>
        </w:rPr>
        <w:t xml:space="preserve"> Nakon uplate u državni proračun, i najave korištenja sredstava, vlastiti prihodi većinom budu utrošeni na u</w:t>
      </w:r>
      <w:r w:rsidRPr="00631C38">
        <w:rPr>
          <w:szCs w:val="28"/>
        </w:rPr>
        <w:t>redski materijal i ostal</w:t>
      </w:r>
      <w:r>
        <w:rPr>
          <w:szCs w:val="28"/>
        </w:rPr>
        <w:t>e materijalne</w:t>
      </w:r>
      <w:r w:rsidRPr="00631C38">
        <w:rPr>
          <w:szCs w:val="28"/>
        </w:rPr>
        <w:t xml:space="preserve"> rashod</w:t>
      </w:r>
      <w:r>
        <w:rPr>
          <w:szCs w:val="28"/>
        </w:rPr>
        <w:t>e, te o</w:t>
      </w:r>
      <w:r w:rsidRPr="00631C38">
        <w:rPr>
          <w:szCs w:val="28"/>
        </w:rPr>
        <w:t>prem</w:t>
      </w:r>
      <w:r>
        <w:rPr>
          <w:szCs w:val="28"/>
        </w:rPr>
        <w:t>u</w:t>
      </w:r>
      <w:r w:rsidRPr="00631C38">
        <w:rPr>
          <w:szCs w:val="28"/>
        </w:rPr>
        <w:t xml:space="preserve"> za održavanje i zaštitu</w:t>
      </w:r>
      <w:r>
        <w:rPr>
          <w:szCs w:val="28"/>
        </w:rPr>
        <w:t xml:space="preserve"> (kupnja grijalica, hladnjaka, i sl.). Planirano je da bi vlastitih prihoda u 202</w:t>
      </w:r>
      <w:r w:rsidR="00A52977">
        <w:rPr>
          <w:szCs w:val="28"/>
        </w:rPr>
        <w:t>5</w:t>
      </w:r>
      <w:r>
        <w:rPr>
          <w:szCs w:val="28"/>
        </w:rPr>
        <w:t xml:space="preserve">. godini moglo biti 796,34 </w:t>
      </w:r>
      <w:proofErr w:type="spellStart"/>
      <w:r>
        <w:rPr>
          <w:szCs w:val="28"/>
        </w:rPr>
        <w:t>eur</w:t>
      </w:r>
      <w:proofErr w:type="spellEnd"/>
      <w:r>
        <w:rPr>
          <w:szCs w:val="28"/>
        </w:rPr>
        <w:t>.</w:t>
      </w:r>
    </w:p>
    <w:sectPr w:rsidR="000B60B5" w:rsidRPr="0028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9A"/>
    <w:rsid w:val="000651D6"/>
    <w:rsid w:val="000B60B5"/>
    <w:rsid w:val="000F5A33"/>
    <w:rsid w:val="00282F57"/>
    <w:rsid w:val="002A3B48"/>
    <w:rsid w:val="00486B5C"/>
    <w:rsid w:val="005240ED"/>
    <w:rsid w:val="00631C38"/>
    <w:rsid w:val="00741FD8"/>
    <w:rsid w:val="00935A1B"/>
    <w:rsid w:val="00A52977"/>
    <w:rsid w:val="00A55859"/>
    <w:rsid w:val="00AD79A8"/>
    <w:rsid w:val="00BD1307"/>
    <w:rsid w:val="00BF5ED5"/>
    <w:rsid w:val="00F109B3"/>
    <w:rsid w:val="00F137DA"/>
    <w:rsid w:val="00FD439A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Škrinjarić</dc:creator>
  <cp:lastModifiedBy>Andrea Škrinjarić</cp:lastModifiedBy>
  <cp:revision>14</cp:revision>
  <cp:lastPrinted>2022-10-14T07:18:00Z</cp:lastPrinted>
  <dcterms:created xsi:type="dcterms:W3CDTF">2022-12-21T09:42:00Z</dcterms:created>
  <dcterms:modified xsi:type="dcterms:W3CDTF">2022-12-22T10:59:00Z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980a971238a04e16ac9115c23f304ddc</vt:lpwstr>
  </property>
</Properties>
</file>