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  <w:t>Prilog 3.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</w:t>
      </w:r>
      <w:r w:rsidR="00446800">
        <w:rPr>
          <w:rFonts w:ascii="Arial" w:hAnsi="Arial" w:cs="Arial"/>
          <w:sz w:val="24"/>
          <w:szCs w:val="24"/>
        </w:rPr>
        <w:t xml:space="preserve">rok za okončane radove sanacije fasade </w:t>
      </w:r>
      <w:r>
        <w:rPr>
          <w:rFonts w:ascii="Arial" w:hAnsi="Arial" w:cs="Arial"/>
          <w:sz w:val="24"/>
          <w:szCs w:val="24"/>
        </w:rPr>
        <w:t>zgrade</w:t>
      </w:r>
      <w:r w:rsidR="00F9789A">
        <w:rPr>
          <w:rFonts w:ascii="Arial" w:hAnsi="Arial" w:cs="Arial"/>
          <w:sz w:val="24"/>
          <w:szCs w:val="24"/>
        </w:rPr>
        <w:t xml:space="preserve"> i prostorija zemljišnoknjižnog odjela</w:t>
      </w:r>
      <w:r>
        <w:rPr>
          <w:rFonts w:ascii="Arial" w:hAnsi="Arial" w:cs="Arial"/>
          <w:sz w:val="24"/>
          <w:szCs w:val="24"/>
        </w:rPr>
        <w:t xml:space="preserve"> Općinskog suda u Dubrovniku, Stalna služba u Korčuli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446800">
        <w:rPr>
          <w:rFonts w:ascii="Arial" w:hAnsi="Arial" w:cs="Arial"/>
          <w:sz w:val="24"/>
          <w:szCs w:val="24"/>
        </w:rPr>
        <w:t>__________, _______________ 2024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87"/>
    <w:rsid w:val="002F1A8E"/>
    <w:rsid w:val="00446800"/>
    <w:rsid w:val="005D0F60"/>
    <w:rsid w:val="00EE7887"/>
    <w:rsid w:val="00F8353E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Maleš</dc:creator>
  <cp:lastModifiedBy>Ana Herceg</cp:lastModifiedBy>
  <cp:revision>2</cp:revision>
  <cp:lastPrinted>2023-08-02T09:05:00Z</cp:lastPrinted>
  <dcterms:created xsi:type="dcterms:W3CDTF">2024-09-20T08:14:00Z</dcterms:created>
  <dcterms:modified xsi:type="dcterms:W3CDTF">2024-09-20T08:14:00Z</dcterms:modified>
</cp:coreProperties>
</file>