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25" w:rsidRDefault="00363225" w:rsidP="00363225">
      <w:pPr>
        <w:pStyle w:val="Bezproreda"/>
        <w:jc w:val="both"/>
        <w:rPr>
          <w:rFonts w:cs="Times New Roman"/>
          <w:szCs w:val="24"/>
        </w:rPr>
      </w:pPr>
    </w:p>
    <w:p w:rsidR="00424783" w:rsidRPr="00363225" w:rsidRDefault="00424783" w:rsidP="00363225">
      <w:pPr>
        <w:pStyle w:val="Bezproreda"/>
        <w:jc w:val="both"/>
        <w:rPr>
          <w:rFonts w:cs="Times New Roman"/>
          <w:szCs w:val="24"/>
        </w:rPr>
      </w:pPr>
    </w:p>
    <w:tbl>
      <w:tblPr>
        <w:tblpPr w:leftFromText="180" w:rightFromText="180" w:vertAnchor="text" w:horzAnchor="page" w:tblpX="691" w:tblpY="-470"/>
        <w:tblOverlap w:val="never"/>
        <w:tblW w:w="0" w:type="auto"/>
        <w:tblLook w:val="04A0" w:firstRow="1" w:lastRow="0" w:firstColumn="1" w:lastColumn="0" w:noHBand="0" w:noVBand="1"/>
      </w:tblPr>
      <w:tblGrid>
        <w:gridCol w:w="410"/>
        <w:gridCol w:w="3302"/>
        <w:gridCol w:w="608"/>
      </w:tblGrid>
      <w:tr w:rsidR="00D347A4" w:rsidRPr="00B92B86" w:rsidTr="00934A53">
        <w:trPr>
          <w:gridBefore w:val="1"/>
          <w:gridAfter w:val="1"/>
          <w:wBefore w:w="410" w:type="dxa"/>
          <w:wAfter w:w="608" w:type="dxa"/>
        </w:trPr>
        <w:tc>
          <w:tcPr>
            <w:tcW w:w="3302" w:type="dxa"/>
            <w:shd w:val="clear" w:color="auto" w:fill="auto"/>
          </w:tcPr>
          <w:p w:rsidR="00D347A4" w:rsidRPr="00D603DD" w:rsidRDefault="00D347A4" w:rsidP="00934A53">
            <w:pPr>
              <w:jc w:val="center"/>
              <w:rPr>
                <w:rFonts w:ascii="Arial" w:hAnsi="Arial" w:cs="Arial"/>
                <w:szCs w:val="24"/>
              </w:rPr>
            </w:pPr>
            <w:r w:rsidRPr="00D603DD">
              <w:rPr>
                <w:rFonts w:ascii="Arial" w:hAnsi="Arial" w:cs="Arial"/>
                <w:noProof/>
                <w:szCs w:val="24"/>
                <w:lang w:eastAsia="hr-HR"/>
              </w:rPr>
              <w:drawing>
                <wp:inline distT="0" distB="0" distL="0" distR="0" wp14:anchorId="0E881344" wp14:editId="1557D393">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D347A4" w:rsidRPr="00D603DD" w:rsidRDefault="00D347A4" w:rsidP="00934A53">
            <w:pPr>
              <w:jc w:val="center"/>
              <w:rPr>
                <w:rFonts w:ascii="Arial" w:hAnsi="Arial" w:cs="Arial"/>
                <w:szCs w:val="24"/>
              </w:rPr>
            </w:pPr>
            <w:r w:rsidRPr="00D603DD">
              <w:rPr>
                <w:rFonts w:ascii="Arial" w:hAnsi="Arial" w:cs="Arial"/>
                <w:szCs w:val="24"/>
              </w:rPr>
              <w:t>Republika Hrvatska</w:t>
            </w:r>
          </w:p>
          <w:p w:rsidR="00D347A4" w:rsidRPr="00D603DD" w:rsidRDefault="00D347A4" w:rsidP="00934A53">
            <w:pPr>
              <w:jc w:val="center"/>
              <w:rPr>
                <w:rFonts w:ascii="Arial" w:hAnsi="Arial" w:cs="Arial"/>
                <w:szCs w:val="24"/>
              </w:rPr>
            </w:pPr>
            <w:r w:rsidRPr="00D603DD">
              <w:rPr>
                <w:rFonts w:ascii="Arial" w:hAnsi="Arial" w:cs="Arial"/>
                <w:szCs w:val="24"/>
              </w:rPr>
              <w:t xml:space="preserve">Županijski sud u Osijeku </w:t>
            </w:r>
          </w:p>
          <w:p w:rsidR="00D347A4" w:rsidRPr="00D603DD" w:rsidRDefault="00D347A4" w:rsidP="00934A53">
            <w:pPr>
              <w:jc w:val="center"/>
              <w:rPr>
                <w:rFonts w:ascii="Arial" w:hAnsi="Arial" w:cs="Arial"/>
                <w:szCs w:val="24"/>
              </w:rPr>
            </w:pPr>
            <w:r w:rsidRPr="00D603DD">
              <w:rPr>
                <w:rFonts w:ascii="Arial" w:hAnsi="Arial" w:cs="Arial"/>
                <w:szCs w:val="24"/>
              </w:rPr>
              <w:t>Osijek, Europska avenija 7</w:t>
            </w:r>
          </w:p>
          <w:p w:rsidR="00D347A4" w:rsidRPr="00043122" w:rsidRDefault="00D347A4" w:rsidP="00934A53">
            <w:pPr>
              <w:jc w:val="center"/>
              <w:rPr>
                <w:szCs w:val="24"/>
              </w:rPr>
            </w:pPr>
          </w:p>
        </w:tc>
      </w:tr>
      <w:tr w:rsidR="00D347A4" w:rsidRPr="00974EE9" w:rsidTr="00934A53">
        <w:tblPrEx>
          <w:tblCellMar>
            <w:left w:w="0" w:type="dxa"/>
            <w:right w:w="0" w:type="dxa"/>
          </w:tblCellMar>
          <w:tblLook w:val="01E0" w:firstRow="1" w:lastRow="1" w:firstColumn="1" w:lastColumn="1" w:noHBand="0" w:noVBand="0"/>
        </w:tblPrEx>
        <w:tc>
          <w:tcPr>
            <w:tcW w:w="4320" w:type="dxa"/>
            <w:gridSpan w:val="3"/>
          </w:tcPr>
          <w:p w:rsidR="00D347A4" w:rsidRPr="00974EE9" w:rsidRDefault="00D347A4" w:rsidP="00934A53">
            <w:pPr>
              <w:pStyle w:val="VSVerzija"/>
              <w:jc w:val="right"/>
            </w:pPr>
          </w:p>
        </w:tc>
      </w:tr>
    </w:tbl>
    <w:p w:rsidR="00363225" w:rsidRDefault="00363225" w:rsidP="00363225">
      <w:pPr>
        <w:pStyle w:val="Bezproreda"/>
        <w:jc w:val="both"/>
        <w:rPr>
          <w:rFonts w:cs="Times New Roman"/>
          <w:szCs w:val="24"/>
        </w:rPr>
      </w:pPr>
    </w:p>
    <w:p w:rsidR="00D27C13" w:rsidRDefault="00D27C13" w:rsidP="00363225">
      <w:pPr>
        <w:pStyle w:val="Bezproreda"/>
        <w:jc w:val="both"/>
        <w:rPr>
          <w:rFonts w:cs="Times New Roman"/>
          <w:szCs w:val="24"/>
        </w:rPr>
      </w:pPr>
    </w:p>
    <w:p w:rsidR="00A61A15" w:rsidRDefault="00A61A15" w:rsidP="00363225">
      <w:pPr>
        <w:pStyle w:val="Bezproreda"/>
        <w:jc w:val="both"/>
        <w:rPr>
          <w:rFonts w:cs="Times New Roman"/>
          <w:szCs w:val="24"/>
        </w:rPr>
      </w:pPr>
    </w:p>
    <w:p w:rsidR="00A61A15" w:rsidRDefault="00A61A15" w:rsidP="00363225">
      <w:pPr>
        <w:pStyle w:val="Bezproreda"/>
        <w:jc w:val="both"/>
        <w:rPr>
          <w:rFonts w:cs="Times New Roman"/>
          <w:szCs w:val="24"/>
        </w:rPr>
      </w:pPr>
    </w:p>
    <w:p w:rsidR="008658A7" w:rsidRDefault="008658A7" w:rsidP="00363225">
      <w:pPr>
        <w:pStyle w:val="Bezproreda"/>
        <w:jc w:val="right"/>
        <w:rPr>
          <w:rFonts w:ascii="Arial" w:hAnsi="Arial" w:cs="Arial"/>
          <w:szCs w:val="24"/>
        </w:rPr>
      </w:pPr>
    </w:p>
    <w:p w:rsidR="00363225" w:rsidRPr="002E15CB" w:rsidRDefault="009D02B2" w:rsidP="00363225">
      <w:pPr>
        <w:pStyle w:val="Bezproreda"/>
        <w:jc w:val="right"/>
        <w:rPr>
          <w:rFonts w:ascii="Arial" w:hAnsi="Arial" w:cs="Arial"/>
          <w:szCs w:val="24"/>
        </w:rPr>
      </w:pPr>
      <w:r w:rsidRPr="002E15CB">
        <w:rPr>
          <w:rFonts w:ascii="Arial" w:hAnsi="Arial" w:cs="Arial"/>
          <w:szCs w:val="24"/>
        </w:rPr>
        <w:t xml:space="preserve">Poslovni broj: </w:t>
      </w:r>
      <w:proofErr w:type="spellStart"/>
      <w:r w:rsidR="00322A6C" w:rsidRPr="002E15CB">
        <w:rPr>
          <w:rFonts w:ascii="Arial" w:hAnsi="Arial" w:cs="Arial"/>
          <w:szCs w:val="24"/>
        </w:rPr>
        <w:t>Gž</w:t>
      </w:r>
      <w:proofErr w:type="spellEnd"/>
      <w:r w:rsidR="00EA4013">
        <w:rPr>
          <w:rFonts w:ascii="Arial" w:hAnsi="Arial" w:cs="Arial"/>
          <w:szCs w:val="24"/>
        </w:rPr>
        <w:t xml:space="preserve"> Ob</w:t>
      </w:r>
      <w:r w:rsidR="00F612A5" w:rsidRPr="002E15CB">
        <w:rPr>
          <w:rFonts w:ascii="Arial" w:hAnsi="Arial" w:cs="Arial"/>
          <w:szCs w:val="24"/>
        </w:rPr>
        <w:t>-</w:t>
      </w:r>
      <w:r w:rsidR="00A02E5C">
        <w:rPr>
          <w:rFonts w:ascii="Arial" w:hAnsi="Arial" w:cs="Arial"/>
          <w:szCs w:val="24"/>
        </w:rPr>
        <w:t>84</w:t>
      </w:r>
      <w:r w:rsidR="00D83607">
        <w:rPr>
          <w:rFonts w:ascii="Arial" w:hAnsi="Arial" w:cs="Arial"/>
          <w:szCs w:val="24"/>
        </w:rPr>
        <w:t>/202</w:t>
      </w:r>
      <w:r w:rsidR="002F083E">
        <w:rPr>
          <w:rFonts w:ascii="Arial" w:hAnsi="Arial" w:cs="Arial"/>
          <w:szCs w:val="24"/>
        </w:rPr>
        <w:t>2</w:t>
      </w:r>
      <w:r w:rsidR="00406EA1">
        <w:rPr>
          <w:rFonts w:ascii="Arial" w:hAnsi="Arial" w:cs="Arial"/>
          <w:szCs w:val="24"/>
        </w:rPr>
        <w:t>-</w:t>
      </w:r>
      <w:r w:rsidR="00332FDB">
        <w:rPr>
          <w:rFonts w:ascii="Arial" w:hAnsi="Arial" w:cs="Arial"/>
          <w:szCs w:val="24"/>
        </w:rPr>
        <w:t>2</w:t>
      </w:r>
    </w:p>
    <w:p w:rsidR="00B06F3D" w:rsidRDefault="00B06F3D" w:rsidP="0028274F">
      <w:pPr>
        <w:pStyle w:val="Bezproreda"/>
        <w:jc w:val="center"/>
        <w:rPr>
          <w:rFonts w:ascii="Arial" w:hAnsi="Arial" w:cs="Arial"/>
          <w:szCs w:val="24"/>
        </w:rPr>
      </w:pPr>
    </w:p>
    <w:p w:rsidR="00B06F3D" w:rsidRDefault="00B06F3D" w:rsidP="0028274F">
      <w:pPr>
        <w:pStyle w:val="Bezproreda"/>
        <w:jc w:val="center"/>
        <w:rPr>
          <w:rFonts w:ascii="Arial" w:hAnsi="Arial" w:cs="Arial"/>
          <w:szCs w:val="24"/>
        </w:rPr>
      </w:pPr>
    </w:p>
    <w:p w:rsidR="005B1C30" w:rsidRPr="002E15CB" w:rsidRDefault="005B1C30" w:rsidP="0028274F">
      <w:pPr>
        <w:pStyle w:val="Bezproreda"/>
        <w:jc w:val="center"/>
        <w:rPr>
          <w:rFonts w:ascii="Arial" w:hAnsi="Arial" w:cs="Arial"/>
          <w:szCs w:val="24"/>
        </w:rPr>
      </w:pPr>
    </w:p>
    <w:p w:rsidR="00363225" w:rsidRPr="002E15CB" w:rsidRDefault="00363225" w:rsidP="0028274F">
      <w:pPr>
        <w:pStyle w:val="Bezproreda"/>
        <w:jc w:val="center"/>
        <w:rPr>
          <w:rFonts w:ascii="Arial" w:hAnsi="Arial" w:cs="Arial"/>
          <w:szCs w:val="24"/>
        </w:rPr>
      </w:pPr>
      <w:r w:rsidRPr="002E15CB">
        <w:rPr>
          <w:rFonts w:ascii="Arial" w:hAnsi="Arial" w:cs="Arial"/>
          <w:szCs w:val="24"/>
        </w:rPr>
        <w:t>U   I M E   R E P U B L I K E   H R V A T S K E</w:t>
      </w:r>
    </w:p>
    <w:p w:rsidR="00363225" w:rsidRPr="002E15CB" w:rsidRDefault="00363225" w:rsidP="0028274F">
      <w:pPr>
        <w:pStyle w:val="Bezproreda"/>
        <w:jc w:val="center"/>
        <w:rPr>
          <w:rFonts w:ascii="Arial" w:hAnsi="Arial" w:cs="Arial"/>
          <w:szCs w:val="24"/>
        </w:rPr>
      </w:pPr>
    </w:p>
    <w:p w:rsidR="00363225" w:rsidRPr="002E15CB" w:rsidRDefault="00280AD0" w:rsidP="0028274F">
      <w:pPr>
        <w:pStyle w:val="Bezproreda"/>
        <w:jc w:val="center"/>
        <w:rPr>
          <w:rFonts w:ascii="Arial" w:hAnsi="Arial" w:cs="Arial"/>
          <w:szCs w:val="24"/>
        </w:rPr>
      </w:pPr>
      <w:r>
        <w:rPr>
          <w:rFonts w:ascii="Arial" w:hAnsi="Arial" w:cs="Arial"/>
          <w:szCs w:val="24"/>
        </w:rPr>
        <w:t>P R E S U D A</w:t>
      </w:r>
    </w:p>
    <w:p w:rsidR="00363225" w:rsidRPr="002E15CB" w:rsidRDefault="00363225" w:rsidP="00363225">
      <w:pPr>
        <w:pStyle w:val="Bezproreda"/>
        <w:jc w:val="both"/>
        <w:rPr>
          <w:rFonts w:ascii="Arial" w:hAnsi="Arial" w:cs="Arial"/>
          <w:szCs w:val="24"/>
        </w:rPr>
      </w:pPr>
    </w:p>
    <w:p w:rsidR="00E86673" w:rsidRPr="002E15CB" w:rsidRDefault="002B4A95" w:rsidP="0001609E">
      <w:pPr>
        <w:pStyle w:val="Bezproreda"/>
        <w:ind w:firstLine="708"/>
        <w:jc w:val="both"/>
        <w:rPr>
          <w:rFonts w:ascii="Arial" w:hAnsi="Arial" w:cs="Arial"/>
          <w:szCs w:val="24"/>
        </w:rPr>
      </w:pPr>
      <w:r w:rsidRPr="002B4A95">
        <w:rPr>
          <w:rFonts w:ascii="Arial" w:hAnsi="Arial" w:cs="Arial"/>
          <w:szCs w:val="24"/>
        </w:rPr>
        <w:t>Županijski sud u Osijeku, u vijeću sastavljenom od sudaca toga suda Branke Guljaš, kao predsjednika vijeća, Katice Krajnović, kao suca izvjestitelja i Ž</w:t>
      </w:r>
      <w:r>
        <w:rPr>
          <w:rFonts w:ascii="Arial" w:hAnsi="Arial" w:cs="Arial"/>
          <w:szCs w:val="24"/>
        </w:rPr>
        <w:t>eljke Sebelić, kao člana vijeća</w:t>
      </w:r>
      <w:r w:rsidR="00363225" w:rsidRPr="002E15CB">
        <w:rPr>
          <w:rFonts w:ascii="Arial" w:hAnsi="Arial" w:cs="Arial"/>
          <w:szCs w:val="24"/>
        </w:rPr>
        <w:t xml:space="preserve">, </w:t>
      </w:r>
      <w:r w:rsidR="00345F2A" w:rsidRPr="00345F2A">
        <w:rPr>
          <w:rFonts w:ascii="Arial" w:hAnsi="Arial" w:cs="Arial"/>
          <w:szCs w:val="24"/>
        </w:rPr>
        <w:t>u pravnoj stvari tužitelja Z</w:t>
      </w:r>
      <w:r w:rsidR="00967BBA">
        <w:rPr>
          <w:rFonts w:ascii="Arial" w:hAnsi="Arial" w:cs="Arial"/>
          <w:szCs w:val="24"/>
        </w:rPr>
        <w:t>.</w:t>
      </w:r>
      <w:r w:rsidR="00345F2A" w:rsidRPr="00345F2A">
        <w:rPr>
          <w:rFonts w:ascii="Arial" w:hAnsi="Arial" w:cs="Arial"/>
          <w:szCs w:val="24"/>
        </w:rPr>
        <w:t xml:space="preserve"> J</w:t>
      </w:r>
      <w:r w:rsidR="00967BBA">
        <w:rPr>
          <w:rFonts w:ascii="Arial" w:hAnsi="Arial" w:cs="Arial"/>
          <w:szCs w:val="24"/>
        </w:rPr>
        <w:t>.</w:t>
      </w:r>
      <w:r w:rsidR="00345F2A" w:rsidRPr="00345F2A">
        <w:rPr>
          <w:rFonts w:ascii="Arial" w:hAnsi="Arial" w:cs="Arial"/>
          <w:szCs w:val="24"/>
        </w:rPr>
        <w:t xml:space="preserve">, OIB </w:t>
      </w:r>
      <w:r w:rsidR="00967BBA">
        <w:rPr>
          <w:rFonts w:ascii="Arial" w:hAnsi="Arial" w:cs="Arial"/>
          <w:szCs w:val="24"/>
        </w:rPr>
        <w:t>...</w:t>
      </w:r>
      <w:r w:rsidR="00345F2A" w:rsidRPr="00345F2A">
        <w:rPr>
          <w:rFonts w:ascii="Arial" w:hAnsi="Arial" w:cs="Arial"/>
          <w:szCs w:val="24"/>
        </w:rPr>
        <w:t xml:space="preserve"> iz S</w:t>
      </w:r>
      <w:r w:rsidR="00967BBA">
        <w:rPr>
          <w:rFonts w:ascii="Arial" w:hAnsi="Arial" w:cs="Arial"/>
          <w:szCs w:val="24"/>
        </w:rPr>
        <w:t>.</w:t>
      </w:r>
      <w:r w:rsidR="00345F2A" w:rsidRPr="00345F2A">
        <w:rPr>
          <w:rFonts w:ascii="Arial" w:hAnsi="Arial" w:cs="Arial"/>
          <w:szCs w:val="24"/>
        </w:rPr>
        <w:t xml:space="preserve"> M</w:t>
      </w:r>
      <w:r w:rsidR="00967BBA">
        <w:rPr>
          <w:rFonts w:ascii="Arial" w:hAnsi="Arial" w:cs="Arial"/>
          <w:szCs w:val="24"/>
        </w:rPr>
        <w:t>.</w:t>
      </w:r>
      <w:r w:rsidR="00345F2A" w:rsidRPr="00345F2A">
        <w:rPr>
          <w:rFonts w:ascii="Arial" w:hAnsi="Arial" w:cs="Arial"/>
          <w:szCs w:val="24"/>
        </w:rPr>
        <w:t xml:space="preserve">, </w:t>
      </w:r>
      <w:r w:rsidR="00967BBA">
        <w:rPr>
          <w:rFonts w:ascii="Arial" w:hAnsi="Arial" w:cs="Arial"/>
          <w:szCs w:val="24"/>
        </w:rPr>
        <w:t>...</w:t>
      </w:r>
      <w:r w:rsidR="00345F2A" w:rsidRPr="00345F2A">
        <w:rPr>
          <w:rFonts w:ascii="Arial" w:hAnsi="Arial" w:cs="Arial"/>
          <w:szCs w:val="24"/>
        </w:rPr>
        <w:t>, koga zastupa punomoćnik J</w:t>
      </w:r>
      <w:r w:rsidR="00967BBA">
        <w:rPr>
          <w:rFonts w:ascii="Arial" w:hAnsi="Arial" w:cs="Arial"/>
          <w:szCs w:val="24"/>
        </w:rPr>
        <w:t>.</w:t>
      </w:r>
      <w:r w:rsidR="00345F2A" w:rsidRPr="00345F2A">
        <w:rPr>
          <w:rFonts w:ascii="Arial" w:hAnsi="Arial" w:cs="Arial"/>
          <w:szCs w:val="24"/>
        </w:rPr>
        <w:t xml:space="preserve"> J</w:t>
      </w:r>
      <w:r w:rsidR="00967BBA">
        <w:rPr>
          <w:rFonts w:ascii="Arial" w:hAnsi="Arial" w:cs="Arial"/>
          <w:szCs w:val="24"/>
        </w:rPr>
        <w:t>.</w:t>
      </w:r>
      <w:r w:rsidR="00345F2A" w:rsidRPr="00345F2A">
        <w:rPr>
          <w:rFonts w:ascii="Arial" w:hAnsi="Arial" w:cs="Arial"/>
          <w:szCs w:val="24"/>
        </w:rPr>
        <w:t>, odvjetnik u Đ</w:t>
      </w:r>
      <w:r w:rsidR="00967BBA">
        <w:rPr>
          <w:rFonts w:ascii="Arial" w:hAnsi="Arial" w:cs="Arial"/>
          <w:szCs w:val="24"/>
        </w:rPr>
        <w:t>.</w:t>
      </w:r>
      <w:r w:rsidR="00345F2A" w:rsidRPr="00345F2A">
        <w:rPr>
          <w:rFonts w:ascii="Arial" w:hAnsi="Arial" w:cs="Arial"/>
          <w:szCs w:val="24"/>
        </w:rPr>
        <w:t xml:space="preserve">, protiv 1.tuženika </w:t>
      </w:r>
      <w:proofErr w:type="spellStart"/>
      <w:r w:rsidR="00345F2A" w:rsidRPr="00345F2A">
        <w:rPr>
          <w:rFonts w:ascii="Arial" w:hAnsi="Arial" w:cs="Arial"/>
          <w:szCs w:val="24"/>
        </w:rPr>
        <w:t>mlt</w:t>
      </w:r>
      <w:proofErr w:type="spellEnd"/>
      <w:r w:rsidR="00345F2A" w:rsidRPr="00345F2A">
        <w:rPr>
          <w:rFonts w:ascii="Arial" w:hAnsi="Arial" w:cs="Arial"/>
          <w:szCs w:val="24"/>
        </w:rPr>
        <w:t>. F</w:t>
      </w:r>
      <w:r w:rsidR="00967BBA">
        <w:rPr>
          <w:rFonts w:ascii="Arial" w:hAnsi="Arial" w:cs="Arial"/>
          <w:szCs w:val="24"/>
        </w:rPr>
        <w:t>.</w:t>
      </w:r>
      <w:r w:rsidR="00345F2A" w:rsidRPr="00345F2A">
        <w:rPr>
          <w:rFonts w:ascii="Arial" w:hAnsi="Arial" w:cs="Arial"/>
          <w:szCs w:val="24"/>
        </w:rPr>
        <w:t xml:space="preserve"> J</w:t>
      </w:r>
      <w:r w:rsidR="00967BBA">
        <w:rPr>
          <w:rFonts w:ascii="Arial" w:hAnsi="Arial" w:cs="Arial"/>
          <w:szCs w:val="24"/>
        </w:rPr>
        <w:t>.</w:t>
      </w:r>
      <w:r w:rsidR="00345F2A" w:rsidRPr="00345F2A">
        <w:rPr>
          <w:rFonts w:ascii="Arial" w:hAnsi="Arial" w:cs="Arial"/>
          <w:szCs w:val="24"/>
        </w:rPr>
        <w:t xml:space="preserve">, OIB </w:t>
      </w:r>
      <w:r w:rsidR="00967BBA">
        <w:rPr>
          <w:rFonts w:ascii="Arial" w:hAnsi="Arial" w:cs="Arial"/>
          <w:szCs w:val="24"/>
        </w:rPr>
        <w:t>...</w:t>
      </w:r>
      <w:r w:rsidR="00345F2A" w:rsidRPr="00345F2A">
        <w:rPr>
          <w:rFonts w:ascii="Arial" w:hAnsi="Arial" w:cs="Arial"/>
          <w:szCs w:val="24"/>
        </w:rPr>
        <w:t xml:space="preserve"> i 2.tuženika </w:t>
      </w:r>
      <w:proofErr w:type="spellStart"/>
      <w:r w:rsidR="00345F2A" w:rsidRPr="00345F2A">
        <w:rPr>
          <w:rFonts w:ascii="Arial" w:hAnsi="Arial" w:cs="Arial"/>
          <w:szCs w:val="24"/>
        </w:rPr>
        <w:t>mlt</w:t>
      </w:r>
      <w:proofErr w:type="spellEnd"/>
      <w:r w:rsidR="00345F2A" w:rsidRPr="00345F2A">
        <w:rPr>
          <w:rFonts w:ascii="Arial" w:hAnsi="Arial" w:cs="Arial"/>
          <w:szCs w:val="24"/>
        </w:rPr>
        <w:t>. M</w:t>
      </w:r>
      <w:r w:rsidR="00967BBA">
        <w:rPr>
          <w:rFonts w:ascii="Arial" w:hAnsi="Arial" w:cs="Arial"/>
          <w:szCs w:val="24"/>
        </w:rPr>
        <w:t>.</w:t>
      </w:r>
      <w:r w:rsidR="00345F2A" w:rsidRPr="00345F2A">
        <w:rPr>
          <w:rFonts w:ascii="Arial" w:hAnsi="Arial" w:cs="Arial"/>
          <w:szCs w:val="24"/>
        </w:rPr>
        <w:t xml:space="preserve"> J</w:t>
      </w:r>
      <w:r w:rsidR="00967BBA">
        <w:rPr>
          <w:rFonts w:ascii="Arial" w:hAnsi="Arial" w:cs="Arial"/>
          <w:szCs w:val="24"/>
        </w:rPr>
        <w:t>.</w:t>
      </w:r>
      <w:r w:rsidR="00345F2A" w:rsidRPr="00345F2A">
        <w:rPr>
          <w:rFonts w:ascii="Arial" w:hAnsi="Arial" w:cs="Arial"/>
          <w:szCs w:val="24"/>
        </w:rPr>
        <w:t xml:space="preserve">, OIB </w:t>
      </w:r>
      <w:r w:rsidR="003A0D49">
        <w:rPr>
          <w:rFonts w:ascii="Arial" w:hAnsi="Arial" w:cs="Arial"/>
          <w:szCs w:val="24"/>
        </w:rPr>
        <w:t>...</w:t>
      </w:r>
      <w:r w:rsidR="00345F2A" w:rsidRPr="00345F2A">
        <w:rPr>
          <w:rFonts w:ascii="Arial" w:hAnsi="Arial" w:cs="Arial"/>
          <w:szCs w:val="24"/>
        </w:rPr>
        <w:t>, zastupani po majci I</w:t>
      </w:r>
      <w:r w:rsidR="003A0D49">
        <w:rPr>
          <w:rFonts w:ascii="Arial" w:hAnsi="Arial" w:cs="Arial"/>
          <w:szCs w:val="24"/>
        </w:rPr>
        <w:t>.</w:t>
      </w:r>
      <w:r w:rsidR="00345F2A" w:rsidRPr="00345F2A">
        <w:rPr>
          <w:rFonts w:ascii="Arial" w:hAnsi="Arial" w:cs="Arial"/>
          <w:szCs w:val="24"/>
        </w:rPr>
        <w:t xml:space="preserve"> J</w:t>
      </w:r>
      <w:r w:rsidR="003A0D49">
        <w:rPr>
          <w:rFonts w:ascii="Arial" w:hAnsi="Arial" w:cs="Arial"/>
          <w:szCs w:val="24"/>
        </w:rPr>
        <w:t>.</w:t>
      </w:r>
      <w:r w:rsidR="00345F2A" w:rsidRPr="00345F2A">
        <w:rPr>
          <w:rFonts w:ascii="Arial" w:hAnsi="Arial" w:cs="Arial"/>
          <w:szCs w:val="24"/>
        </w:rPr>
        <w:t xml:space="preserve">, OIB </w:t>
      </w:r>
      <w:r w:rsidR="003A0D49">
        <w:rPr>
          <w:rFonts w:ascii="Arial" w:hAnsi="Arial" w:cs="Arial"/>
          <w:szCs w:val="24"/>
        </w:rPr>
        <w:t>...</w:t>
      </w:r>
      <w:r w:rsidR="00345F2A" w:rsidRPr="00345F2A">
        <w:rPr>
          <w:rFonts w:ascii="Arial" w:hAnsi="Arial" w:cs="Arial"/>
          <w:szCs w:val="24"/>
        </w:rPr>
        <w:t>, svi iz Z</w:t>
      </w:r>
      <w:r w:rsidR="003A0D49">
        <w:rPr>
          <w:rFonts w:ascii="Arial" w:hAnsi="Arial" w:cs="Arial"/>
          <w:szCs w:val="24"/>
        </w:rPr>
        <w:t>.</w:t>
      </w:r>
      <w:r w:rsidR="00345F2A" w:rsidRPr="00345F2A">
        <w:rPr>
          <w:rFonts w:ascii="Arial" w:hAnsi="Arial" w:cs="Arial"/>
          <w:szCs w:val="24"/>
        </w:rPr>
        <w:t xml:space="preserve">, </w:t>
      </w:r>
      <w:r w:rsidR="003A0D49">
        <w:rPr>
          <w:rFonts w:ascii="Arial" w:hAnsi="Arial" w:cs="Arial"/>
          <w:szCs w:val="24"/>
        </w:rPr>
        <w:t>...</w:t>
      </w:r>
      <w:r w:rsidR="00345F2A" w:rsidRPr="00345F2A">
        <w:rPr>
          <w:rFonts w:ascii="Arial" w:hAnsi="Arial" w:cs="Arial"/>
          <w:szCs w:val="24"/>
        </w:rPr>
        <w:t>, koje zastupa punomoćnica I</w:t>
      </w:r>
      <w:r w:rsidR="003A0D49">
        <w:rPr>
          <w:rFonts w:ascii="Arial" w:hAnsi="Arial" w:cs="Arial"/>
          <w:szCs w:val="24"/>
        </w:rPr>
        <w:t>.</w:t>
      </w:r>
      <w:r w:rsidR="00345F2A" w:rsidRPr="00345F2A">
        <w:rPr>
          <w:rFonts w:ascii="Arial" w:hAnsi="Arial" w:cs="Arial"/>
          <w:szCs w:val="24"/>
        </w:rPr>
        <w:t xml:space="preserve"> I</w:t>
      </w:r>
      <w:r w:rsidR="003A0D49">
        <w:rPr>
          <w:rFonts w:ascii="Arial" w:hAnsi="Arial" w:cs="Arial"/>
          <w:szCs w:val="24"/>
        </w:rPr>
        <w:t>.</w:t>
      </w:r>
      <w:r w:rsidR="00345F2A" w:rsidRPr="00345F2A">
        <w:rPr>
          <w:rFonts w:ascii="Arial" w:hAnsi="Arial" w:cs="Arial"/>
          <w:szCs w:val="24"/>
        </w:rPr>
        <w:t xml:space="preserve"> I</w:t>
      </w:r>
      <w:r w:rsidR="003A0D49">
        <w:rPr>
          <w:rFonts w:ascii="Arial" w:hAnsi="Arial" w:cs="Arial"/>
          <w:szCs w:val="24"/>
        </w:rPr>
        <w:t>.</w:t>
      </w:r>
      <w:r w:rsidR="00345F2A" w:rsidRPr="00345F2A">
        <w:rPr>
          <w:rFonts w:ascii="Arial" w:hAnsi="Arial" w:cs="Arial"/>
          <w:szCs w:val="24"/>
        </w:rPr>
        <w:t>, odvjetnica u Z</w:t>
      </w:r>
      <w:r w:rsidR="003A0D49">
        <w:rPr>
          <w:rFonts w:ascii="Arial" w:hAnsi="Arial" w:cs="Arial"/>
          <w:szCs w:val="24"/>
        </w:rPr>
        <w:t>.</w:t>
      </w:r>
      <w:r w:rsidR="00345F2A" w:rsidRPr="00345F2A">
        <w:rPr>
          <w:rFonts w:ascii="Arial" w:hAnsi="Arial" w:cs="Arial"/>
          <w:szCs w:val="24"/>
        </w:rPr>
        <w:t>, radi smanjenja uzdržavanja,</w:t>
      </w:r>
      <w:r w:rsidR="00345F2A">
        <w:rPr>
          <w:rFonts w:ascii="Arial" w:hAnsi="Arial" w:cs="Arial"/>
          <w:szCs w:val="24"/>
        </w:rPr>
        <w:t xml:space="preserve"> </w:t>
      </w:r>
      <w:r w:rsidR="00F612A5" w:rsidRPr="002E15CB">
        <w:rPr>
          <w:rFonts w:ascii="Arial" w:hAnsi="Arial" w:cs="Arial"/>
          <w:szCs w:val="24"/>
        </w:rPr>
        <w:t xml:space="preserve">rješavajući žalbu </w:t>
      </w:r>
      <w:r w:rsidR="00F005B2">
        <w:rPr>
          <w:rFonts w:ascii="Arial" w:hAnsi="Arial" w:cs="Arial"/>
          <w:szCs w:val="24"/>
        </w:rPr>
        <w:t>tužen</w:t>
      </w:r>
      <w:r w:rsidR="00345F2A">
        <w:rPr>
          <w:rFonts w:ascii="Arial" w:hAnsi="Arial" w:cs="Arial"/>
          <w:szCs w:val="24"/>
        </w:rPr>
        <w:t>ika</w:t>
      </w:r>
      <w:r w:rsidR="00322A6C" w:rsidRPr="002E15CB">
        <w:rPr>
          <w:rFonts w:ascii="Arial" w:hAnsi="Arial" w:cs="Arial"/>
          <w:szCs w:val="24"/>
        </w:rPr>
        <w:t>,</w:t>
      </w:r>
      <w:r w:rsidR="00E86673" w:rsidRPr="002E15CB">
        <w:rPr>
          <w:rFonts w:ascii="Arial" w:hAnsi="Arial" w:cs="Arial"/>
          <w:szCs w:val="24"/>
        </w:rPr>
        <w:t xml:space="preserve"> protiv </w:t>
      </w:r>
      <w:r w:rsidR="00F005B2">
        <w:rPr>
          <w:rFonts w:ascii="Arial" w:hAnsi="Arial" w:cs="Arial"/>
          <w:szCs w:val="24"/>
        </w:rPr>
        <w:t>presude</w:t>
      </w:r>
      <w:r w:rsidR="0001609E">
        <w:rPr>
          <w:rFonts w:ascii="Arial" w:hAnsi="Arial" w:cs="Arial"/>
          <w:szCs w:val="24"/>
        </w:rPr>
        <w:t xml:space="preserve"> Općinskog </w:t>
      </w:r>
      <w:r w:rsidR="00345F2A">
        <w:rPr>
          <w:rFonts w:ascii="Arial" w:hAnsi="Arial" w:cs="Arial"/>
          <w:szCs w:val="24"/>
        </w:rPr>
        <w:t xml:space="preserve">građanskog </w:t>
      </w:r>
      <w:r w:rsidR="0001609E">
        <w:rPr>
          <w:rFonts w:ascii="Arial" w:hAnsi="Arial" w:cs="Arial"/>
          <w:szCs w:val="24"/>
        </w:rPr>
        <w:t xml:space="preserve">suda u </w:t>
      </w:r>
      <w:r w:rsidR="00345F2A">
        <w:rPr>
          <w:rFonts w:ascii="Arial" w:hAnsi="Arial" w:cs="Arial"/>
          <w:szCs w:val="24"/>
        </w:rPr>
        <w:t>Zagrebu</w:t>
      </w:r>
      <w:r w:rsidR="00F005B2">
        <w:rPr>
          <w:rFonts w:ascii="Arial" w:hAnsi="Arial" w:cs="Arial"/>
          <w:szCs w:val="24"/>
        </w:rPr>
        <w:t xml:space="preserve">, </w:t>
      </w:r>
      <w:r w:rsidR="00FD2F96">
        <w:rPr>
          <w:rFonts w:ascii="Arial" w:hAnsi="Arial" w:cs="Arial"/>
          <w:szCs w:val="24"/>
        </w:rPr>
        <w:t xml:space="preserve">broj </w:t>
      </w:r>
      <w:r w:rsidR="00345F2A" w:rsidRPr="00345F2A">
        <w:rPr>
          <w:rFonts w:ascii="Arial" w:hAnsi="Arial" w:cs="Arial"/>
          <w:szCs w:val="24"/>
        </w:rPr>
        <w:t>P Ob-126/22-10</w:t>
      </w:r>
      <w:r w:rsidR="00345F2A">
        <w:rPr>
          <w:rFonts w:ascii="Arial" w:hAnsi="Arial" w:cs="Arial"/>
          <w:szCs w:val="24"/>
        </w:rPr>
        <w:t xml:space="preserve"> </w:t>
      </w:r>
      <w:r w:rsidR="001661C0" w:rsidRPr="002E15CB">
        <w:rPr>
          <w:rFonts w:ascii="Arial" w:hAnsi="Arial" w:cs="Arial"/>
          <w:szCs w:val="24"/>
        </w:rPr>
        <w:t>od</w:t>
      </w:r>
      <w:r w:rsidR="00914575">
        <w:rPr>
          <w:rFonts w:ascii="Arial" w:hAnsi="Arial" w:cs="Arial"/>
          <w:szCs w:val="24"/>
        </w:rPr>
        <w:t xml:space="preserve"> </w:t>
      </w:r>
      <w:r w:rsidR="00345F2A" w:rsidRPr="00345F2A">
        <w:rPr>
          <w:rFonts w:ascii="Arial" w:hAnsi="Arial" w:cs="Arial"/>
          <w:szCs w:val="24"/>
        </w:rPr>
        <w:t xml:space="preserve">11. srpnja </w:t>
      </w:r>
      <w:r w:rsidR="00914575" w:rsidRPr="00914575">
        <w:rPr>
          <w:rFonts w:ascii="Arial" w:hAnsi="Arial" w:cs="Arial"/>
          <w:szCs w:val="24"/>
        </w:rPr>
        <w:t>2022.</w:t>
      </w:r>
      <w:r w:rsidR="00F612A5" w:rsidRPr="002E15CB">
        <w:rPr>
          <w:rFonts w:ascii="Arial" w:hAnsi="Arial" w:cs="Arial"/>
          <w:szCs w:val="24"/>
        </w:rPr>
        <w:t xml:space="preserve">, </w:t>
      </w:r>
      <w:r w:rsidR="004C4514">
        <w:rPr>
          <w:rFonts w:ascii="Arial" w:hAnsi="Arial" w:cs="Arial"/>
          <w:szCs w:val="24"/>
        </w:rPr>
        <w:t xml:space="preserve">u sjednici vijeća održanoj 3. </w:t>
      </w:r>
      <w:r w:rsidR="00FC3435">
        <w:rPr>
          <w:rFonts w:ascii="Arial" w:hAnsi="Arial" w:cs="Arial"/>
          <w:szCs w:val="24"/>
        </w:rPr>
        <w:t>studenog</w:t>
      </w:r>
      <w:r w:rsidR="004C4514">
        <w:rPr>
          <w:rFonts w:ascii="Arial" w:hAnsi="Arial" w:cs="Arial"/>
          <w:szCs w:val="24"/>
        </w:rPr>
        <w:t xml:space="preserve"> 2022</w:t>
      </w:r>
      <w:r w:rsidR="00FD2F96">
        <w:rPr>
          <w:rFonts w:ascii="Arial" w:hAnsi="Arial" w:cs="Arial"/>
          <w:szCs w:val="24"/>
        </w:rPr>
        <w:t>.</w:t>
      </w:r>
    </w:p>
    <w:p w:rsidR="008658A7" w:rsidRDefault="008658A7" w:rsidP="009D24A6">
      <w:pPr>
        <w:pStyle w:val="Bezproreda"/>
        <w:rPr>
          <w:rFonts w:ascii="Arial" w:hAnsi="Arial" w:cs="Arial"/>
          <w:szCs w:val="24"/>
        </w:rPr>
      </w:pPr>
    </w:p>
    <w:p w:rsidR="00A61A15" w:rsidRPr="002E15CB" w:rsidRDefault="00A61A15" w:rsidP="009D24A6">
      <w:pPr>
        <w:pStyle w:val="Bezproreda"/>
        <w:rPr>
          <w:rFonts w:ascii="Arial" w:hAnsi="Arial" w:cs="Arial"/>
          <w:szCs w:val="24"/>
        </w:rPr>
      </w:pPr>
    </w:p>
    <w:p w:rsidR="00363225" w:rsidRPr="002E15CB" w:rsidRDefault="00280AD0" w:rsidP="00361932">
      <w:pPr>
        <w:pStyle w:val="Bezproreda"/>
        <w:jc w:val="center"/>
        <w:rPr>
          <w:rFonts w:ascii="Arial" w:hAnsi="Arial" w:cs="Arial"/>
          <w:szCs w:val="24"/>
        </w:rPr>
      </w:pPr>
      <w:r>
        <w:rPr>
          <w:rFonts w:ascii="Arial" w:hAnsi="Arial" w:cs="Arial"/>
          <w:szCs w:val="24"/>
        </w:rPr>
        <w:t>p r e s u d</w:t>
      </w:r>
      <w:r w:rsidR="001D1A69">
        <w:rPr>
          <w:rFonts w:ascii="Arial" w:hAnsi="Arial" w:cs="Arial"/>
          <w:szCs w:val="24"/>
        </w:rPr>
        <w:t xml:space="preserve"> i o  </w:t>
      </w:r>
      <w:r w:rsidR="00363225" w:rsidRPr="002E15CB">
        <w:rPr>
          <w:rFonts w:ascii="Arial" w:hAnsi="Arial" w:cs="Arial"/>
          <w:szCs w:val="24"/>
        </w:rPr>
        <w:t xml:space="preserve"> j e</w:t>
      </w:r>
    </w:p>
    <w:p w:rsidR="00363225" w:rsidRPr="002E15CB" w:rsidRDefault="00363225" w:rsidP="00363225">
      <w:pPr>
        <w:pStyle w:val="Bezproreda"/>
        <w:jc w:val="both"/>
        <w:rPr>
          <w:rFonts w:ascii="Arial" w:hAnsi="Arial" w:cs="Arial"/>
          <w:szCs w:val="24"/>
        </w:rPr>
      </w:pPr>
    </w:p>
    <w:p w:rsidR="000732EB" w:rsidRPr="00124FDB" w:rsidRDefault="00363225" w:rsidP="000732EB">
      <w:pPr>
        <w:pStyle w:val="Bezproreda"/>
        <w:jc w:val="both"/>
        <w:rPr>
          <w:rFonts w:ascii="Arial" w:hAnsi="Arial" w:cs="Arial"/>
          <w:szCs w:val="24"/>
        </w:rPr>
      </w:pPr>
      <w:r w:rsidRPr="002E15CB">
        <w:rPr>
          <w:rFonts w:ascii="Arial" w:hAnsi="Arial" w:cs="Arial"/>
          <w:szCs w:val="24"/>
        </w:rPr>
        <w:tab/>
      </w:r>
      <w:r w:rsidR="000732EB" w:rsidRPr="000732EB">
        <w:rPr>
          <w:rFonts w:ascii="Arial" w:hAnsi="Arial" w:cs="Arial"/>
          <w:szCs w:val="24"/>
        </w:rPr>
        <w:t xml:space="preserve">Žalba se odbija kao neosnovana i potvrđuje </w:t>
      </w:r>
      <w:r w:rsidR="00F005B2">
        <w:rPr>
          <w:rFonts w:ascii="Arial" w:hAnsi="Arial" w:cs="Arial"/>
          <w:szCs w:val="24"/>
        </w:rPr>
        <w:t xml:space="preserve">presuda </w:t>
      </w:r>
      <w:r w:rsidR="005F4988" w:rsidRPr="005F4988">
        <w:rPr>
          <w:rFonts w:ascii="Arial" w:hAnsi="Arial" w:cs="Arial"/>
          <w:szCs w:val="24"/>
        </w:rPr>
        <w:t>Općinskog građanskog suda u Zagrebu, broj P Ob-126/22-10 od 11. srpnja 2022.</w:t>
      </w:r>
      <w:r w:rsidR="005F4988">
        <w:rPr>
          <w:rFonts w:ascii="Arial" w:hAnsi="Arial" w:cs="Arial"/>
          <w:szCs w:val="24"/>
        </w:rPr>
        <w:t xml:space="preserve"> </w:t>
      </w:r>
      <w:r w:rsidR="00A26E86">
        <w:rPr>
          <w:rFonts w:ascii="Arial" w:hAnsi="Arial" w:cs="Arial"/>
          <w:szCs w:val="24"/>
        </w:rPr>
        <w:t>u pobijanom dijelu (toč. I. izreke) kojom se mijenja</w:t>
      </w:r>
      <w:r w:rsidR="00396C04">
        <w:rPr>
          <w:rFonts w:ascii="Arial" w:hAnsi="Arial" w:cs="Arial"/>
          <w:szCs w:val="24"/>
        </w:rPr>
        <w:t xml:space="preserve"> visina uzdržavanja</w:t>
      </w:r>
      <w:r w:rsidR="00A26E86">
        <w:rPr>
          <w:rFonts w:ascii="Arial" w:hAnsi="Arial" w:cs="Arial"/>
          <w:szCs w:val="24"/>
        </w:rPr>
        <w:t xml:space="preserve"> </w:t>
      </w:r>
      <w:proofErr w:type="spellStart"/>
      <w:r w:rsidR="00A26E86">
        <w:rPr>
          <w:rFonts w:ascii="Arial" w:hAnsi="Arial" w:cs="Arial"/>
          <w:szCs w:val="24"/>
        </w:rPr>
        <w:t>mlt</w:t>
      </w:r>
      <w:proofErr w:type="spellEnd"/>
      <w:r w:rsidR="00A26E86">
        <w:rPr>
          <w:rFonts w:ascii="Arial" w:hAnsi="Arial" w:cs="Arial"/>
          <w:szCs w:val="24"/>
        </w:rPr>
        <w:t>. djece</w:t>
      </w:r>
      <w:r w:rsidR="005D0760">
        <w:rPr>
          <w:rFonts w:ascii="Arial" w:hAnsi="Arial" w:cs="Arial"/>
          <w:szCs w:val="24"/>
        </w:rPr>
        <w:t xml:space="preserve"> kao i o </w:t>
      </w:r>
      <w:r w:rsidR="002038A0">
        <w:rPr>
          <w:rFonts w:ascii="Arial" w:hAnsi="Arial" w:cs="Arial"/>
          <w:szCs w:val="24"/>
        </w:rPr>
        <w:t xml:space="preserve">odluci o </w:t>
      </w:r>
      <w:r w:rsidR="005D0760">
        <w:rPr>
          <w:rFonts w:ascii="Arial" w:hAnsi="Arial" w:cs="Arial"/>
          <w:szCs w:val="24"/>
        </w:rPr>
        <w:t>parničnom trošku (toč. III. izreke)</w:t>
      </w:r>
      <w:r w:rsidR="00A26E86">
        <w:rPr>
          <w:rFonts w:ascii="Arial" w:hAnsi="Arial" w:cs="Arial"/>
          <w:szCs w:val="24"/>
        </w:rPr>
        <w:t>.</w:t>
      </w:r>
    </w:p>
    <w:p w:rsidR="00A55B6C" w:rsidRDefault="00A55B6C" w:rsidP="00363225">
      <w:pPr>
        <w:pStyle w:val="Bezproreda"/>
        <w:jc w:val="both"/>
        <w:rPr>
          <w:rFonts w:ascii="Arial" w:hAnsi="Arial" w:cs="Arial"/>
          <w:szCs w:val="24"/>
        </w:rPr>
      </w:pPr>
    </w:p>
    <w:p w:rsidR="00A61A15" w:rsidRDefault="00A61A15" w:rsidP="00363225">
      <w:pPr>
        <w:pStyle w:val="Bezproreda"/>
        <w:jc w:val="both"/>
        <w:rPr>
          <w:rFonts w:ascii="Arial" w:hAnsi="Arial" w:cs="Arial"/>
          <w:szCs w:val="24"/>
        </w:rPr>
      </w:pPr>
    </w:p>
    <w:p w:rsidR="00BC2F17" w:rsidRPr="002E15CB" w:rsidRDefault="00BC2F17" w:rsidP="00363225">
      <w:pPr>
        <w:pStyle w:val="Bezproreda"/>
        <w:jc w:val="both"/>
        <w:rPr>
          <w:rFonts w:ascii="Arial" w:hAnsi="Arial" w:cs="Arial"/>
          <w:szCs w:val="24"/>
        </w:rPr>
      </w:pPr>
    </w:p>
    <w:p w:rsidR="00363225" w:rsidRPr="002E15CB" w:rsidRDefault="00363225" w:rsidP="00363225">
      <w:pPr>
        <w:pStyle w:val="Bezproreda"/>
        <w:jc w:val="center"/>
        <w:rPr>
          <w:rFonts w:ascii="Arial" w:hAnsi="Arial" w:cs="Arial"/>
          <w:szCs w:val="24"/>
        </w:rPr>
      </w:pPr>
      <w:r w:rsidRPr="002E15CB">
        <w:rPr>
          <w:rFonts w:ascii="Arial" w:hAnsi="Arial" w:cs="Arial"/>
          <w:szCs w:val="24"/>
        </w:rPr>
        <w:t>Obrazloženje</w:t>
      </w:r>
    </w:p>
    <w:p w:rsidR="00363225" w:rsidRPr="002E15CB" w:rsidRDefault="00363225" w:rsidP="00363225">
      <w:pPr>
        <w:pStyle w:val="Bezproreda"/>
        <w:jc w:val="both"/>
        <w:rPr>
          <w:rFonts w:ascii="Arial" w:hAnsi="Arial" w:cs="Arial"/>
          <w:szCs w:val="24"/>
        </w:rPr>
      </w:pPr>
    </w:p>
    <w:p w:rsidR="005F4988" w:rsidRDefault="00886DF9" w:rsidP="005F4988">
      <w:pPr>
        <w:jc w:val="both"/>
        <w:rPr>
          <w:rFonts w:ascii="Arial" w:hAnsi="Arial" w:cs="Arial"/>
          <w:szCs w:val="24"/>
        </w:rPr>
      </w:pPr>
      <w:r w:rsidRPr="001251DE">
        <w:rPr>
          <w:rFonts w:ascii="Arial" w:hAnsi="Arial" w:cs="Arial"/>
          <w:szCs w:val="24"/>
        </w:rPr>
        <w:t xml:space="preserve">1. </w:t>
      </w:r>
      <w:r w:rsidR="00F005B2">
        <w:rPr>
          <w:rFonts w:ascii="Arial" w:hAnsi="Arial" w:cs="Arial"/>
          <w:szCs w:val="24"/>
        </w:rPr>
        <w:t>Presudom</w:t>
      </w:r>
      <w:r w:rsidR="00574CEC">
        <w:rPr>
          <w:rFonts w:ascii="Arial" w:hAnsi="Arial" w:cs="Arial"/>
          <w:szCs w:val="24"/>
        </w:rPr>
        <w:t xml:space="preserve"> </w:t>
      </w:r>
      <w:r w:rsidR="00363225" w:rsidRPr="00886DF9">
        <w:rPr>
          <w:rFonts w:ascii="Arial" w:hAnsi="Arial" w:cs="Arial"/>
          <w:szCs w:val="24"/>
        </w:rPr>
        <w:t xml:space="preserve">suda prvog stupnja </w:t>
      </w:r>
      <w:r w:rsidR="00F005B2">
        <w:rPr>
          <w:rFonts w:ascii="Arial" w:hAnsi="Arial" w:cs="Arial"/>
          <w:szCs w:val="24"/>
        </w:rPr>
        <w:t>odlučeno</w:t>
      </w:r>
      <w:r w:rsidR="00E86673" w:rsidRPr="00886DF9">
        <w:rPr>
          <w:rFonts w:ascii="Arial" w:hAnsi="Arial" w:cs="Arial"/>
          <w:szCs w:val="24"/>
        </w:rPr>
        <w:t xml:space="preserve"> je:</w:t>
      </w:r>
    </w:p>
    <w:p w:rsidR="005F4988" w:rsidRDefault="005F4988" w:rsidP="005F4988">
      <w:pPr>
        <w:jc w:val="both"/>
        <w:rPr>
          <w:rFonts w:ascii="Arial" w:hAnsi="Arial" w:cs="Arial"/>
          <w:szCs w:val="24"/>
        </w:rPr>
      </w:pPr>
    </w:p>
    <w:p w:rsidR="005F4988" w:rsidRDefault="00F46A50" w:rsidP="005F4988">
      <w:pPr>
        <w:jc w:val="both"/>
        <w:rPr>
          <w:rFonts w:ascii="Arial" w:hAnsi="Arial" w:cs="Arial"/>
          <w:szCs w:val="24"/>
        </w:rPr>
      </w:pPr>
      <w:r>
        <w:rPr>
          <w:rFonts w:ascii="Arial" w:hAnsi="Arial" w:cs="Arial"/>
          <w:szCs w:val="24"/>
        </w:rPr>
        <w:t>"</w:t>
      </w:r>
      <w:r w:rsidR="005F4988" w:rsidRPr="005F4988">
        <w:t xml:space="preserve"> </w:t>
      </w:r>
      <w:r w:rsidR="005F4988" w:rsidRPr="005F4988">
        <w:rPr>
          <w:rFonts w:ascii="Arial" w:hAnsi="Arial" w:cs="Arial"/>
          <w:szCs w:val="24"/>
        </w:rPr>
        <w:t>I Mijenja se visina uzdržavanja određena presudom Općinskog građanskog suda u Zagrebu poslovni broj P Ob-</w:t>
      </w:r>
      <w:r w:rsidR="00552A95">
        <w:rPr>
          <w:rFonts w:ascii="Arial" w:hAnsi="Arial" w:cs="Arial"/>
          <w:szCs w:val="24"/>
        </w:rPr>
        <w:t>...</w:t>
      </w:r>
      <w:r w:rsidR="005F4988" w:rsidRPr="005F4988">
        <w:rPr>
          <w:rFonts w:ascii="Arial" w:hAnsi="Arial" w:cs="Arial"/>
          <w:szCs w:val="24"/>
        </w:rPr>
        <w:t xml:space="preserve"> od dana 25. listopada 2021. godine te se nalaže tužitelju Z</w:t>
      </w:r>
      <w:r w:rsidR="00552A95">
        <w:rPr>
          <w:rFonts w:ascii="Arial" w:hAnsi="Arial" w:cs="Arial"/>
          <w:szCs w:val="24"/>
        </w:rPr>
        <w:t>.</w:t>
      </w:r>
      <w:r w:rsidR="005F4988" w:rsidRPr="005F4988">
        <w:rPr>
          <w:rFonts w:ascii="Arial" w:hAnsi="Arial" w:cs="Arial"/>
          <w:szCs w:val="24"/>
        </w:rPr>
        <w:t xml:space="preserve"> J</w:t>
      </w:r>
      <w:r w:rsidR="00552A95">
        <w:rPr>
          <w:rFonts w:ascii="Arial" w:hAnsi="Arial" w:cs="Arial"/>
          <w:szCs w:val="24"/>
        </w:rPr>
        <w:t>.</w:t>
      </w:r>
      <w:r w:rsidR="005F4988" w:rsidRPr="005F4988">
        <w:rPr>
          <w:rFonts w:ascii="Arial" w:hAnsi="Arial" w:cs="Arial"/>
          <w:szCs w:val="24"/>
        </w:rPr>
        <w:t xml:space="preserve"> da za uzdržavanje </w:t>
      </w:r>
      <w:proofErr w:type="spellStart"/>
      <w:r w:rsidR="005F4988" w:rsidRPr="005F4988">
        <w:rPr>
          <w:rFonts w:ascii="Arial" w:hAnsi="Arial" w:cs="Arial"/>
          <w:szCs w:val="24"/>
        </w:rPr>
        <w:t>mlt</w:t>
      </w:r>
      <w:proofErr w:type="spellEnd"/>
      <w:r w:rsidR="005F4988" w:rsidRPr="005F4988">
        <w:rPr>
          <w:rFonts w:ascii="Arial" w:hAnsi="Arial" w:cs="Arial"/>
          <w:szCs w:val="24"/>
        </w:rPr>
        <w:t>. F</w:t>
      </w:r>
      <w:r w:rsidR="00552A95">
        <w:rPr>
          <w:rFonts w:ascii="Arial" w:hAnsi="Arial" w:cs="Arial"/>
          <w:szCs w:val="24"/>
        </w:rPr>
        <w:t>.</w:t>
      </w:r>
      <w:r w:rsidR="005F4988" w:rsidRPr="005F4988">
        <w:rPr>
          <w:rFonts w:ascii="Arial" w:hAnsi="Arial" w:cs="Arial"/>
          <w:szCs w:val="24"/>
        </w:rPr>
        <w:t xml:space="preserve"> J</w:t>
      </w:r>
      <w:r w:rsidR="00552A95">
        <w:rPr>
          <w:rFonts w:ascii="Arial" w:hAnsi="Arial" w:cs="Arial"/>
          <w:szCs w:val="24"/>
        </w:rPr>
        <w:t>.</w:t>
      </w:r>
      <w:r w:rsidR="005F4988" w:rsidRPr="005F4988">
        <w:rPr>
          <w:rFonts w:ascii="Arial" w:hAnsi="Arial" w:cs="Arial"/>
          <w:szCs w:val="24"/>
        </w:rPr>
        <w:t xml:space="preserve"> plaća mjesečno iznos od 950,00 kn te za uzdržavanje </w:t>
      </w:r>
      <w:proofErr w:type="spellStart"/>
      <w:r w:rsidR="005F4988" w:rsidRPr="005F4988">
        <w:rPr>
          <w:rFonts w:ascii="Arial" w:hAnsi="Arial" w:cs="Arial"/>
          <w:szCs w:val="24"/>
        </w:rPr>
        <w:t>mlt</w:t>
      </w:r>
      <w:proofErr w:type="spellEnd"/>
      <w:r w:rsidR="005F4988" w:rsidRPr="005F4988">
        <w:rPr>
          <w:rFonts w:ascii="Arial" w:hAnsi="Arial" w:cs="Arial"/>
          <w:szCs w:val="24"/>
        </w:rPr>
        <w:t>. M</w:t>
      </w:r>
      <w:r w:rsidR="00552A95">
        <w:rPr>
          <w:rFonts w:ascii="Arial" w:hAnsi="Arial" w:cs="Arial"/>
          <w:szCs w:val="24"/>
        </w:rPr>
        <w:t>.</w:t>
      </w:r>
      <w:r w:rsidR="005F4988" w:rsidRPr="005F4988">
        <w:rPr>
          <w:rFonts w:ascii="Arial" w:hAnsi="Arial" w:cs="Arial"/>
          <w:szCs w:val="24"/>
        </w:rPr>
        <w:t xml:space="preserve"> J</w:t>
      </w:r>
      <w:r w:rsidR="00552A95">
        <w:rPr>
          <w:rFonts w:ascii="Arial" w:hAnsi="Arial" w:cs="Arial"/>
          <w:szCs w:val="24"/>
        </w:rPr>
        <w:t>.</w:t>
      </w:r>
      <w:r w:rsidR="005F4988" w:rsidRPr="005F4988">
        <w:rPr>
          <w:rFonts w:ascii="Arial" w:hAnsi="Arial" w:cs="Arial"/>
          <w:szCs w:val="24"/>
        </w:rPr>
        <w:t xml:space="preserve"> plaća mjesečno iznos od 950,00 kn, počevši od 20. veljače 2022. godine pa nadalje dok za to budu ispunjeni zakonski uvjeti i to najkasnije do svakog 15. u mjesecu za tekući mjesec, a u slučaju zakašnjenja sa kamatama od dospijeća svakog obroka uzdržavanja do isplate po prosječnoj kamatnoj stopi na stanja kredita odobrenih na razdoblje dulje od godine dana nefinancijskim trgovačkim društvima izračunatoj za referentno razdoblje koje prethodi tekućem polugodištu uvećanoj za tri postotna poena, a sve to na tekući račun majke i zakonske zastupnice I</w:t>
      </w:r>
      <w:r w:rsidR="00552A95">
        <w:rPr>
          <w:rFonts w:ascii="Arial" w:hAnsi="Arial" w:cs="Arial"/>
          <w:szCs w:val="24"/>
        </w:rPr>
        <w:t>.</w:t>
      </w:r>
      <w:r w:rsidR="005F4988" w:rsidRPr="005F4988">
        <w:rPr>
          <w:rFonts w:ascii="Arial" w:hAnsi="Arial" w:cs="Arial"/>
          <w:szCs w:val="24"/>
        </w:rPr>
        <w:t xml:space="preserve"> </w:t>
      </w:r>
      <w:proofErr w:type="spellStart"/>
      <w:r w:rsidR="005F4988" w:rsidRPr="005F4988">
        <w:rPr>
          <w:rFonts w:ascii="Arial" w:hAnsi="Arial" w:cs="Arial"/>
          <w:szCs w:val="24"/>
        </w:rPr>
        <w:t>J</w:t>
      </w:r>
      <w:r w:rsidR="00552A95">
        <w:rPr>
          <w:rFonts w:ascii="Arial" w:hAnsi="Arial" w:cs="Arial"/>
          <w:szCs w:val="24"/>
        </w:rPr>
        <w:t>.</w:t>
      </w:r>
      <w:proofErr w:type="spellEnd"/>
      <w:r w:rsidR="005F4988" w:rsidRPr="005F4988">
        <w:rPr>
          <w:rFonts w:ascii="Arial" w:hAnsi="Arial" w:cs="Arial"/>
          <w:szCs w:val="24"/>
        </w:rPr>
        <w:t>.</w:t>
      </w:r>
    </w:p>
    <w:p w:rsidR="00A61A15" w:rsidRPr="005F4988" w:rsidRDefault="00A61A15" w:rsidP="005F4988">
      <w:pPr>
        <w:jc w:val="both"/>
        <w:rPr>
          <w:rFonts w:ascii="Arial" w:hAnsi="Arial" w:cs="Arial"/>
          <w:szCs w:val="24"/>
        </w:rPr>
      </w:pPr>
    </w:p>
    <w:p w:rsidR="005F4988" w:rsidRPr="005F4988" w:rsidRDefault="005F4988" w:rsidP="005F4988">
      <w:pPr>
        <w:jc w:val="both"/>
        <w:rPr>
          <w:rFonts w:ascii="Arial" w:hAnsi="Arial" w:cs="Arial"/>
          <w:szCs w:val="24"/>
        </w:rPr>
      </w:pPr>
      <w:r w:rsidRPr="005F4988">
        <w:rPr>
          <w:rFonts w:ascii="Arial" w:hAnsi="Arial" w:cs="Arial"/>
          <w:szCs w:val="24"/>
        </w:rPr>
        <w:lastRenderedPageBreak/>
        <w:t xml:space="preserve">II Odbija se dio tužbenog zahtjeva tužitelja kojim traži smanjenje uzdržavanja za daljnjih 200,00 kn mjesečno za svako </w:t>
      </w:r>
      <w:proofErr w:type="spellStart"/>
      <w:r w:rsidRPr="005F4988">
        <w:rPr>
          <w:rFonts w:ascii="Arial" w:hAnsi="Arial" w:cs="Arial"/>
          <w:szCs w:val="24"/>
        </w:rPr>
        <w:t>mlt</w:t>
      </w:r>
      <w:proofErr w:type="spellEnd"/>
      <w:r w:rsidRPr="005F4988">
        <w:rPr>
          <w:rFonts w:ascii="Arial" w:hAnsi="Arial" w:cs="Arial"/>
          <w:szCs w:val="24"/>
        </w:rPr>
        <w:t>. dijete, kao neosnovan.</w:t>
      </w:r>
    </w:p>
    <w:p w:rsidR="005F4988" w:rsidRDefault="005F4988" w:rsidP="005F4988">
      <w:pPr>
        <w:jc w:val="both"/>
        <w:rPr>
          <w:rFonts w:ascii="Arial" w:hAnsi="Arial" w:cs="Arial"/>
          <w:szCs w:val="24"/>
        </w:rPr>
      </w:pPr>
    </w:p>
    <w:p w:rsidR="000732EB" w:rsidRPr="00886DF9" w:rsidRDefault="005F4988" w:rsidP="005F4988">
      <w:pPr>
        <w:jc w:val="both"/>
        <w:rPr>
          <w:rFonts w:ascii="Arial" w:hAnsi="Arial" w:cs="Arial"/>
          <w:szCs w:val="24"/>
        </w:rPr>
      </w:pPr>
      <w:r w:rsidRPr="005F4988">
        <w:rPr>
          <w:rFonts w:ascii="Arial" w:hAnsi="Arial" w:cs="Arial"/>
          <w:szCs w:val="24"/>
        </w:rPr>
        <w:t>III Svaka str</w:t>
      </w:r>
      <w:r>
        <w:rPr>
          <w:rFonts w:ascii="Arial" w:hAnsi="Arial" w:cs="Arial"/>
          <w:szCs w:val="24"/>
        </w:rPr>
        <w:t>anka snosi svoj trošak postupka</w:t>
      </w:r>
      <w:r w:rsidR="00F46A50" w:rsidRPr="00F46A50">
        <w:rPr>
          <w:rFonts w:ascii="Arial" w:hAnsi="Arial" w:cs="Arial"/>
          <w:szCs w:val="24"/>
        </w:rPr>
        <w:t>.</w:t>
      </w:r>
      <w:r w:rsidR="00F46A50">
        <w:rPr>
          <w:rFonts w:ascii="Arial" w:hAnsi="Arial" w:cs="Arial"/>
          <w:szCs w:val="24"/>
        </w:rPr>
        <w:t>"</w:t>
      </w:r>
    </w:p>
    <w:p w:rsidR="00CC1133" w:rsidRDefault="00CC1133" w:rsidP="00CC1133">
      <w:pPr>
        <w:jc w:val="both"/>
        <w:rPr>
          <w:rFonts w:ascii="Arial" w:hAnsi="Arial" w:cs="Arial"/>
          <w:szCs w:val="24"/>
        </w:rPr>
      </w:pPr>
    </w:p>
    <w:p w:rsidR="00CC1133" w:rsidRDefault="00182B0A" w:rsidP="00CC1133">
      <w:pPr>
        <w:jc w:val="both"/>
        <w:rPr>
          <w:rFonts w:ascii="Arial" w:hAnsi="Arial" w:cs="Arial"/>
          <w:szCs w:val="24"/>
        </w:rPr>
      </w:pPr>
      <w:r>
        <w:rPr>
          <w:rFonts w:ascii="Arial" w:hAnsi="Arial" w:cs="Arial"/>
          <w:szCs w:val="24"/>
        </w:rPr>
        <w:t xml:space="preserve">2. </w:t>
      </w:r>
      <w:r w:rsidR="002C613E" w:rsidRPr="002C613E">
        <w:rPr>
          <w:rFonts w:ascii="Arial" w:hAnsi="Arial" w:cs="Arial"/>
          <w:szCs w:val="24"/>
        </w:rPr>
        <w:t>Ov</w:t>
      </w:r>
      <w:r w:rsidR="00280AD0">
        <w:rPr>
          <w:rFonts w:ascii="Arial" w:hAnsi="Arial" w:cs="Arial"/>
          <w:szCs w:val="24"/>
        </w:rPr>
        <w:t>u</w:t>
      </w:r>
      <w:r w:rsidR="002C613E" w:rsidRPr="002C613E">
        <w:rPr>
          <w:rFonts w:ascii="Arial" w:hAnsi="Arial" w:cs="Arial"/>
          <w:szCs w:val="24"/>
        </w:rPr>
        <w:t xml:space="preserve"> </w:t>
      </w:r>
      <w:r w:rsidR="00280AD0">
        <w:rPr>
          <w:rFonts w:ascii="Arial" w:hAnsi="Arial" w:cs="Arial"/>
          <w:szCs w:val="24"/>
        </w:rPr>
        <w:t>presudu</w:t>
      </w:r>
      <w:r w:rsidR="00452406">
        <w:rPr>
          <w:rFonts w:ascii="Arial" w:hAnsi="Arial" w:cs="Arial"/>
          <w:szCs w:val="24"/>
        </w:rPr>
        <w:t xml:space="preserve"> u pobijanom dijelu (toč. I. izreke)</w:t>
      </w:r>
      <w:r w:rsidR="001B5AD0">
        <w:rPr>
          <w:rFonts w:ascii="Arial" w:hAnsi="Arial" w:cs="Arial"/>
          <w:szCs w:val="24"/>
        </w:rPr>
        <w:t xml:space="preserve"> u kojem se mijenja</w:t>
      </w:r>
      <w:r w:rsidR="00D8669D">
        <w:rPr>
          <w:rFonts w:ascii="Arial" w:hAnsi="Arial" w:cs="Arial"/>
          <w:szCs w:val="24"/>
        </w:rPr>
        <w:t xml:space="preserve"> </w:t>
      </w:r>
      <w:r w:rsidR="001B5AD0">
        <w:rPr>
          <w:rFonts w:ascii="Arial" w:hAnsi="Arial" w:cs="Arial"/>
          <w:szCs w:val="24"/>
        </w:rPr>
        <w:t xml:space="preserve">odluka o </w:t>
      </w:r>
      <w:r w:rsidR="00D8669D">
        <w:rPr>
          <w:rFonts w:ascii="Arial" w:hAnsi="Arial" w:cs="Arial"/>
          <w:szCs w:val="24"/>
        </w:rPr>
        <w:t xml:space="preserve">visini </w:t>
      </w:r>
      <w:r w:rsidR="0095356D">
        <w:rPr>
          <w:rFonts w:ascii="Arial" w:hAnsi="Arial" w:cs="Arial"/>
          <w:szCs w:val="24"/>
        </w:rPr>
        <w:t>uzd</w:t>
      </w:r>
      <w:r w:rsidR="001B5AD0">
        <w:rPr>
          <w:rFonts w:ascii="Arial" w:hAnsi="Arial" w:cs="Arial"/>
          <w:szCs w:val="24"/>
        </w:rPr>
        <w:t>ržavanj</w:t>
      </w:r>
      <w:r w:rsidR="00D8669D">
        <w:rPr>
          <w:rFonts w:ascii="Arial" w:hAnsi="Arial" w:cs="Arial"/>
          <w:szCs w:val="24"/>
        </w:rPr>
        <w:t>a</w:t>
      </w:r>
      <w:r w:rsidR="001B5AD0">
        <w:rPr>
          <w:rFonts w:ascii="Arial" w:hAnsi="Arial" w:cs="Arial"/>
          <w:szCs w:val="24"/>
        </w:rPr>
        <w:t xml:space="preserve"> </w:t>
      </w:r>
      <w:proofErr w:type="spellStart"/>
      <w:r w:rsidR="001B5AD0">
        <w:rPr>
          <w:rFonts w:ascii="Arial" w:hAnsi="Arial" w:cs="Arial"/>
          <w:szCs w:val="24"/>
        </w:rPr>
        <w:t>mlt</w:t>
      </w:r>
      <w:proofErr w:type="spellEnd"/>
      <w:r w:rsidR="001B5AD0">
        <w:rPr>
          <w:rFonts w:ascii="Arial" w:hAnsi="Arial" w:cs="Arial"/>
          <w:szCs w:val="24"/>
        </w:rPr>
        <w:t>. djece</w:t>
      </w:r>
      <w:r w:rsidR="00686C54">
        <w:rPr>
          <w:rFonts w:ascii="Arial" w:hAnsi="Arial" w:cs="Arial"/>
          <w:szCs w:val="24"/>
        </w:rPr>
        <w:t>,</w:t>
      </w:r>
      <w:r w:rsidR="002C613E" w:rsidRPr="002C613E">
        <w:rPr>
          <w:rFonts w:ascii="Arial" w:hAnsi="Arial" w:cs="Arial"/>
          <w:szCs w:val="24"/>
        </w:rPr>
        <w:t xml:space="preserve"> pravovremeno podnesenom žalbom pobija</w:t>
      </w:r>
      <w:r w:rsidR="00D8669D">
        <w:rPr>
          <w:rFonts w:ascii="Arial" w:hAnsi="Arial" w:cs="Arial"/>
          <w:szCs w:val="24"/>
        </w:rPr>
        <w:t>ju</w:t>
      </w:r>
      <w:r w:rsidR="002C613E" w:rsidRPr="002C613E">
        <w:rPr>
          <w:rFonts w:ascii="Arial" w:hAnsi="Arial" w:cs="Arial"/>
          <w:szCs w:val="24"/>
        </w:rPr>
        <w:t xml:space="preserve"> </w:t>
      </w:r>
      <w:r w:rsidR="00F005B2">
        <w:rPr>
          <w:rFonts w:ascii="Arial" w:hAnsi="Arial" w:cs="Arial"/>
          <w:szCs w:val="24"/>
        </w:rPr>
        <w:t>tuž</w:t>
      </w:r>
      <w:r w:rsidR="00D8669D">
        <w:rPr>
          <w:rFonts w:ascii="Arial" w:hAnsi="Arial" w:cs="Arial"/>
          <w:szCs w:val="24"/>
        </w:rPr>
        <w:t>enici iz razloga označenih</w:t>
      </w:r>
      <w:r w:rsidR="00060A5E">
        <w:rPr>
          <w:rFonts w:ascii="Arial" w:hAnsi="Arial" w:cs="Arial"/>
          <w:szCs w:val="24"/>
        </w:rPr>
        <w:t xml:space="preserve"> u </w:t>
      </w:r>
      <w:r w:rsidR="002C613E" w:rsidRPr="002C613E">
        <w:rPr>
          <w:rFonts w:ascii="Arial" w:hAnsi="Arial" w:cs="Arial"/>
          <w:szCs w:val="24"/>
        </w:rPr>
        <w:t>čl. 353. st. 1.</w:t>
      </w:r>
      <w:r w:rsidR="00060A5E">
        <w:rPr>
          <w:rFonts w:ascii="Arial" w:hAnsi="Arial" w:cs="Arial"/>
          <w:szCs w:val="24"/>
        </w:rPr>
        <w:t xml:space="preserve"> toč. </w:t>
      </w:r>
      <w:r w:rsidR="006058A0">
        <w:rPr>
          <w:rFonts w:ascii="Arial" w:hAnsi="Arial" w:cs="Arial"/>
          <w:szCs w:val="24"/>
        </w:rPr>
        <w:t xml:space="preserve">1., </w:t>
      </w:r>
      <w:r w:rsidR="001E27CB">
        <w:rPr>
          <w:rFonts w:ascii="Arial" w:hAnsi="Arial" w:cs="Arial"/>
          <w:szCs w:val="24"/>
        </w:rPr>
        <w:t>2. i 3</w:t>
      </w:r>
      <w:r w:rsidR="00060A5E">
        <w:rPr>
          <w:rFonts w:ascii="Arial" w:hAnsi="Arial" w:cs="Arial"/>
          <w:szCs w:val="24"/>
        </w:rPr>
        <w:t>.</w:t>
      </w:r>
      <w:r w:rsidR="002C613E" w:rsidRPr="002C613E">
        <w:rPr>
          <w:rFonts w:ascii="Arial" w:hAnsi="Arial" w:cs="Arial"/>
          <w:szCs w:val="24"/>
        </w:rPr>
        <w:t xml:space="preserve"> Zakona o parničnom postupku ("Narodne novine" broj 53/91., 91/92., 112/99., 88/01., 117/03., 88/05., 2/07., 84/08., 96/08., 123/08., 57/11., 148/11. – pročišćeni tekst, 25/13., 28/13., 89/14. i 70/19., dalje ZPP), </w:t>
      </w:r>
      <w:r w:rsidR="008276CB">
        <w:rPr>
          <w:rFonts w:ascii="Arial" w:hAnsi="Arial" w:cs="Arial"/>
          <w:szCs w:val="24"/>
        </w:rPr>
        <w:t xml:space="preserve">kao i odluku o parničnom trošku (toč. II. izreke), </w:t>
      </w:r>
      <w:r w:rsidR="00452406">
        <w:rPr>
          <w:rFonts w:ascii="Arial" w:hAnsi="Arial" w:cs="Arial"/>
          <w:szCs w:val="24"/>
        </w:rPr>
        <w:t>s prijedlogom</w:t>
      </w:r>
      <w:r w:rsidR="009F5D79">
        <w:rPr>
          <w:rFonts w:ascii="Arial" w:hAnsi="Arial" w:cs="Arial"/>
          <w:szCs w:val="24"/>
        </w:rPr>
        <w:t xml:space="preserve"> da se</w:t>
      </w:r>
      <w:r w:rsidR="00452406">
        <w:rPr>
          <w:rFonts w:ascii="Arial" w:hAnsi="Arial" w:cs="Arial"/>
          <w:szCs w:val="24"/>
        </w:rPr>
        <w:t xml:space="preserve"> </w:t>
      </w:r>
      <w:r w:rsidR="00EE68D3">
        <w:rPr>
          <w:rFonts w:ascii="Arial" w:hAnsi="Arial" w:cs="Arial"/>
          <w:szCs w:val="24"/>
        </w:rPr>
        <w:t>u</w:t>
      </w:r>
      <w:r w:rsidR="009F5D79">
        <w:rPr>
          <w:rFonts w:ascii="Arial" w:hAnsi="Arial" w:cs="Arial"/>
          <w:szCs w:val="24"/>
        </w:rPr>
        <w:t xml:space="preserve"> pobijanom</w:t>
      </w:r>
      <w:r w:rsidR="00EE68D3">
        <w:rPr>
          <w:rFonts w:ascii="Arial" w:hAnsi="Arial" w:cs="Arial"/>
          <w:szCs w:val="24"/>
        </w:rPr>
        <w:t xml:space="preserve"> dijelu </w:t>
      </w:r>
      <w:r w:rsidR="009F5D79">
        <w:rPr>
          <w:rFonts w:ascii="Arial" w:hAnsi="Arial" w:cs="Arial"/>
          <w:szCs w:val="24"/>
        </w:rPr>
        <w:t xml:space="preserve">presuda preinači i odbije tužbeni zahtjev u cijelosti ili da se ukine i predmet vrati na ponovno suđenje. </w:t>
      </w:r>
    </w:p>
    <w:p w:rsidR="00E771DA" w:rsidRDefault="00E771DA" w:rsidP="00CC1133">
      <w:pPr>
        <w:jc w:val="both"/>
        <w:rPr>
          <w:rFonts w:ascii="Arial" w:hAnsi="Arial" w:cs="Arial"/>
          <w:szCs w:val="24"/>
        </w:rPr>
      </w:pPr>
    </w:p>
    <w:p w:rsidR="006058A0" w:rsidRDefault="00E771DA" w:rsidP="00CC1133">
      <w:pPr>
        <w:jc w:val="both"/>
        <w:rPr>
          <w:rFonts w:ascii="Arial" w:hAnsi="Arial" w:cs="Arial"/>
          <w:szCs w:val="24"/>
        </w:rPr>
      </w:pPr>
      <w:r>
        <w:rPr>
          <w:rFonts w:ascii="Arial" w:hAnsi="Arial" w:cs="Arial"/>
          <w:szCs w:val="24"/>
        </w:rPr>
        <w:t>3. O</w:t>
      </w:r>
      <w:r w:rsidR="006058A0">
        <w:rPr>
          <w:rFonts w:ascii="Arial" w:hAnsi="Arial" w:cs="Arial"/>
          <w:szCs w:val="24"/>
        </w:rPr>
        <w:t xml:space="preserve">dgovor na žalbu </w:t>
      </w:r>
      <w:r>
        <w:rPr>
          <w:rFonts w:ascii="Arial" w:hAnsi="Arial" w:cs="Arial"/>
          <w:szCs w:val="24"/>
        </w:rPr>
        <w:t>nije podnesen.</w:t>
      </w:r>
    </w:p>
    <w:p w:rsidR="006058A0" w:rsidRDefault="006058A0" w:rsidP="00CC1133">
      <w:pPr>
        <w:jc w:val="both"/>
        <w:rPr>
          <w:rFonts w:ascii="Arial" w:hAnsi="Arial" w:cs="Arial"/>
          <w:szCs w:val="24"/>
        </w:rPr>
      </w:pPr>
    </w:p>
    <w:p w:rsidR="00CC1133" w:rsidRDefault="003928CA" w:rsidP="00CC1133">
      <w:pPr>
        <w:jc w:val="both"/>
        <w:rPr>
          <w:rFonts w:ascii="Arial" w:hAnsi="Arial" w:cs="Arial"/>
          <w:szCs w:val="24"/>
        </w:rPr>
      </w:pPr>
      <w:r>
        <w:rPr>
          <w:rFonts w:ascii="Arial" w:hAnsi="Arial" w:cs="Arial"/>
          <w:szCs w:val="24"/>
        </w:rPr>
        <w:t>4</w:t>
      </w:r>
      <w:r w:rsidR="00182B0A">
        <w:rPr>
          <w:rFonts w:ascii="Arial" w:hAnsi="Arial" w:cs="Arial"/>
          <w:szCs w:val="24"/>
        </w:rPr>
        <w:t xml:space="preserve">. </w:t>
      </w:r>
      <w:r w:rsidR="00D92529">
        <w:rPr>
          <w:rFonts w:ascii="Arial" w:hAnsi="Arial" w:cs="Arial"/>
          <w:szCs w:val="24"/>
        </w:rPr>
        <w:t>Žalba ni</w:t>
      </w:r>
      <w:r w:rsidR="002C613E" w:rsidRPr="002C613E">
        <w:rPr>
          <w:rFonts w:ascii="Arial" w:hAnsi="Arial" w:cs="Arial"/>
          <w:szCs w:val="24"/>
        </w:rPr>
        <w:t>je osnovana.</w:t>
      </w:r>
    </w:p>
    <w:p w:rsidR="008D0F1E" w:rsidRDefault="008D0F1E" w:rsidP="00CC1133">
      <w:pPr>
        <w:jc w:val="both"/>
        <w:rPr>
          <w:rFonts w:ascii="Arial" w:hAnsi="Arial" w:cs="Arial"/>
          <w:szCs w:val="24"/>
        </w:rPr>
      </w:pPr>
    </w:p>
    <w:p w:rsidR="00E771DA" w:rsidRDefault="00E771DA" w:rsidP="00CC1133">
      <w:pPr>
        <w:jc w:val="both"/>
        <w:rPr>
          <w:rFonts w:ascii="Arial" w:hAnsi="Arial" w:cs="Arial"/>
          <w:szCs w:val="24"/>
        </w:rPr>
      </w:pPr>
      <w:r>
        <w:rPr>
          <w:rFonts w:ascii="Arial" w:hAnsi="Arial" w:cs="Arial"/>
          <w:szCs w:val="24"/>
        </w:rPr>
        <w:t xml:space="preserve">5. </w:t>
      </w:r>
      <w:r w:rsidR="009F5D79">
        <w:rPr>
          <w:rFonts w:ascii="Arial" w:hAnsi="Arial" w:cs="Arial"/>
          <w:szCs w:val="24"/>
        </w:rPr>
        <w:t xml:space="preserve">Pobijani dio presude sadrži razloge o odlučnim činjenicama </w:t>
      </w:r>
      <w:r w:rsidR="0095356D">
        <w:rPr>
          <w:rFonts w:ascii="Arial" w:hAnsi="Arial" w:cs="Arial"/>
          <w:szCs w:val="24"/>
        </w:rPr>
        <w:t xml:space="preserve">i može se sa sigurnošću ispitati tako da nije počinjena bitna povreda </w:t>
      </w:r>
      <w:r w:rsidR="00BD14A4">
        <w:rPr>
          <w:rFonts w:ascii="Arial" w:hAnsi="Arial" w:cs="Arial"/>
          <w:szCs w:val="24"/>
        </w:rPr>
        <w:t xml:space="preserve">odredbe parničnog postupka iz čl. 354. st. 2. toč. 11. ZPP-a na koju se ukazuje u žalbi, a niti je počinjena koja druga bitna povreda iz navedenog članka na koje </w:t>
      </w:r>
      <w:r>
        <w:rPr>
          <w:rFonts w:ascii="Arial" w:hAnsi="Arial" w:cs="Arial"/>
          <w:szCs w:val="24"/>
        </w:rPr>
        <w:t>ovaj drugostupanjski sud pazi po službenoj dužnosti po čl. 365. st. 2. ZPP-a.</w:t>
      </w:r>
    </w:p>
    <w:p w:rsidR="0061226A" w:rsidRDefault="0061226A" w:rsidP="00CC1133">
      <w:pPr>
        <w:jc w:val="both"/>
        <w:rPr>
          <w:rFonts w:ascii="Arial" w:hAnsi="Arial" w:cs="Arial"/>
          <w:szCs w:val="24"/>
        </w:rPr>
      </w:pPr>
    </w:p>
    <w:p w:rsidR="002038A0" w:rsidRDefault="002038A0" w:rsidP="00CC1133">
      <w:pPr>
        <w:jc w:val="both"/>
        <w:rPr>
          <w:rFonts w:ascii="Arial" w:hAnsi="Arial" w:cs="Arial"/>
          <w:szCs w:val="24"/>
        </w:rPr>
      </w:pPr>
      <w:r>
        <w:rPr>
          <w:rFonts w:ascii="Arial" w:hAnsi="Arial" w:cs="Arial"/>
          <w:szCs w:val="24"/>
        </w:rPr>
        <w:t xml:space="preserve">6. Predmet spora je zahtjev tužitelja za izmjenu odluke glede doprinosa tužitelja za uzdržavanje </w:t>
      </w:r>
      <w:proofErr w:type="spellStart"/>
      <w:r>
        <w:rPr>
          <w:rFonts w:ascii="Arial" w:hAnsi="Arial" w:cs="Arial"/>
          <w:szCs w:val="24"/>
        </w:rPr>
        <w:t>mlt</w:t>
      </w:r>
      <w:proofErr w:type="spellEnd"/>
      <w:r>
        <w:rPr>
          <w:rFonts w:ascii="Arial" w:hAnsi="Arial" w:cs="Arial"/>
          <w:szCs w:val="24"/>
        </w:rPr>
        <w:t>. tuženika.</w:t>
      </w:r>
    </w:p>
    <w:p w:rsidR="002038A0" w:rsidRDefault="002038A0" w:rsidP="00CC1133">
      <w:pPr>
        <w:jc w:val="both"/>
        <w:rPr>
          <w:rFonts w:ascii="Arial" w:hAnsi="Arial" w:cs="Arial"/>
          <w:szCs w:val="24"/>
        </w:rPr>
      </w:pPr>
    </w:p>
    <w:p w:rsidR="00BD14A4" w:rsidRDefault="003F1134" w:rsidP="00CC1133">
      <w:pPr>
        <w:jc w:val="both"/>
        <w:rPr>
          <w:rFonts w:ascii="Arial" w:hAnsi="Arial" w:cs="Arial"/>
          <w:szCs w:val="24"/>
        </w:rPr>
      </w:pPr>
      <w:r>
        <w:rPr>
          <w:rFonts w:ascii="Arial" w:hAnsi="Arial" w:cs="Arial"/>
          <w:szCs w:val="24"/>
        </w:rPr>
        <w:t>7</w:t>
      </w:r>
      <w:r w:rsidR="0061226A">
        <w:rPr>
          <w:rFonts w:ascii="Arial" w:hAnsi="Arial" w:cs="Arial"/>
          <w:szCs w:val="24"/>
        </w:rPr>
        <w:t xml:space="preserve">. </w:t>
      </w:r>
      <w:r w:rsidR="00A2146D">
        <w:rPr>
          <w:rFonts w:ascii="Arial" w:hAnsi="Arial" w:cs="Arial"/>
          <w:szCs w:val="24"/>
        </w:rPr>
        <w:t>Pobijan</w:t>
      </w:r>
      <w:r w:rsidR="00D15AD0">
        <w:rPr>
          <w:rFonts w:ascii="Arial" w:hAnsi="Arial" w:cs="Arial"/>
          <w:szCs w:val="24"/>
        </w:rPr>
        <w:t>i</w:t>
      </w:r>
      <w:r w:rsidR="00A2146D">
        <w:rPr>
          <w:rFonts w:ascii="Arial" w:hAnsi="Arial" w:cs="Arial"/>
          <w:szCs w:val="24"/>
        </w:rPr>
        <w:t>m</w:t>
      </w:r>
      <w:r w:rsidR="00D15AD0">
        <w:rPr>
          <w:rFonts w:ascii="Arial" w:hAnsi="Arial" w:cs="Arial"/>
          <w:szCs w:val="24"/>
        </w:rPr>
        <w:t xml:space="preserve"> dijelom</w:t>
      </w:r>
      <w:r w:rsidR="00A2146D">
        <w:rPr>
          <w:rFonts w:ascii="Arial" w:hAnsi="Arial" w:cs="Arial"/>
          <w:szCs w:val="24"/>
        </w:rPr>
        <w:t xml:space="preserve"> presud</w:t>
      </w:r>
      <w:r w:rsidR="00D15AD0">
        <w:rPr>
          <w:rFonts w:ascii="Arial" w:hAnsi="Arial" w:cs="Arial"/>
          <w:szCs w:val="24"/>
        </w:rPr>
        <w:t>e</w:t>
      </w:r>
      <w:r w:rsidR="00A2146D">
        <w:rPr>
          <w:rFonts w:ascii="Arial" w:hAnsi="Arial" w:cs="Arial"/>
          <w:szCs w:val="24"/>
        </w:rPr>
        <w:t xml:space="preserve"> prvostupanjski sud</w:t>
      </w:r>
      <w:r w:rsidR="00A75D60">
        <w:rPr>
          <w:rFonts w:ascii="Arial" w:hAnsi="Arial" w:cs="Arial"/>
          <w:szCs w:val="24"/>
        </w:rPr>
        <w:t xml:space="preserve"> djelomično prihvaća zahtjev tužitelja, te u toč. I. izreke </w:t>
      </w:r>
      <w:r w:rsidR="00A2146D">
        <w:rPr>
          <w:rFonts w:ascii="Arial" w:hAnsi="Arial" w:cs="Arial"/>
          <w:szCs w:val="24"/>
        </w:rPr>
        <w:t>mijenja</w:t>
      </w:r>
      <w:r w:rsidR="00BD14A4">
        <w:rPr>
          <w:rFonts w:ascii="Arial" w:hAnsi="Arial" w:cs="Arial"/>
          <w:szCs w:val="24"/>
        </w:rPr>
        <w:t xml:space="preserve"> visinu uzdržavanja određenu presudom prvostupanjskog suda poslovni broj P Ob-</w:t>
      </w:r>
      <w:r w:rsidR="00EA3702">
        <w:rPr>
          <w:rFonts w:ascii="Arial" w:hAnsi="Arial" w:cs="Arial"/>
          <w:szCs w:val="24"/>
        </w:rPr>
        <w:t>...</w:t>
      </w:r>
      <w:r w:rsidR="00BD14A4">
        <w:rPr>
          <w:rFonts w:ascii="Arial" w:hAnsi="Arial" w:cs="Arial"/>
          <w:szCs w:val="24"/>
        </w:rPr>
        <w:t xml:space="preserve"> od 25. listopada 2021. godine </w:t>
      </w:r>
      <w:r w:rsidR="00E265EB">
        <w:rPr>
          <w:rFonts w:ascii="Arial" w:hAnsi="Arial" w:cs="Arial"/>
          <w:szCs w:val="24"/>
        </w:rPr>
        <w:t xml:space="preserve">te se nalaže tužitelju da za uzdržavanje </w:t>
      </w:r>
      <w:proofErr w:type="spellStart"/>
      <w:r w:rsidR="00E265EB">
        <w:rPr>
          <w:rFonts w:ascii="Arial" w:hAnsi="Arial" w:cs="Arial"/>
          <w:szCs w:val="24"/>
        </w:rPr>
        <w:t>mlt</w:t>
      </w:r>
      <w:proofErr w:type="spellEnd"/>
      <w:r w:rsidR="00E265EB">
        <w:rPr>
          <w:rFonts w:ascii="Arial" w:hAnsi="Arial" w:cs="Arial"/>
          <w:szCs w:val="24"/>
        </w:rPr>
        <w:t xml:space="preserve">. </w:t>
      </w:r>
      <w:r w:rsidR="00C649ED">
        <w:rPr>
          <w:rFonts w:ascii="Arial" w:hAnsi="Arial" w:cs="Arial"/>
          <w:szCs w:val="24"/>
        </w:rPr>
        <w:t>F</w:t>
      </w:r>
      <w:r w:rsidR="00EA3702">
        <w:rPr>
          <w:rFonts w:ascii="Arial" w:hAnsi="Arial" w:cs="Arial"/>
          <w:szCs w:val="24"/>
        </w:rPr>
        <w:t>.</w:t>
      </w:r>
      <w:r w:rsidR="00E265EB">
        <w:rPr>
          <w:rFonts w:ascii="Arial" w:hAnsi="Arial" w:cs="Arial"/>
          <w:szCs w:val="24"/>
        </w:rPr>
        <w:t xml:space="preserve"> J</w:t>
      </w:r>
      <w:r w:rsidR="00EA3702">
        <w:rPr>
          <w:rFonts w:ascii="Arial" w:hAnsi="Arial" w:cs="Arial"/>
          <w:szCs w:val="24"/>
        </w:rPr>
        <w:t>.</w:t>
      </w:r>
      <w:r w:rsidR="00E265EB">
        <w:rPr>
          <w:rFonts w:ascii="Arial" w:hAnsi="Arial" w:cs="Arial"/>
          <w:szCs w:val="24"/>
        </w:rPr>
        <w:t xml:space="preserve"> kao i za uzdržavanje </w:t>
      </w:r>
      <w:proofErr w:type="spellStart"/>
      <w:r w:rsidR="00E265EB">
        <w:rPr>
          <w:rFonts w:ascii="Arial" w:hAnsi="Arial" w:cs="Arial"/>
          <w:szCs w:val="24"/>
        </w:rPr>
        <w:t>mlt</w:t>
      </w:r>
      <w:proofErr w:type="spellEnd"/>
      <w:r w:rsidR="00E265EB">
        <w:rPr>
          <w:rFonts w:ascii="Arial" w:hAnsi="Arial" w:cs="Arial"/>
          <w:szCs w:val="24"/>
        </w:rPr>
        <w:t>. M</w:t>
      </w:r>
      <w:r w:rsidR="00EA3702">
        <w:rPr>
          <w:rFonts w:ascii="Arial" w:hAnsi="Arial" w:cs="Arial"/>
          <w:szCs w:val="24"/>
        </w:rPr>
        <w:t>.</w:t>
      </w:r>
      <w:r w:rsidR="00E265EB">
        <w:rPr>
          <w:rFonts w:ascii="Arial" w:hAnsi="Arial" w:cs="Arial"/>
          <w:szCs w:val="24"/>
        </w:rPr>
        <w:t xml:space="preserve"> J</w:t>
      </w:r>
      <w:r w:rsidR="00EA3702">
        <w:rPr>
          <w:rFonts w:ascii="Arial" w:hAnsi="Arial" w:cs="Arial"/>
          <w:szCs w:val="24"/>
        </w:rPr>
        <w:t>.</w:t>
      </w:r>
      <w:r w:rsidR="00E265EB">
        <w:rPr>
          <w:rFonts w:ascii="Arial" w:hAnsi="Arial" w:cs="Arial"/>
          <w:szCs w:val="24"/>
        </w:rPr>
        <w:t xml:space="preserve"> plaća mjesečno za svakog iznos od 950,00 kn počevši od 20. veljače 2022. </w:t>
      </w:r>
      <w:r w:rsidR="001A121E">
        <w:rPr>
          <w:rFonts w:ascii="Arial" w:hAnsi="Arial" w:cs="Arial"/>
          <w:szCs w:val="24"/>
        </w:rPr>
        <w:t>pa nadalje dok za to budu ispunjeni zakonski uvjeti, sa pripadajućom zakonskom zateznom kamatom od dospijeća pojedinog obroka uzdržavanja pa do isplate</w:t>
      </w:r>
      <w:r w:rsidR="00A75D60">
        <w:rPr>
          <w:rFonts w:ascii="Arial" w:hAnsi="Arial" w:cs="Arial"/>
          <w:szCs w:val="24"/>
        </w:rPr>
        <w:t xml:space="preserve">, s tim da u </w:t>
      </w:r>
      <w:proofErr w:type="spellStart"/>
      <w:r w:rsidR="00A75D60">
        <w:rPr>
          <w:rFonts w:ascii="Arial" w:hAnsi="Arial" w:cs="Arial"/>
          <w:szCs w:val="24"/>
        </w:rPr>
        <w:t>nepobijanom</w:t>
      </w:r>
      <w:proofErr w:type="spellEnd"/>
      <w:r w:rsidR="00A75D60">
        <w:rPr>
          <w:rFonts w:ascii="Arial" w:hAnsi="Arial" w:cs="Arial"/>
          <w:szCs w:val="24"/>
        </w:rPr>
        <w:t xml:space="preserve"> dijelu presude (</w:t>
      </w:r>
      <w:proofErr w:type="spellStart"/>
      <w:r w:rsidR="00A75D60">
        <w:rPr>
          <w:rFonts w:ascii="Arial" w:hAnsi="Arial" w:cs="Arial"/>
          <w:szCs w:val="24"/>
        </w:rPr>
        <w:t>toč</w:t>
      </w:r>
      <w:proofErr w:type="spellEnd"/>
      <w:r w:rsidR="00A75D60">
        <w:rPr>
          <w:rFonts w:ascii="Arial" w:hAnsi="Arial" w:cs="Arial"/>
          <w:szCs w:val="24"/>
        </w:rPr>
        <w:t>. II. izreke) odbija</w:t>
      </w:r>
      <w:r w:rsidR="00321A9A">
        <w:rPr>
          <w:rFonts w:ascii="Arial" w:hAnsi="Arial" w:cs="Arial"/>
          <w:szCs w:val="24"/>
        </w:rPr>
        <w:t xml:space="preserve"> kao neosnovan</w:t>
      </w:r>
      <w:r w:rsidR="00A75D60">
        <w:rPr>
          <w:rFonts w:ascii="Arial" w:hAnsi="Arial" w:cs="Arial"/>
          <w:szCs w:val="24"/>
        </w:rPr>
        <w:t xml:space="preserve"> zahtjev za </w:t>
      </w:r>
      <w:r w:rsidR="00321A9A">
        <w:rPr>
          <w:rFonts w:ascii="Arial" w:hAnsi="Arial" w:cs="Arial"/>
          <w:szCs w:val="24"/>
        </w:rPr>
        <w:t xml:space="preserve">smanjenje uzdržavanja za </w:t>
      </w:r>
      <w:r w:rsidR="00A75D60">
        <w:rPr>
          <w:rFonts w:ascii="Arial" w:hAnsi="Arial" w:cs="Arial"/>
          <w:szCs w:val="24"/>
        </w:rPr>
        <w:t xml:space="preserve">daljnjih 200 kn mjesečno za svako </w:t>
      </w:r>
      <w:proofErr w:type="spellStart"/>
      <w:r w:rsidR="00A75D60">
        <w:rPr>
          <w:rFonts w:ascii="Arial" w:hAnsi="Arial" w:cs="Arial"/>
          <w:szCs w:val="24"/>
        </w:rPr>
        <w:t>mlt</w:t>
      </w:r>
      <w:proofErr w:type="spellEnd"/>
      <w:r w:rsidR="00A75D60">
        <w:rPr>
          <w:rFonts w:ascii="Arial" w:hAnsi="Arial" w:cs="Arial"/>
          <w:szCs w:val="24"/>
        </w:rPr>
        <w:t>. dijete</w:t>
      </w:r>
      <w:r w:rsidR="001A121E">
        <w:rPr>
          <w:rFonts w:ascii="Arial" w:hAnsi="Arial" w:cs="Arial"/>
          <w:szCs w:val="24"/>
        </w:rPr>
        <w:t>.</w:t>
      </w:r>
    </w:p>
    <w:p w:rsidR="00BD14A4" w:rsidRDefault="00BD14A4" w:rsidP="00CC1133">
      <w:pPr>
        <w:jc w:val="both"/>
        <w:rPr>
          <w:rFonts w:ascii="Arial" w:hAnsi="Arial" w:cs="Arial"/>
          <w:szCs w:val="24"/>
        </w:rPr>
      </w:pPr>
    </w:p>
    <w:p w:rsidR="00DD4809" w:rsidRDefault="003F1134" w:rsidP="00CC1133">
      <w:pPr>
        <w:jc w:val="both"/>
        <w:rPr>
          <w:rFonts w:ascii="Arial" w:hAnsi="Arial" w:cs="Arial"/>
          <w:szCs w:val="24"/>
        </w:rPr>
      </w:pPr>
      <w:r>
        <w:rPr>
          <w:rFonts w:ascii="Arial" w:hAnsi="Arial" w:cs="Arial"/>
          <w:szCs w:val="24"/>
        </w:rPr>
        <w:t>8</w:t>
      </w:r>
      <w:r w:rsidR="00321A9A">
        <w:rPr>
          <w:rFonts w:ascii="Arial" w:hAnsi="Arial" w:cs="Arial"/>
          <w:szCs w:val="24"/>
        </w:rPr>
        <w:t xml:space="preserve">. Iz utvrđenja prvostupanjskog suda slijedi da je </w:t>
      </w:r>
      <w:r w:rsidR="005C7BD2">
        <w:rPr>
          <w:rFonts w:ascii="Arial" w:hAnsi="Arial" w:cs="Arial"/>
          <w:szCs w:val="24"/>
        </w:rPr>
        <w:t xml:space="preserve">presudom prvostupanjskog suda </w:t>
      </w:r>
      <w:r w:rsidR="005C7BD2" w:rsidRPr="005C7BD2">
        <w:rPr>
          <w:rFonts w:ascii="Arial" w:hAnsi="Arial" w:cs="Arial"/>
          <w:szCs w:val="24"/>
        </w:rPr>
        <w:t>poslovni broj P Ob-</w:t>
      </w:r>
      <w:r w:rsidR="003642C1">
        <w:rPr>
          <w:rFonts w:ascii="Arial" w:hAnsi="Arial" w:cs="Arial"/>
          <w:szCs w:val="24"/>
        </w:rPr>
        <w:t>...</w:t>
      </w:r>
      <w:r w:rsidR="005C7BD2" w:rsidRPr="005C7BD2">
        <w:rPr>
          <w:rFonts w:ascii="Arial" w:hAnsi="Arial" w:cs="Arial"/>
          <w:szCs w:val="24"/>
        </w:rPr>
        <w:t xml:space="preserve"> od 25. listopada 2021. godine</w:t>
      </w:r>
      <w:r w:rsidR="005C7BD2">
        <w:rPr>
          <w:rFonts w:ascii="Arial" w:hAnsi="Arial" w:cs="Arial"/>
          <w:szCs w:val="24"/>
        </w:rPr>
        <w:t xml:space="preserve"> naloženo tužitel</w:t>
      </w:r>
      <w:r w:rsidR="00C649ED">
        <w:rPr>
          <w:rFonts w:ascii="Arial" w:hAnsi="Arial" w:cs="Arial"/>
          <w:szCs w:val="24"/>
        </w:rPr>
        <w:t>ju kao ocu da doprinosi za uzdr</w:t>
      </w:r>
      <w:r w:rsidR="005C7BD2">
        <w:rPr>
          <w:rFonts w:ascii="Arial" w:hAnsi="Arial" w:cs="Arial"/>
          <w:szCs w:val="24"/>
        </w:rPr>
        <w:t>žavanje</w:t>
      </w:r>
      <w:r w:rsidR="0046173B">
        <w:rPr>
          <w:rFonts w:ascii="Arial" w:hAnsi="Arial" w:cs="Arial"/>
          <w:szCs w:val="24"/>
        </w:rPr>
        <w:t xml:space="preserve"> tuženika</w:t>
      </w:r>
      <w:r w:rsidR="005C7BD2">
        <w:rPr>
          <w:rFonts w:ascii="Arial" w:hAnsi="Arial" w:cs="Arial"/>
          <w:szCs w:val="24"/>
        </w:rPr>
        <w:t xml:space="preserve"> </w:t>
      </w:r>
      <w:proofErr w:type="spellStart"/>
      <w:r w:rsidR="005C7BD2">
        <w:rPr>
          <w:rFonts w:ascii="Arial" w:hAnsi="Arial" w:cs="Arial"/>
          <w:szCs w:val="24"/>
        </w:rPr>
        <w:t>mlt</w:t>
      </w:r>
      <w:proofErr w:type="spellEnd"/>
      <w:r w:rsidR="005C7BD2">
        <w:rPr>
          <w:rFonts w:ascii="Arial" w:hAnsi="Arial" w:cs="Arial"/>
          <w:szCs w:val="24"/>
        </w:rPr>
        <w:t>. F</w:t>
      </w:r>
      <w:r w:rsidR="003642C1">
        <w:rPr>
          <w:rFonts w:ascii="Arial" w:hAnsi="Arial" w:cs="Arial"/>
          <w:szCs w:val="24"/>
        </w:rPr>
        <w:t>.</w:t>
      </w:r>
      <w:r w:rsidR="005C7BD2">
        <w:rPr>
          <w:rFonts w:ascii="Arial" w:hAnsi="Arial" w:cs="Arial"/>
          <w:szCs w:val="24"/>
        </w:rPr>
        <w:t xml:space="preserve"> J</w:t>
      </w:r>
      <w:r w:rsidR="003642C1">
        <w:rPr>
          <w:rFonts w:ascii="Arial" w:hAnsi="Arial" w:cs="Arial"/>
          <w:szCs w:val="24"/>
        </w:rPr>
        <w:t>.</w:t>
      </w:r>
      <w:r w:rsidR="0046173B">
        <w:rPr>
          <w:rFonts w:ascii="Arial" w:hAnsi="Arial" w:cs="Arial"/>
          <w:szCs w:val="24"/>
        </w:rPr>
        <w:t xml:space="preserve"> </w:t>
      </w:r>
      <w:proofErr w:type="spellStart"/>
      <w:r w:rsidR="0046173B">
        <w:rPr>
          <w:rFonts w:ascii="Arial" w:hAnsi="Arial" w:cs="Arial"/>
          <w:szCs w:val="24"/>
        </w:rPr>
        <w:t>rođ</w:t>
      </w:r>
      <w:proofErr w:type="spellEnd"/>
      <w:r w:rsidR="0046173B">
        <w:rPr>
          <w:rFonts w:ascii="Arial" w:hAnsi="Arial" w:cs="Arial"/>
          <w:szCs w:val="24"/>
        </w:rPr>
        <w:t xml:space="preserve">. </w:t>
      </w:r>
      <w:r w:rsidR="003642C1">
        <w:rPr>
          <w:rFonts w:ascii="Arial" w:hAnsi="Arial" w:cs="Arial"/>
          <w:szCs w:val="24"/>
        </w:rPr>
        <w:t>..</w:t>
      </w:r>
      <w:r w:rsidR="0046173B">
        <w:rPr>
          <w:rFonts w:ascii="Arial" w:hAnsi="Arial" w:cs="Arial"/>
          <w:szCs w:val="24"/>
        </w:rPr>
        <w:t xml:space="preserve">. i </w:t>
      </w:r>
      <w:proofErr w:type="spellStart"/>
      <w:r w:rsidR="0046173B">
        <w:rPr>
          <w:rFonts w:ascii="Arial" w:hAnsi="Arial" w:cs="Arial"/>
          <w:szCs w:val="24"/>
        </w:rPr>
        <w:t>mlt</w:t>
      </w:r>
      <w:proofErr w:type="spellEnd"/>
      <w:r w:rsidR="0046173B">
        <w:rPr>
          <w:rFonts w:ascii="Arial" w:hAnsi="Arial" w:cs="Arial"/>
          <w:szCs w:val="24"/>
        </w:rPr>
        <w:t>. M</w:t>
      </w:r>
      <w:r w:rsidR="003642C1">
        <w:rPr>
          <w:rFonts w:ascii="Arial" w:hAnsi="Arial" w:cs="Arial"/>
          <w:szCs w:val="24"/>
        </w:rPr>
        <w:t>.</w:t>
      </w:r>
      <w:r w:rsidR="005C7BD2">
        <w:rPr>
          <w:rFonts w:ascii="Arial" w:hAnsi="Arial" w:cs="Arial"/>
          <w:szCs w:val="24"/>
        </w:rPr>
        <w:t xml:space="preserve"> J</w:t>
      </w:r>
      <w:r w:rsidR="003642C1">
        <w:rPr>
          <w:rFonts w:ascii="Arial" w:hAnsi="Arial" w:cs="Arial"/>
          <w:szCs w:val="24"/>
        </w:rPr>
        <w:t>.</w:t>
      </w:r>
      <w:r w:rsidR="00C96E2C">
        <w:rPr>
          <w:rFonts w:ascii="Arial" w:hAnsi="Arial" w:cs="Arial"/>
          <w:szCs w:val="24"/>
        </w:rPr>
        <w:t xml:space="preserve"> </w:t>
      </w:r>
      <w:proofErr w:type="spellStart"/>
      <w:r w:rsidR="00C96E2C">
        <w:rPr>
          <w:rFonts w:ascii="Arial" w:hAnsi="Arial" w:cs="Arial"/>
          <w:szCs w:val="24"/>
        </w:rPr>
        <w:t>rođ</w:t>
      </w:r>
      <w:proofErr w:type="spellEnd"/>
      <w:r w:rsidR="00C96E2C">
        <w:rPr>
          <w:rFonts w:ascii="Arial" w:hAnsi="Arial" w:cs="Arial"/>
          <w:szCs w:val="24"/>
        </w:rPr>
        <w:t xml:space="preserve">. </w:t>
      </w:r>
      <w:r w:rsidR="003642C1">
        <w:rPr>
          <w:rFonts w:ascii="Arial" w:hAnsi="Arial" w:cs="Arial"/>
          <w:szCs w:val="24"/>
        </w:rPr>
        <w:t>..</w:t>
      </w:r>
      <w:r w:rsidR="00C96E2C">
        <w:rPr>
          <w:rFonts w:ascii="Arial" w:hAnsi="Arial" w:cs="Arial"/>
          <w:szCs w:val="24"/>
        </w:rPr>
        <w:t>.</w:t>
      </w:r>
      <w:r w:rsidR="005C7BD2">
        <w:rPr>
          <w:rFonts w:ascii="Arial" w:hAnsi="Arial" w:cs="Arial"/>
          <w:szCs w:val="24"/>
        </w:rPr>
        <w:t xml:space="preserve"> za svakog u iznosu od 1.487,86 kn počevši od 1. studenog 2021. pa nadalje dok za to budu postojali zakonski uvjeti</w:t>
      </w:r>
      <w:r w:rsidR="0063539E">
        <w:rPr>
          <w:rFonts w:ascii="Arial" w:hAnsi="Arial" w:cs="Arial"/>
          <w:szCs w:val="24"/>
        </w:rPr>
        <w:t>, koji j</w:t>
      </w:r>
      <w:r w:rsidR="00C96E2C">
        <w:rPr>
          <w:rFonts w:ascii="Arial" w:hAnsi="Arial" w:cs="Arial"/>
          <w:szCs w:val="24"/>
        </w:rPr>
        <w:t>e iznos doprinosa</w:t>
      </w:r>
      <w:r w:rsidR="0063539E">
        <w:rPr>
          <w:rFonts w:ascii="Arial" w:hAnsi="Arial" w:cs="Arial"/>
          <w:szCs w:val="24"/>
        </w:rPr>
        <w:t xml:space="preserve"> određen </w:t>
      </w:r>
      <w:r>
        <w:rPr>
          <w:rFonts w:ascii="Arial" w:hAnsi="Arial" w:cs="Arial"/>
          <w:szCs w:val="24"/>
        </w:rPr>
        <w:t xml:space="preserve">sukladno </w:t>
      </w:r>
      <w:r w:rsidR="0063539E">
        <w:rPr>
          <w:rFonts w:ascii="Arial" w:hAnsi="Arial" w:cs="Arial"/>
          <w:szCs w:val="24"/>
        </w:rPr>
        <w:t>sporazum</w:t>
      </w:r>
      <w:r>
        <w:rPr>
          <w:rFonts w:ascii="Arial" w:hAnsi="Arial" w:cs="Arial"/>
          <w:szCs w:val="24"/>
        </w:rPr>
        <w:t>u</w:t>
      </w:r>
      <w:r w:rsidR="0063539E">
        <w:rPr>
          <w:rFonts w:ascii="Arial" w:hAnsi="Arial" w:cs="Arial"/>
          <w:szCs w:val="24"/>
        </w:rPr>
        <w:t xml:space="preserve"> stranaka.</w:t>
      </w:r>
      <w:r w:rsidR="00C96E2C">
        <w:rPr>
          <w:rFonts w:ascii="Arial" w:hAnsi="Arial" w:cs="Arial"/>
          <w:szCs w:val="24"/>
        </w:rPr>
        <w:t xml:space="preserve"> </w:t>
      </w:r>
    </w:p>
    <w:p w:rsidR="00DD4809" w:rsidRDefault="00DD4809" w:rsidP="00CC1133">
      <w:pPr>
        <w:jc w:val="both"/>
        <w:rPr>
          <w:rFonts w:ascii="Arial" w:hAnsi="Arial" w:cs="Arial"/>
          <w:szCs w:val="24"/>
        </w:rPr>
      </w:pPr>
    </w:p>
    <w:p w:rsidR="009E2E9A" w:rsidRDefault="00BC2F17" w:rsidP="00CC1133">
      <w:pPr>
        <w:jc w:val="both"/>
        <w:rPr>
          <w:rFonts w:ascii="Arial" w:hAnsi="Arial" w:cs="Arial"/>
          <w:szCs w:val="24"/>
        </w:rPr>
      </w:pPr>
      <w:r>
        <w:rPr>
          <w:rFonts w:ascii="Arial" w:hAnsi="Arial" w:cs="Arial"/>
          <w:szCs w:val="24"/>
        </w:rPr>
        <w:t>9</w:t>
      </w:r>
      <w:r w:rsidR="00F952F6">
        <w:rPr>
          <w:rFonts w:ascii="Arial" w:hAnsi="Arial" w:cs="Arial"/>
          <w:szCs w:val="24"/>
        </w:rPr>
        <w:t>. Iz</w:t>
      </w:r>
      <w:r w:rsidR="00DD4809">
        <w:rPr>
          <w:rFonts w:ascii="Arial" w:hAnsi="Arial" w:cs="Arial"/>
          <w:szCs w:val="24"/>
        </w:rPr>
        <w:t xml:space="preserve"> dokazno</w:t>
      </w:r>
      <w:r w:rsidR="00F952F6">
        <w:rPr>
          <w:rFonts w:ascii="Arial" w:hAnsi="Arial" w:cs="Arial"/>
          <w:szCs w:val="24"/>
        </w:rPr>
        <w:t xml:space="preserve">g </w:t>
      </w:r>
      <w:r w:rsidR="00DD4809">
        <w:rPr>
          <w:rFonts w:ascii="Arial" w:hAnsi="Arial" w:cs="Arial"/>
          <w:szCs w:val="24"/>
        </w:rPr>
        <w:t>postupk</w:t>
      </w:r>
      <w:r w:rsidR="00F952F6">
        <w:rPr>
          <w:rFonts w:ascii="Arial" w:hAnsi="Arial" w:cs="Arial"/>
          <w:szCs w:val="24"/>
        </w:rPr>
        <w:t>a</w:t>
      </w:r>
      <w:r w:rsidR="00DC4B29">
        <w:rPr>
          <w:rFonts w:ascii="Arial" w:hAnsi="Arial" w:cs="Arial"/>
          <w:szCs w:val="24"/>
        </w:rPr>
        <w:t xml:space="preserve"> iz stanja spisa</w:t>
      </w:r>
      <w:r w:rsidR="00F952F6">
        <w:rPr>
          <w:rFonts w:ascii="Arial" w:hAnsi="Arial" w:cs="Arial"/>
          <w:szCs w:val="24"/>
        </w:rPr>
        <w:t xml:space="preserve"> </w:t>
      </w:r>
      <w:r w:rsidR="00DC4B29">
        <w:rPr>
          <w:rFonts w:ascii="Arial" w:hAnsi="Arial" w:cs="Arial"/>
          <w:szCs w:val="24"/>
        </w:rPr>
        <w:t xml:space="preserve">proizlazi </w:t>
      </w:r>
      <w:r w:rsidR="00F54751">
        <w:rPr>
          <w:rFonts w:ascii="Arial" w:hAnsi="Arial" w:cs="Arial"/>
          <w:szCs w:val="24"/>
        </w:rPr>
        <w:t xml:space="preserve">da je </w:t>
      </w:r>
      <w:r w:rsidR="005E5AA4">
        <w:rPr>
          <w:rFonts w:ascii="Arial" w:hAnsi="Arial" w:cs="Arial"/>
          <w:szCs w:val="24"/>
        </w:rPr>
        <w:t>tužitelj starosti od 52 godine po zanimanju radnik zaposlen</w:t>
      </w:r>
      <w:r w:rsidR="002647A9">
        <w:rPr>
          <w:rFonts w:ascii="Arial" w:hAnsi="Arial" w:cs="Arial"/>
          <w:szCs w:val="24"/>
        </w:rPr>
        <w:t xml:space="preserve"> i dalje</w:t>
      </w:r>
      <w:r w:rsidR="005E5AA4">
        <w:rPr>
          <w:rFonts w:ascii="Arial" w:hAnsi="Arial" w:cs="Arial"/>
          <w:szCs w:val="24"/>
        </w:rPr>
        <w:t xml:space="preserve"> na F</w:t>
      </w:r>
      <w:r w:rsidR="00F86E4F">
        <w:rPr>
          <w:rFonts w:ascii="Arial" w:hAnsi="Arial" w:cs="Arial"/>
          <w:szCs w:val="24"/>
        </w:rPr>
        <w:t>.</w:t>
      </w:r>
      <w:r w:rsidR="005E5AA4">
        <w:rPr>
          <w:rFonts w:ascii="Arial" w:hAnsi="Arial" w:cs="Arial"/>
          <w:szCs w:val="24"/>
        </w:rPr>
        <w:t xml:space="preserve"> s</w:t>
      </w:r>
      <w:r w:rsidR="00F86E4F">
        <w:rPr>
          <w:rFonts w:ascii="Arial" w:hAnsi="Arial" w:cs="Arial"/>
          <w:szCs w:val="24"/>
        </w:rPr>
        <w:t>.</w:t>
      </w:r>
      <w:r w:rsidR="005E5AA4">
        <w:rPr>
          <w:rFonts w:ascii="Arial" w:hAnsi="Arial" w:cs="Arial"/>
          <w:szCs w:val="24"/>
        </w:rPr>
        <w:t xml:space="preserve"> u K</w:t>
      </w:r>
      <w:r w:rsidR="00F86E4F">
        <w:rPr>
          <w:rFonts w:ascii="Arial" w:hAnsi="Arial" w:cs="Arial"/>
          <w:szCs w:val="24"/>
        </w:rPr>
        <w:t>.</w:t>
      </w:r>
      <w:r w:rsidR="005E5AA4">
        <w:rPr>
          <w:rFonts w:ascii="Arial" w:hAnsi="Arial" w:cs="Arial"/>
          <w:szCs w:val="24"/>
        </w:rPr>
        <w:t xml:space="preserve"> kojemu je</w:t>
      </w:r>
      <w:r w:rsidR="002647A9">
        <w:rPr>
          <w:rFonts w:ascii="Arial" w:hAnsi="Arial" w:cs="Arial"/>
          <w:szCs w:val="24"/>
        </w:rPr>
        <w:t xml:space="preserve"> </w:t>
      </w:r>
      <w:r w:rsidR="005E5AA4">
        <w:rPr>
          <w:rFonts w:ascii="Arial" w:hAnsi="Arial" w:cs="Arial"/>
          <w:szCs w:val="24"/>
        </w:rPr>
        <w:t>plaća iznosila 5.000,00 kn mjesečno</w:t>
      </w:r>
      <w:r w:rsidR="002647A9">
        <w:rPr>
          <w:rFonts w:ascii="Arial" w:hAnsi="Arial" w:cs="Arial"/>
          <w:szCs w:val="24"/>
        </w:rPr>
        <w:t xml:space="preserve"> u vrijeme donošenja prethodne odluke</w:t>
      </w:r>
      <w:r w:rsidR="005D7364">
        <w:rPr>
          <w:rFonts w:ascii="Arial" w:hAnsi="Arial" w:cs="Arial"/>
          <w:szCs w:val="24"/>
        </w:rPr>
        <w:t xml:space="preserve">, </w:t>
      </w:r>
      <w:r w:rsidR="005E5AA4">
        <w:rPr>
          <w:rFonts w:ascii="Arial" w:hAnsi="Arial" w:cs="Arial"/>
          <w:szCs w:val="24"/>
        </w:rPr>
        <w:t>da mu je plaća od listopada 2021. smanjena na iznos od 3.400,00 kn mjesečno, da nema drugih prihoda, da živi kao podstanar i plaća najamninu od 1.500,00 kn uvećano za režije oko 800</w:t>
      </w:r>
      <w:r w:rsidR="003A3F55">
        <w:rPr>
          <w:rFonts w:ascii="Arial" w:hAnsi="Arial" w:cs="Arial"/>
          <w:szCs w:val="24"/>
        </w:rPr>
        <w:t>,00</w:t>
      </w:r>
      <w:r w:rsidR="005E5AA4">
        <w:rPr>
          <w:rFonts w:ascii="Arial" w:hAnsi="Arial" w:cs="Arial"/>
          <w:szCs w:val="24"/>
        </w:rPr>
        <w:t xml:space="preserve"> kn mje</w:t>
      </w:r>
      <w:r w:rsidR="005D7364">
        <w:rPr>
          <w:rFonts w:ascii="Arial" w:hAnsi="Arial" w:cs="Arial"/>
          <w:szCs w:val="24"/>
        </w:rPr>
        <w:t xml:space="preserve">sečno i da u kućanstvu živi sam, lošeg zdravstvenog stanja, </w:t>
      </w:r>
      <w:r w:rsidR="005E5AA4">
        <w:rPr>
          <w:rFonts w:ascii="Arial" w:hAnsi="Arial" w:cs="Arial"/>
          <w:szCs w:val="24"/>
        </w:rPr>
        <w:t xml:space="preserve">da nije vlasnik </w:t>
      </w:r>
      <w:r w:rsidR="005E5AA4">
        <w:rPr>
          <w:rFonts w:ascii="Arial" w:hAnsi="Arial" w:cs="Arial"/>
          <w:szCs w:val="24"/>
        </w:rPr>
        <w:lastRenderedPageBreak/>
        <w:t>nekretnina, nema pokretnina niti kreditnih obveza</w:t>
      </w:r>
      <w:r w:rsidR="005D7364">
        <w:rPr>
          <w:rFonts w:ascii="Arial" w:hAnsi="Arial" w:cs="Arial"/>
          <w:szCs w:val="24"/>
        </w:rPr>
        <w:t>, da su potrebe</w:t>
      </w:r>
      <w:r w:rsidR="002224D5">
        <w:rPr>
          <w:rFonts w:ascii="Arial" w:hAnsi="Arial" w:cs="Arial"/>
          <w:szCs w:val="24"/>
        </w:rPr>
        <w:t xml:space="preserve"> za uzdržavanje</w:t>
      </w:r>
      <w:r w:rsidR="005D7364">
        <w:rPr>
          <w:rFonts w:ascii="Arial" w:hAnsi="Arial" w:cs="Arial"/>
          <w:szCs w:val="24"/>
        </w:rPr>
        <w:t xml:space="preserve"> </w:t>
      </w:r>
      <w:proofErr w:type="spellStart"/>
      <w:r w:rsidR="005D7364">
        <w:rPr>
          <w:rFonts w:ascii="Arial" w:hAnsi="Arial" w:cs="Arial"/>
          <w:szCs w:val="24"/>
        </w:rPr>
        <w:t>mlt</w:t>
      </w:r>
      <w:proofErr w:type="spellEnd"/>
      <w:r w:rsidR="005D7364">
        <w:rPr>
          <w:rFonts w:ascii="Arial" w:hAnsi="Arial" w:cs="Arial"/>
          <w:szCs w:val="24"/>
        </w:rPr>
        <w:t xml:space="preserve">. tuženika prema iskazu </w:t>
      </w:r>
      <w:proofErr w:type="spellStart"/>
      <w:r w:rsidR="005D7364">
        <w:rPr>
          <w:rFonts w:ascii="Arial" w:hAnsi="Arial" w:cs="Arial"/>
          <w:szCs w:val="24"/>
        </w:rPr>
        <w:t>zz</w:t>
      </w:r>
      <w:proofErr w:type="spellEnd"/>
      <w:r w:rsidR="005D7364">
        <w:rPr>
          <w:rFonts w:ascii="Arial" w:hAnsi="Arial" w:cs="Arial"/>
          <w:szCs w:val="24"/>
        </w:rPr>
        <w:t>. tužene</w:t>
      </w:r>
      <w:r w:rsidR="00531095">
        <w:rPr>
          <w:rFonts w:ascii="Arial" w:hAnsi="Arial" w:cs="Arial"/>
          <w:szCs w:val="24"/>
        </w:rPr>
        <w:t xml:space="preserve"> za svako dijete po</w:t>
      </w:r>
      <w:r w:rsidR="00723188">
        <w:rPr>
          <w:rFonts w:ascii="Arial" w:hAnsi="Arial" w:cs="Arial"/>
          <w:szCs w:val="24"/>
        </w:rPr>
        <w:t xml:space="preserve"> 1.000,00 kn, </w:t>
      </w:r>
      <w:r w:rsidR="002224D5">
        <w:rPr>
          <w:rFonts w:ascii="Arial" w:hAnsi="Arial" w:cs="Arial"/>
          <w:szCs w:val="24"/>
        </w:rPr>
        <w:t xml:space="preserve">kao i </w:t>
      </w:r>
      <w:r w:rsidR="00723188">
        <w:rPr>
          <w:rFonts w:ascii="Arial" w:hAnsi="Arial" w:cs="Arial"/>
          <w:szCs w:val="24"/>
        </w:rPr>
        <w:t xml:space="preserve">da tužitelj u postupku ovrhe plaća iznos oko 900,00 kn mjesečno </w:t>
      </w:r>
      <w:r w:rsidR="007F4E7A">
        <w:rPr>
          <w:rFonts w:ascii="Arial" w:hAnsi="Arial" w:cs="Arial"/>
          <w:szCs w:val="24"/>
        </w:rPr>
        <w:t xml:space="preserve">za svako </w:t>
      </w:r>
      <w:proofErr w:type="spellStart"/>
      <w:r w:rsidR="00723188">
        <w:rPr>
          <w:rFonts w:ascii="Arial" w:hAnsi="Arial" w:cs="Arial"/>
          <w:szCs w:val="24"/>
        </w:rPr>
        <w:t>mlt</w:t>
      </w:r>
      <w:proofErr w:type="spellEnd"/>
      <w:r w:rsidR="00723188">
        <w:rPr>
          <w:rFonts w:ascii="Arial" w:hAnsi="Arial" w:cs="Arial"/>
          <w:szCs w:val="24"/>
        </w:rPr>
        <w:t xml:space="preserve">. </w:t>
      </w:r>
      <w:r w:rsidR="007F4E7A">
        <w:rPr>
          <w:rFonts w:ascii="Arial" w:hAnsi="Arial" w:cs="Arial"/>
          <w:szCs w:val="24"/>
        </w:rPr>
        <w:t>dijete</w:t>
      </w:r>
      <w:r w:rsidR="005E5AA4">
        <w:rPr>
          <w:rFonts w:ascii="Arial" w:hAnsi="Arial" w:cs="Arial"/>
          <w:szCs w:val="24"/>
        </w:rPr>
        <w:t>.</w:t>
      </w:r>
    </w:p>
    <w:p w:rsidR="009E2E9A" w:rsidRDefault="009E2E9A" w:rsidP="00CC1133">
      <w:pPr>
        <w:jc w:val="both"/>
        <w:rPr>
          <w:rFonts w:ascii="Arial" w:hAnsi="Arial" w:cs="Arial"/>
          <w:szCs w:val="24"/>
        </w:rPr>
      </w:pPr>
    </w:p>
    <w:p w:rsidR="006615D1" w:rsidRDefault="00BC2F17" w:rsidP="00CC1133">
      <w:pPr>
        <w:jc w:val="both"/>
        <w:rPr>
          <w:rFonts w:ascii="Arial" w:hAnsi="Arial" w:cs="Arial"/>
          <w:szCs w:val="24"/>
        </w:rPr>
      </w:pPr>
      <w:r>
        <w:rPr>
          <w:rFonts w:ascii="Arial" w:hAnsi="Arial" w:cs="Arial"/>
          <w:szCs w:val="24"/>
        </w:rPr>
        <w:t>10</w:t>
      </w:r>
      <w:r w:rsidR="003A3F55">
        <w:rPr>
          <w:rFonts w:ascii="Arial" w:hAnsi="Arial" w:cs="Arial"/>
          <w:szCs w:val="24"/>
        </w:rPr>
        <w:t>. Iz utvrđenih</w:t>
      </w:r>
      <w:r w:rsidR="00BE5FC7">
        <w:rPr>
          <w:rFonts w:ascii="Arial" w:hAnsi="Arial" w:cs="Arial"/>
          <w:szCs w:val="24"/>
        </w:rPr>
        <w:t xml:space="preserve"> </w:t>
      </w:r>
      <w:r w:rsidR="00DB06B4">
        <w:rPr>
          <w:rFonts w:ascii="Arial" w:hAnsi="Arial" w:cs="Arial"/>
          <w:szCs w:val="24"/>
        </w:rPr>
        <w:t xml:space="preserve">ovih </w:t>
      </w:r>
      <w:r w:rsidR="00BE5FC7">
        <w:rPr>
          <w:rFonts w:ascii="Arial" w:hAnsi="Arial" w:cs="Arial"/>
          <w:szCs w:val="24"/>
        </w:rPr>
        <w:t>odlučnih</w:t>
      </w:r>
      <w:r w:rsidR="003A3F55">
        <w:rPr>
          <w:rFonts w:ascii="Arial" w:hAnsi="Arial" w:cs="Arial"/>
          <w:szCs w:val="24"/>
        </w:rPr>
        <w:t xml:space="preserve"> činjenica proizlazi da su se na strani tužitelja promijenile okolnosti na temelju kojih je donesena prijašnja odluka o uzdržavanju</w:t>
      </w:r>
      <w:r w:rsidR="00BE5FC7">
        <w:rPr>
          <w:rFonts w:ascii="Arial" w:hAnsi="Arial" w:cs="Arial"/>
          <w:szCs w:val="24"/>
        </w:rPr>
        <w:t xml:space="preserve"> obzirom na smanjena primanja</w:t>
      </w:r>
      <w:r w:rsidR="00613687">
        <w:rPr>
          <w:rFonts w:ascii="Arial" w:hAnsi="Arial" w:cs="Arial"/>
          <w:szCs w:val="24"/>
        </w:rPr>
        <w:t xml:space="preserve">, </w:t>
      </w:r>
      <w:r w:rsidR="003A3F55">
        <w:rPr>
          <w:rFonts w:ascii="Arial" w:hAnsi="Arial" w:cs="Arial"/>
          <w:szCs w:val="24"/>
        </w:rPr>
        <w:t>te je</w:t>
      </w:r>
      <w:r w:rsidR="00E53176">
        <w:rPr>
          <w:rFonts w:ascii="Arial" w:hAnsi="Arial" w:cs="Arial"/>
          <w:szCs w:val="24"/>
        </w:rPr>
        <w:t xml:space="preserve"> sud</w:t>
      </w:r>
      <w:r w:rsidR="003A3F55">
        <w:rPr>
          <w:rFonts w:ascii="Arial" w:hAnsi="Arial" w:cs="Arial"/>
          <w:szCs w:val="24"/>
        </w:rPr>
        <w:t xml:space="preserve"> </w:t>
      </w:r>
      <w:r w:rsidR="00E53176">
        <w:rPr>
          <w:rFonts w:ascii="Arial" w:hAnsi="Arial" w:cs="Arial"/>
          <w:szCs w:val="24"/>
        </w:rPr>
        <w:t xml:space="preserve">valjano ocijenio da su ispunjene pretpostavke za </w:t>
      </w:r>
      <w:r w:rsidR="003A3F55">
        <w:rPr>
          <w:rFonts w:ascii="Arial" w:hAnsi="Arial" w:cs="Arial"/>
          <w:szCs w:val="24"/>
        </w:rPr>
        <w:t>primjen</w:t>
      </w:r>
      <w:r w:rsidR="00E53176">
        <w:rPr>
          <w:rFonts w:ascii="Arial" w:hAnsi="Arial" w:cs="Arial"/>
          <w:szCs w:val="24"/>
        </w:rPr>
        <w:t>u</w:t>
      </w:r>
      <w:r w:rsidR="003A3F55">
        <w:rPr>
          <w:rFonts w:ascii="Arial" w:hAnsi="Arial" w:cs="Arial"/>
          <w:szCs w:val="24"/>
        </w:rPr>
        <w:t xml:space="preserve"> odredbe čl. 285. Obiteljskog zakona </w:t>
      </w:r>
      <w:r w:rsidR="00E53176" w:rsidRPr="00E53176">
        <w:rPr>
          <w:rFonts w:ascii="Arial" w:hAnsi="Arial" w:cs="Arial"/>
          <w:szCs w:val="24"/>
        </w:rPr>
        <w:t xml:space="preserve">("Narodne novine" br. 103/15. i 98/19., dalje: </w:t>
      </w:r>
      <w:proofErr w:type="spellStart"/>
      <w:r w:rsidR="00E53176" w:rsidRPr="00E53176">
        <w:rPr>
          <w:rFonts w:ascii="Arial" w:hAnsi="Arial" w:cs="Arial"/>
          <w:szCs w:val="24"/>
        </w:rPr>
        <w:t>ObZ</w:t>
      </w:r>
      <w:proofErr w:type="spellEnd"/>
      <w:r w:rsidR="00E53176" w:rsidRPr="00E53176">
        <w:rPr>
          <w:rFonts w:ascii="Arial" w:hAnsi="Arial" w:cs="Arial"/>
          <w:szCs w:val="24"/>
        </w:rPr>
        <w:t>)</w:t>
      </w:r>
      <w:r w:rsidR="00E53176">
        <w:rPr>
          <w:rFonts w:ascii="Arial" w:hAnsi="Arial" w:cs="Arial"/>
          <w:szCs w:val="24"/>
        </w:rPr>
        <w:t xml:space="preserve"> </w:t>
      </w:r>
      <w:r w:rsidR="0086156C">
        <w:rPr>
          <w:rFonts w:ascii="Arial" w:hAnsi="Arial" w:cs="Arial"/>
          <w:szCs w:val="24"/>
        </w:rPr>
        <w:t>za smanjenje obveze uzdržavanja.</w:t>
      </w:r>
    </w:p>
    <w:p w:rsidR="0086156C" w:rsidRDefault="0086156C" w:rsidP="00CC1133">
      <w:pPr>
        <w:jc w:val="both"/>
        <w:rPr>
          <w:rFonts w:ascii="Arial" w:hAnsi="Arial" w:cs="Arial"/>
          <w:szCs w:val="24"/>
        </w:rPr>
      </w:pPr>
    </w:p>
    <w:p w:rsidR="0086156C" w:rsidRDefault="0086156C" w:rsidP="00CC1133">
      <w:pPr>
        <w:jc w:val="both"/>
        <w:rPr>
          <w:rFonts w:ascii="Arial" w:hAnsi="Arial" w:cs="Arial"/>
          <w:szCs w:val="24"/>
        </w:rPr>
      </w:pPr>
      <w:r>
        <w:rPr>
          <w:rFonts w:ascii="Arial" w:hAnsi="Arial" w:cs="Arial"/>
          <w:szCs w:val="24"/>
        </w:rPr>
        <w:t>1</w:t>
      </w:r>
      <w:r w:rsidR="00BC2F17">
        <w:rPr>
          <w:rFonts w:ascii="Arial" w:hAnsi="Arial" w:cs="Arial"/>
          <w:szCs w:val="24"/>
        </w:rPr>
        <w:t>1</w:t>
      </w:r>
      <w:r>
        <w:rPr>
          <w:rFonts w:ascii="Arial" w:hAnsi="Arial" w:cs="Arial"/>
          <w:szCs w:val="24"/>
        </w:rPr>
        <w:t>.</w:t>
      </w:r>
      <w:r w:rsidR="00DB06B4">
        <w:rPr>
          <w:rFonts w:ascii="Arial" w:hAnsi="Arial" w:cs="Arial"/>
          <w:szCs w:val="24"/>
        </w:rPr>
        <w:t xml:space="preserve"> Tako c</w:t>
      </w:r>
      <w:r>
        <w:rPr>
          <w:rFonts w:ascii="Arial" w:hAnsi="Arial" w:cs="Arial"/>
          <w:szCs w:val="24"/>
        </w:rPr>
        <w:t>ijeneći ukupn</w:t>
      </w:r>
      <w:r w:rsidR="00020095">
        <w:rPr>
          <w:rFonts w:ascii="Arial" w:hAnsi="Arial" w:cs="Arial"/>
          <w:szCs w:val="24"/>
        </w:rPr>
        <w:t xml:space="preserve">e mogućnosti tužitelja kao roditelja obveznika uzdržavanja </w:t>
      </w:r>
      <w:r>
        <w:rPr>
          <w:rFonts w:ascii="Arial" w:hAnsi="Arial" w:cs="Arial"/>
          <w:szCs w:val="24"/>
        </w:rPr>
        <w:t xml:space="preserve">te primjenom odredbe čl. 313. </w:t>
      </w:r>
      <w:proofErr w:type="spellStart"/>
      <w:r>
        <w:rPr>
          <w:rFonts w:ascii="Arial" w:hAnsi="Arial" w:cs="Arial"/>
          <w:szCs w:val="24"/>
        </w:rPr>
        <w:t>ObZ</w:t>
      </w:r>
      <w:proofErr w:type="spellEnd"/>
      <w:r>
        <w:rPr>
          <w:rFonts w:ascii="Arial" w:hAnsi="Arial" w:cs="Arial"/>
          <w:szCs w:val="24"/>
        </w:rPr>
        <w:t>-a</w:t>
      </w:r>
      <w:r w:rsidR="00020095">
        <w:rPr>
          <w:rFonts w:ascii="Arial" w:hAnsi="Arial" w:cs="Arial"/>
          <w:szCs w:val="24"/>
        </w:rPr>
        <w:t>,</w:t>
      </w:r>
      <w:r>
        <w:rPr>
          <w:rFonts w:ascii="Arial" w:hAnsi="Arial" w:cs="Arial"/>
          <w:szCs w:val="24"/>
        </w:rPr>
        <w:t xml:space="preserve"> </w:t>
      </w:r>
      <w:r w:rsidR="00291DFB">
        <w:rPr>
          <w:rFonts w:ascii="Arial" w:hAnsi="Arial" w:cs="Arial"/>
          <w:szCs w:val="24"/>
        </w:rPr>
        <w:t xml:space="preserve">pravilno je prvostupanjski sud </w:t>
      </w:r>
      <w:r w:rsidR="00DB06B4">
        <w:rPr>
          <w:rFonts w:ascii="Arial" w:hAnsi="Arial" w:cs="Arial"/>
          <w:szCs w:val="24"/>
        </w:rPr>
        <w:t>utvrd</w:t>
      </w:r>
      <w:r w:rsidR="00291DFB">
        <w:rPr>
          <w:rFonts w:ascii="Arial" w:hAnsi="Arial" w:cs="Arial"/>
          <w:szCs w:val="24"/>
        </w:rPr>
        <w:t>io da je tužitelj u mogućnosti doprinositi mjesečni iznos od 950,00 kn za svako dijete bez da bi time ugrozio vlastitu egzistenciju</w:t>
      </w:r>
      <w:r w:rsidR="00613687">
        <w:rPr>
          <w:rFonts w:ascii="Arial" w:hAnsi="Arial" w:cs="Arial"/>
          <w:szCs w:val="24"/>
        </w:rPr>
        <w:t>,</w:t>
      </w:r>
      <w:r w:rsidR="00291DFB">
        <w:rPr>
          <w:rFonts w:ascii="Arial" w:hAnsi="Arial" w:cs="Arial"/>
          <w:szCs w:val="24"/>
        </w:rPr>
        <w:t xml:space="preserve"> </w:t>
      </w:r>
      <w:r w:rsidR="00084710">
        <w:rPr>
          <w:rFonts w:ascii="Arial" w:hAnsi="Arial" w:cs="Arial"/>
          <w:szCs w:val="24"/>
        </w:rPr>
        <w:t>kako</w:t>
      </w:r>
      <w:r w:rsidR="00291DFB">
        <w:rPr>
          <w:rFonts w:ascii="Arial" w:hAnsi="Arial" w:cs="Arial"/>
          <w:szCs w:val="24"/>
        </w:rPr>
        <w:t xml:space="preserve"> se radi o iznosima nižim od </w:t>
      </w:r>
      <w:r w:rsidR="00357A88">
        <w:rPr>
          <w:rFonts w:ascii="Arial" w:hAnsi="Arial" w:cs="Arial"/>
          <w:szCs w:val="24"/>
        </w:rPr>
        <w:t>M</w:t>
      </w:r>
      <w:r w:rsidR="00291DFB">
        <w:rPr>
          <w:rFonts w:ascii="Arial" w:hAnsi="Arial" w:cs="Arial"/>
          <w:szCs w:val="24"/>
        </w:rPr>
        <w:t>inimalnih novčanih iznosa potrebnih za mjesečno uzdržavanje djeteta ("Narodne novine" br. 37</w:t>
      </w:r>
      <w:r w:rsidR="00357A88">
        <w:rPr>
          <w:rFonts w:ascii="Arial" w:hAnsi="Arial" w:cs="Arial"/>
          <w:szCs w:val="24"/>
        </w:rPr>
        <w:t xml:space="preserve">/22.), </w:t>
      </w:r>
      <w:r w:rsidR="008C533A">
        <w:rPr>
          <w:rFonts w:ascii="Arial" w:hAnsi="Arial" w:cs="Arial"/>
          <w:szCs w:val="24"/>
        </w:rPr>
        <w:t xml:space="preserve">koji za uzrast </w:t>
      </w:r>
      <w:proofErr w:type="spellStart"/>
      <w:r w:rsidR="008C533A">
        <w:rPr>
          <w:rFonts w:ascii="Arial" w:hAnsi="Arial" w:cs="Arial"/>
          <w:szCs w:val="24"/>
        </w:rPr>
        <w:t>mlt</w:t>
      </w:r>
      <w:proofErr w:type="spellEnd"/>
      <w:r w:rsidR="008C533A">
        <w:rPr>
          <w:rFonts w:ascii="Arial" w:hAnsi="Arial" w:cs="Arial"/>
          <w:szCs w:val="24"/>
        </w:rPr>
        <w:t xml:space="preserve">. tuženika </w:t>
      </w:r>
      <w:r w:rsidR="003F7AF9">
        <w:rPr>
          <w:rFonts w:ascii="Arial" w:hAnsi="Arial" w:cs="Arial"/>
          <w:szCs w:val="24"/>
        </w:rPr>
        <w:t xml:space="preserve">iznosi 1.568,38 kn, </w:t>
      </w:r>
      <w:r w:rsidR="00357A88">
        <w:rPr>
          <w:rFonts w:ascii="Arial" w:hAnsi="Arial" w:cs="Arial"/>
          <w:szCs w:val="24"/>
        </w:rPr>
        <w:t xml:space="preserve">to je u skladu s odredbom čl. 314. st. 3. </w:t>
      </w:r>
      <w:proofErr w:type="spellStart"/>
      <w:r w:rsidR="00357A88">
        <w:rPr>
          <w:rFonts w:ascii="Arial" w:hAnsi="Arial" w:cs="Arial"/>
          <w:szCs w:val="24"/>
        </w:rPr>
        <w:t>ObZ</w:t>
      </w:r>
      <w:proofErr w:type="spellEnd"/>
      <w:r w:rsidR="00357A88">
        <w:rPr>
          <w:rFonts w:ascii="Arial" w:hAnsi="Arial" w:cs="Arial"/>
          <w:szCs w:val="24"/>
        </w:rPr>
        <w:t>-a</w:t>
      </w:r>
      <w:r w:rsidR="00AA143A">
        <w:rPr>
          <w:rFonts w:ascii="Arial" w:hAnsi="Arial" w:cs="Arial"/>
          <w:szCs w:val="24"/>
        </w:rPr>
        <w:t xml:space="preserve">, </w:t>
      </w:r>
      <w:r w:rsidR="008B0177">
        <w:rPr>
          <w:rFonts w:ascii="Arial" w:hAnsi="Arial" w:cs="Arial"/>
          <w:szCs w:val="24"/>
        </w:rPr>
        <w:t xml:space="preserve">prvostupanjski </w:t>
      </w:r>
      <w:r w:rsidR="00357A88">
        <w:rPr>
          <w:rFonts w:ascii="Arial" w:hAnsi="Arial" w:cs="Arial"/>
          <w:szCs w:val="24"/>
        </w:rPr>
        <w:t xml:space="preserve">sud </w:t>
      </w:r>
      <w:r w:rsidR="007E46EE">
        <w:rPr>
          <w:rFonts w:ascii="Arial" w:hAnsi="Arial" w:cs="Arial"/>
          <w:szCs w:val="24"/>
        </w:rPr>
        <w:t xml:space="preserve">u konkretnom slučaju </w:t>
      </w:r>
      <w:r w:rsidR="008B0177">
        <w:rPr>
          <w:rFonts w:ascii="Arial" w:hAnsi="Arial" w:cs="Arial"/>
          <w:szCs w:val="24"/>
        </w:rPr>
        <w:t>utvrdio</w:t>
      </w:r>
      <w:r w:rsidR="00AA143A">
        <w:rPr>
          <w:rFonts w:ascii="Arial" w:hAnsi="Arial" w:cs="Arial"/>
          <w:szCs w:val="24"/>
        </w:rPr>
        <w:t xml:space="preserve"> iznos </w:t>
      </w:r>
      <w:r w:rsidR="008C533A">
        <w:rPr>
          <w:rFonts w:ascii="Arial" w:hAnsi="Arial" w:cs="Arial"/>
          <w:szCs w:val="24"/>
        </w:rPr>
        <w:t>potreban za uzdržavanje nižim od zakonskog minimuma</w:t>
      </w:r>
      <w:r w:rsidR="003F7AF9">
        <w:rPr>
          <w:rFonts w:ascii="Arial" w:hAnsi="Arial" w:cs="Arial"/>
          <w:szCs w:val="24"/>
        </w:rPr>
        <w:t xml:space="preserve">, ali ne manje od </w:t>
      </w:r>
      <w:r w:rsidR="008C533A">
        <w:rPr>
          <w:rFonts w:ascii="Arial" w:hAnsi="Arial" w:cs="Arial"/>
          <w:szCs w:val="24"/>
        </w:rPr>
        <w:t>½ zakonskog minimuma.</w:t>
      </w:r>
    </w:p>
    <w:p w:rsidR="00F6339B" w:rsidRDefault="00F6339B" w:rsidP="00CC1133">
      <w:pPr>
        <w:jc w:val="both"/>
        <w:rPr>
          <w:rFonts w:ascii="Arial" w:hAnsi="Arial" w:cs="Arial"/>
          <w:szCs w:val="24"/>
        </w:rPr>
      </w:pPr>
    </w:p>
    <w:p w:rsidR="00BD3DCE" w:rsidRDefault="00F6339B" w:rsidP="00D27C13">
      <w:pPr>
        <w:jc w:val="both"/>
        <w:rPr>
          <w:rFonts w:ascii="Arial" w:hAnsi="Arial" w:cs="Arial"/>
          <w:szCs w:val="24"/>
        </w:rPr>
      </w:pPr>
      <w:r>
        <w:rPr>
          <w:rFonts w:ascii="Arial" w:hAnsi="Arial" w:cs="Arial"/>
          <w:szCs w:val="24"/>
        </w:rPr>
        <w:t>1</w:t>
      </w:r>
      <w:r w:rsidR="003348F0">
        <w:rPr>
          <w:rFonts w:ascii="Arial" w:hAnsi="Arial" w:cs="Arial"/>
          <w:szCs w:val="24"/>
        </w:rPr>
        <w:t>2</w:t>
      </w:r>
      <w:r>
        <w:rPr>
          <w:rFonts w:ascii="Arial" w:hAnsi="Arial" w:cs="Arial"/>
          <w:szCs w:val="24"/>
        </w:rPr>
        <w:t xml:space="preserve">. </w:t>
      </w:r>
      <w:r w:rsidR="00BC0340">
        <w:rPr>
          <w:rFonts w:ascii="Arial" w:hAnsi="Arial" w:cs="Arial"/>
          <w:szCs w:val="24"/>
        </w:rPr>
        <w:t>Suprotno ž</w:t>
      </w:r>
      <w:r w:rsidR="00FB1C84" w:rsidRPr="00FB1C84">
        <w:rPr>
          <w:rFonts w:ascii="Arial" w:hAnsi="Arial" w:cs="Arial"/>
          <w:szCs w:val="24"/>
        </w:rPr>
        <w:t>albeni</w:t>
      </w:r>
      <w:r w:rsidR="00BC0340">
        <w:rPr>
          <w:rFonts w:ascii="Arial" w:hAnsi="Arial" w:cs="Arial"/>
          <w:szCs w:val="24"/>
        </w:rPr>
        <w:t>m</w:t>
      </w:r>
      <w:r w:rsidR="00FB1C84" w:rsidRPr="00FB1C84">
        <w:rPr>
          <w:rFonts w:ascii="Arial" w:hAnsi="Arial" w:cs="Arial"/>
          <w:szCs w:val="24"/>
        </w:rPr>
        <w:t xml:space="preserve"> navod</w:t>
      </w:r>
      <w:r w:rsidR="00BC0340">
        <w:rPr>
          <w:rFonts w:ascii="Arial" w:hAnsi="Arial" w:cs="Arial"/>
          <w:szCs w:val="24"/>
        </w:rPr>
        <w:t>ima</w:t>
      </w:r>
      <w:r w:rsidR="00FB1C84" w:rsidRPr="00FB1C84">
        <w:rPr>
          <w:rFonts w:ascii="Arial" w:hAnsi="Arial" w:cs="Arial"/>
          <w:szCs w:val="24"/>
        </w:rPr>
        <w:t xml:space="preserve"> </w:t>
      </w:r>
      <w:r w:rsidR="000F25B9">
        <w:rPr>
          <w:rFonts w:ascii="Arial" w:hAnsi="Arial" w:cs="Arial"/>
          <w:szCs w:val="24"/>
        </w:rPr>
        <w:t xml:space="preserve">da je tužitelj prethodnom odlukom dao svoju suglasnost i dobrovoljno preuzeo obvezu uzdržavanja za svako dijete od 1.487,86 kn </w:t>
      </w:r>
      <w:r w:rsidR="00A2243D">
        <w:rPr>
          <w:rFonts w:ascii="Arial" w:hAnsi="Arial" w:cs="Arial"/>
          <w:szCs w:val="24"/>
        </w:rPr>
        <w:t>i</w:t>
      </w:r>
      <w:r w:rsidR="00BD3DCE">
        <w:rPr>
          <w:rFonts w:ascii="Arial" w:hAnsi="Arial" w:cs="Arial"/>
          <w:szCs w:val="24"/>
        </w:rPr>
        <w:t xml:space="preserve"> da </w:t>
      </w:r>
      <w:r w:rsidR="000B43D2">
        <w:rPr>
          <w:rFonts w:ascii="Arial" w:hAnsi="Arial" w:cs="Arial"/>
          <w:szCs w:val="24"/>
        </w:rPr>
        <w:t xml:space="preserve">mu </w:t>
      </w:r>
      <w:r w:rsidR="00BD3DCE">
        <w:rPr>
          <w:rFonts w:ascii="Arial" w:hAnsi="Arial" w:cs="Arial"/>
          <w:szCs w:val="24"/>
        </w:rPr>
        <w:t>je već tada bilo poznato da će mu plaća biti smanjena na 3.400,00 kn pa da nema uvjeta za pri</w:t>
      </w:r>
      <w:r w:rsidR="000B43D2">
        <w:rPr>
          <w:rFonts w:ascii="Arial" w:hAnsi="Arial" w:cs="Arial"/>
          <w:szCs w:val="24"/>
        </w:rPr>
        <w:t xml:space="preserve">mjenu odredbe čl. 285. </w:t>
      </w:r>
      <w:proofErr w:type="spellStart"/>
      <w:r w:rsidR="000B43D2">
        <w:rPr>
          <w:rFonts w:ascii="Arial" w:hAnsi="Arial" w:cs="Arial"/>
          <w:szCs w:val="24"/>
        </w:rPr>
        <w:t>ObZ</w:t>
      </w:r>
      <w:proofErr w:type="spellEnd"/>
      <w:r w:rsidR="000B43D2">
        <w:rPr>
          <w:rFonts w:ascii="Arial" w:hAnsi="Arial" w:cs="Arial"/>
          <w:szCs w:val="24"/>
        </w:rPr>
        <w:t>-a,</w:t>
      </w:r>
      <w:r w:rsidR="00823614">
        <w:rPr>
          <w:rFonts w:ascii="Arial" w:hAnsi="Arial" w:cs="Arial"/>
          <w:szCs w:val="24"/>
        </w:rPr>
        <w:t xml:space="preserve"> ne proizlazi iz iskaza tužitelja koji je iskaz prvostupanjski sud cijenio istinitim i uvjerljivim da je </w:t>
      </w:r>
      <w:r w:rsidR="00C2308C">
        <w:rPr>
          <w:rFonts w:ascii="Arial" w:hAnsi="Arial" w:cs="Arial"/>
          <w:szCs w:val="24"/>
        </w:rPr>
        <w:t xml:space="preserve">tužitelj prihvatio smanjenu plaću </w:t>
      </w:r>
      <w:r w:rsidR="003F73B8">
        <w:rPr>
          <w:rFonts w:ascii="Arial" w:hAnsi="Arial" w:cs="Arial"/>
          <w:szCs w:val="24"/>
        </w:rPr>
        <w:t xml:space="preserve">u listopadu 2021. godine </w:t>
      </w:r>
      <w:r w:rsidR="004717A6">
        <w:rPr>
          <w:rFonts w:ascii="Arial" w:hAnsi="Arial" w:cs="Arial"/>
          <w:szCs w:val="24"/>
        </w:rPr>
        <w:t xml:space="preserve"> jer mu je poslodavac prijetio otkazom i to </w:t>
      </w:r>
      <w:r w:rsidR="0009326B">
        <w:rPr>
          <w:rFonts w:ascii="Arial" w:hAnsi="Arial" w:cs="Arial"/>
          <w:szCs w:val="24"/>
        </w:rPr>
        <w:t>nakon što</w:t>
      </w:r>
      <w:r w:rsidR="004717A6">
        <w:rPr>
          <w:rFonts w:ascii="Arial" w:hAnsi="Arial" w:cs="Arial"/>
          <w:szCs w:val="24"/>
        </w:rPr>
        <w:t xml:space="preserve"> je donesena </w:t>
      </w:r>
      <w:r w:rsidR="003F73B8">
        <w:rPr>
          <w:rFonts w:ascii="Arial" w:hAnsi="Arial" w:cs="Arial"/>
          <w:szCs w:val="24"/>
        </w:rPr>
        <w:t>prethodna odluka o</w:t>
      </w:r>
      <w:r w:rsidR="004717A6">
        <w:rPr>
          <w:rFonts w:ascii="Arial" w:hAnsi="Arial" w:cs="Arial"/>
          <w:szCs w:val="24"/>
        </w:rPr>
        <w:t xml:space="preserve"> visini uzdržavanja</w:t>
      </w:r>
      <w:r w:rsidR="003618F3">
        <w:rPr>
          <w:rFonts w:ascii="Arial" w:hAnsi="Arial" w:cs="Arial"/>
          <w:szCs w:val="24"/>
        </w:rPr>
        <w:t xml:space="preserve"> koja se </w:t>
      </w:r>
      <w:r w:rsidR="005A7D4E">
        <w:rPr>
          <w:rFonts w:ascii="Arial" w:hAnsi="Arial" w:cs="Arial"/>
          <w:szCs w:val="24"/>
        </w:rPr>
        <w:t xml:space="preserve">temeljila na sporazumu stranaka, a prema </w:t>
      </w:r>
      <w:r w:rsidR="00757194">
        <w:rPr>
          <w:rFonts w:ascii="Arial" w:hAnsi="Arial" w:cs="Arial"/>
          <w:szCs w:val="24"/>
        </w:rPr>
        <w:t>visin</w:t>
      </w:r>
      <w:r w:rsidR="005A7D4E">
        <w:rPr>
          <w:rFonts w:ascii="Arial" w:hAnsi="Arial" w:cs="Arial"/>
          <w:szCs w:val="24"/>
        </w:rPr>
        <w:t>i</w:t>
      </w:r>
      <w:r w:rsidR="00C45D54">
        <w:rPr>
          <w:rFonts w:ascii="Arial" w:hAnsi="Arial" w:cs="Arial"/>
          <w:szCs w:val="24"/>
        </w:rPr>
        <w:t xml:space="preserve"> primanja tužitelja do listopada 2021</w:t>
      </w:r>
      <w:r w:rsidR="0097516D">
        <w:rPr>
          <w:rFonts w:ascii="Arial" w:hAnsi="Arial" w:cs="Arial"/>
          <w:szCs w:val="24"/>
        </w:rPr>
        <w:t>.</w:t>
      </w:r>
      <w:r w:rsidR="00B84771">
        <w:rPr>
          <w:rFonts w:ascii="Arial" w:hAnsi="Arial" w:cs="Arial"/>
          <w:szCs w:val="24"/>
        </w:rPr>
        <w:t xml:space="preserve"> </w:t>
      </w:r>
      <w:r w:rsidR="005A7D4E">
        <w:rPr>
          <w:rFonts w:ascii="Arial" w:hAnsi="Arial" w:cs="Arial"/>
          <w:szCs w:val="24"/>
        </w:rPr>
        <w:t>(5.000,00 kn).</w:t>
      </w:r>
    </w:p>
    <w:p w:rsidR="002B4A95" w:rsidRDefault="002B4A95" w:rsidP="00D27C13">
      <w:pPr>
        <w:jc w:val="both"/>
        <w:rPr>
          <w:rFonts w:ascii="Arial" w:hAnsi="Arial" w:cs="Arial"/>
          <w:szCs w:val="24"/>
        </w:rPr>
      </w:pPr>
    </w:p>
    <w:p w:rsidR="00C02AA7" w:rsidRDefault="00C02AA7" w:rsidP="00D27C13">
      <w:pPr>
        <w:jc w:val="both"/>
        <w:rPr>
          <w:rFonts w:ascii="Arial" w:hAnsi="Arial" w:cs="Arial"/>
          <w:szCs w:val="24"/>
        </w:rPr>
      </w:pPr>
      <w:r>
        <w:rPr>
          <w:rFonts w:ascii="Arial" w:hAnsi="Arial" w:cs="Arial"/>
          <w:szCs w:val="24"/>
        </w:rPr>
        <w:t xml:space="preserve">13. Ostali žalbeni navodi </w:t>
      </w:r>
      <w:r w:rsidR="009E142D" w:rsidRPr="009E142D">
        <w:rPr>
          <w:rFonts w:ascii="Arial" w:hAnsi="Arial" w:cs="Arial"/>
          <w:szCs w:val="24"/>
        </w:rPr>
        <w:t>ne dovode u sumnju pravilnost i zakonitost p</w:t>
      </w:r>
      <w:r w:rsidR="009E142D">
        <w:rPr>
          <w:rFonts w:ascii="Arial" w:hAnsi="Arial" w:cs="Arial"/>
          <w:szCs w:val="24"/>
        </w:rPr>
        <w:t xml:space="preserve">obijanog dijela presude tvrdnjom </w:t>
      </w:r>
      <w:r>
        <w:rPr>
          <w:rFonts w:ascii="Arial" w:hAnsi="Arial" w:cs="Arial"/>
          <w:szCs w:val="24"/>
        </w:rPr>
        <w:t>da tužitelj ne živi sam i da nije lošeg zdravstveno</w:t>
      </w:r>
      <w:r w:rsidR="000A3CB4">
        <w:rPr>
          <w:rFonts w:ascii="Arial" w:hAnsi="Arial" w:cs="Arial"/>
          <w:szCs w:val="24"/>
        </w:rPr>
        <w:t>g stanja</w:t>
      </w:r>
      <w:r w:rsidR="00547DBC">
        <w:rPr>
          <w:rFonts w:ascii="Arial" w:hAnsi="Arial" w:cs="Arial"/>
          <w:szCs w:val="24"/>
        </w:rPr>
        <w:t xml:space="preserve"> jer te</w:t>
      </w:r>
      <w:r w:rsidR="009E142D">
        <w:rPr>
          <w:rFonts w:ascii="Arial" w:hAnsi="Arial" w:cs="Arial"/>
          <w:szCs w:val="24"/>
        </w:rPr>
        <w:t xml:space="preserve"> </w:t>
      </w:r>
      <w:r w:rsidR="000A3CB4">
        <w:rPr>
          <w:rFonts w:ascii="Arial" w:hAnsi="Arial" w:cs="Arial"/>
          <w:szCs w:val="24"/>
        </w:rPr>
        <w:t xml:space="preserve"> okolnosti nisu</w:t>
      </w:r>
      <w:r w:rsidR="004D08BC">
        <w:rPr>
          <w:rFonts w:ascii="Arial" w:hAnsi="Arial" w:cs="Arial"/>
          <w:szCs w:val="24"/>
        </w:rPr>
        <w:t xml:space="preserve"> bitno utjecale </w:t>
      </w:r>
      <w:r w:rsidR="000A3CB4">
        <w:rPr>
          <w:rFonts w:ascii="Arial" w:hAnsi="Arial" w:cs="Arial"/>
          <w:szCs w:val="24"/>
        </w:rPr>
        <w:t xml:space="preserve">na </w:t>
      </w:r>
      <w:r w:rsidR="00AA6FF8">
        <w:rPr>
          <w:rFonts w:ascii="Arial" w:hAnsi="Arial" w:cs="Arial"/>
          <w:szCs w:val="24"/>
        </w:rPr>
        <w:t xml:space="preserve">utvrđenje </w:t>
      </w:r>
      <w:r w:rsidR="000A3CB4">
        <w:rPr>
          <w:rFonts w:ascii="Arial" w:hAnsi="Arial" w:cs="Arial"/>
          <w:szCs w:val="24"/>
        </w:rPr>
        <w:t>m</w:t>
      </w:r>
      <w:r w:rsidR="00AA6FF8">
        <w:rPr>
          <w:rFonts w:ascii="Arial" w:hAnsi="Arial" w:cs="Arial"/>
          <w:szCs w:val="24"/>
        </w:rPr>
        <w:t xml:space="preserve">ogućnosti </w:t>
      </w:r>
      <w:r w:rsidR="000A3CB4">
        <w:rPr>
          <w:rFonts w:ascii="Arial" w:hAnsi="Arial" w:cs="Arial"/>
          <w:szCs w:val="24"/>
        </w:rPr>
        <w:t>tužitelja za</w:t>
      </w:r>
      <w:r w:rsidR="00AA6FF8">
        <w:rPr>
          <w:rFonts w:ascii="Arial" w:hAnsi="Arial" w:cs="Arial"/>
          <w:szCs w:val="24"/>
        </w:rPr>
        <w:t xml:space="preserve"> plaćanje uzdržavanja nego njegovi</w:t>
      </w:r>
      <w:r w:rsidR="00BC2F17">
        <w:rPr>
          <w:rFonts w:ascii="Arial" w:hAnsi="Arial" w:cs="Arial"/>
          <w:szCs w:val="24"/>
        </w:rPr>
        <w:t xml:space="preserve"> smanjeni</w:t>
      </w:r>
      <w:r w:rsidR="00AA6FF8">
        <w:rPr>
          <w:rFonts w:ascii="Arial" w:hAnsi="Arial" w:cs="Arial"/>
          <w:szCs w:val="24"/>
        </w:rPr>
        <w:t xml:space="preserve"> prihodi</w:t>
      </w:r>
      <w:r w:rsidR="00235119">
        <w:rPr>
          <w:rFonts w:ascii="Arial" w:hAnsi="Arial" w:cs="Arial"/>
          <w:szCs w:val="24"/>
        </w:rPr>
        <w:t xml:space="preserve"> i</w:t>
      </w:r>
      <w:r w:rsidR="00AA6FF8">
        <w:rPr>
          <w:rFonts w:ascii="Arial" w:hAnsi="Arial" w:cs="Arial"/>
          <w:szCs w:val="24"/>
        </w:rPr>
        <w:t xml:space="preserve"> </w:t>
      </w:r>
      <w:r w:rsidR="00235119">
        <w:rPr>
          <w:rFonts w:ascii="Arial" w:hAnsi="Arial" w:cs="Arial"/>
          <w:szCs w:val="24"/>
        </w:rPr>
        <w:t>imovinsko stanje te mogućnost</w:t>
      </w:r>
      <w:r w:rsidR="00FA666D">
        <w:rPr>
          <w:rFonts w:ascii="Arial" w:hAnsi="Arial" w:cs="Arial"/>
          <w:szCs w:val="24"/>
        </w:rPr>
        <w:t xml:space="preserve"> stjecanje zara</w:t>
      </w:r>
      <w:r w:rsidR="00235119">
        <w:rPr>
          <w:rFonts w:ascii="Arial" w:hAnsi="Arial" w:cs="Arial"/>
          <w:szCs w:val="24"/>
        </w:rPr>
        <w:t>de obzirom na dob i obrazovanje</w:t>
      </w:r>
      <w:r w:rsidR="00370FEF">
        <w:rPr>
          <w:rFonts w:ascii="Arial" w:hAnsi="Arial" w:cs="Arial"/>
          <w:szCs w:val="24"/>
        </w:rPr>
        <w:t xml:space="preserve"> (čl. 313. st. 4. </w:t>
      </w:r>
      <w:proofErr w:type="spellStart"/>
      <w:r w:rsidR="0031478D">
        <w:rPr>
          <w:rFonts w:ascii="Arial" w:hAnsi="Arial" w:cs="Arial"/>
          <w:szCs w:val="24"/>
        </w:rPr>
        <w:t>ObZ</w:t>
      </w:r>
      <w:proofErr w:type="spellEnd"/>
      <w:r w:rsidR="0031478D">
        <w:rPr>
          <w:rFonts w:ascii="Arial" w:hAnsi="Arial" w:cs="Arial"/>
          <w:szCs w:val="24"/>
        </w:rPr>
        <w:t>-a)</w:t>
      </w:r>
      <w:r w:rsidR="00235119">
        <w:rPr>
          <w:rFonts w:ascii="Arial" w:hAnsi="Arial" w:cs="Arial"/>
          <w:szCs w:val="24"/>
        </w:rPr>
        <w:t xml:space="preserve">. </w:t>
      </w:r>
    </w:p>
    <w:p w:rsidR="00235119" w:rsidRDefault="00235119" w:rsidP="00D27C13">
      <w:pPr>
        <w:jc w:val="both"/>
        <w:rPr>
          <w:rFonts w:ascii="Arial" w:hAnsi="Arial" w:cs="Arial"/>
          <w:szCs w:val="24"/>
        </w:rPr>
      </w:pPr>
    </w:p>
    <w:p w:rsidR="00BF6085" w:rsidRDefault="00BF6085" w:rsidP="00D27C13">
      <w:pPr>
        <w:jc w:val="both"/>
        <w:rPr>
          <w:rFonts w:ascii="Arial" w:hAnsi="Arial" w:cs="Arial"/>
          <w:szCs w:val="24"/>
        </w:rPr>
      </w:pPr>
      <w:r>
        <w:rPr>
          <w:rFonts w:ascii="Arial" w:hAnsi="Arial" w:cs="Arial"/>
          <w:szCs w:val="24"/>
        </w:rPr>
        <w:t>1</w:t>
      </w:r>
      <w:r w:rsidR="00A61A15">
        <w:rPr>
          <w:rFonts w:ascii="Arial" w:hAnsi="Arial" w:cs="Arial"/>
          <w:szCs w:val="24"/>
        </w:rPr>
        <w:t>4</w:t>
      </w:r>
      <w:r>
        <w:rPr>
          <w:rFonts w:ascii="Arial" w:hAnsi="Arial" w:cs="Arial"/>
          <w:szCs w:val="24"/>
        </w:rPr>
        <w:t xml:space="preserve">. I odluka o parničnom trošku sukladna je odredbi čl. 154. st. </w:t>
      </w:r>
      <w:r w:rsidR="00FA1DC3">
        <w:rPr>
          <w:rFonts w:ascii="Arial" w:hAnsi="Arial" w:cs="Arial"/>
          <w:szCs w:val="24"/>
        </w:rPr>
        <w:t>4. ZPP-a uzimajući u obzir podjednak djelomični uspjeh stranaka u parnici</w:t>
      </w:r>
      <w:r w:rsidR="0031478D">
        <w:rPr>
          <w:rFonts w:ascii="Arial" w:hAnsi="Arial" w:cs="Arial"/>
          <w:szCs w:val="24"/>
        </w:rPr>
        <w:t>.</w:t>
      </w:r>
    </w:p>
    <w:p w:rsidR="00FA1DC3" w:rsidRDefault="00FA1DC3" w:rsidP="00D27C13">
      <w:pPr>
        <w:jc w:val="both"/>
        <w:rPr>
          <w:rFonts w:ascii="Arial" w:hAnsi="Arial" w:cs="Arial"/>
          <w:szCs w:val="24"/>
        </w:rPr>
      </w:pPr>
    </w:p>
    <w:p w:rsidR="00123F65" w:rsidRDefault="00123F65" w:rsidP="00D27C13">
      <w:pPr>
        <w:jc w:val="both"/>
        <w:rPr>
          <w:rFonts w:ascii="Arial" w:hAnsi="Arial" w:cs="Arial"/>
          <w:szCs w:val="24"/>
        </w:rPr>
      </w:pPr>
      <w:r w:rsidRPr="00123F65">
        <w:rPr>
          <w:rFonts w:ascii="Arial" w:hAnsi="Arial" w:cs="Arial"/>
          <w:szCs w:val="24"/>
        </w:rPr>
        <w:t>1</w:t>
      </w:r>
      <w:r w:rsidR="00A61A15">
        <w:rPr>
          <w:rFonts w:ascii="Arial" w:hAnsi="Arial" w:cs="Arial"/>
          <w:szCs w:val="24"/>
        </w:rPr>
        <w:t>5</w:t>
      </w:r>
      <w:r w:rsidRPr="00123F65">
        <w:rPr>
          <w:rFonts w:ascii="Arial" w:hAnsi="Arial" w:cs="Arial"/>
          <w:szCs w:val="24"/>
        </w:rPr>
        <w:t>. Zbog izloženog, valjalo je žalbu odbiti kao neosnovanu te potvrditi presudu u pobijanom dijelu (toč. I.</w:t>
      </w:r>
      <w:r w:rsidR="00FA1DC3">
        <w:rPr>
          <w:rFonts w:ascii="Arial" w:hAnsi="Arial" w:cs="Arial"/>
          <w:szCs w:val="24"/>
        </w:rPr>
        <w:t xml:space="preserve"> i III.</w:t>
      </w:r>
      <w:r w:rsidRPr="00123F65">
        <w:rPr>
          <w:rFonts w:ascii="Arial" w:hAnsi="Arial" w:cs="Arial"/>
          <w:szCs w:val="24"/>
        </w:rPr>
        <w:t xml:space="preserve"> izreke) temeljem odredbe čl. 368. st. 1. ZPP-a.</w:t>
      </w:r>
    </w:p>
    <w:p w:rsidR="00CD36E9" w:rsidRDefault="00CD36E9" w:rsidP="00D27C13">
      <w:pPr>
        <w:jc w:val="both"/>
        <w:rPr>
          <w:rFonts w:ascii="Arial" w:hAnsi="Arial" w:cs="Arial"/>
          <w:szCs w:val="24"/>
        </w:rPr>
      </w:pPr>
    </w:p>
    <w:p w:rsidR="00CD36E9" w:rsidRDefault="00CD36E9" w:rsidP="00D27C13">
      <w:pPr>
        <w:jc w:val="both"/>
        <w:rPr>
          <w:rFonts w:ascii="Arial" w:hAnsi="Arial" w:cs="Arial"/>
          <w:szCs w:val="24"/>
        </w:rPr>
      </w:pPr>
      <w:r w:rsidRPr="00CD36E9">
        <w:rPr>
          <w:rFonts w:ascii="Arial" w:hAnsi="Arial" w:cs="Arial"/>
          <w:szCs w:val="24"/>
        </w:rPr>
        <w:t>1</w:t>
      </w:r>
      <w:r w:rsidR="00A61A15">
        <w:rPr>
          <w:rFonts w:ascii="Arial" w:hAnsi="Arial" w:cs="Arial"/>
          <w:szCs w:val="24"/>
        </w:rPr>
        <w:t>6</w:t>
      </w:r>
      <w:r w:rsidRPr="00CD36E9">
        <w:rPr>
          <w:rFonts w:ascii="Arial" w:hAnsi="Arial" w:cs="Arial"/>
          <w:szCs w:val="24"/>
        </w:rPr>
        <w:t xml:space="preserve">. </w:t>
      </w:r>
      <w:r w:rsidR="003348F0">
        <w:rPr>
          <w:rFonts w:ascii="Arial" w:hAnsi="Arial" w:cs="Arial"/>
          <w:szCs w:val="24"/>
        </w:rPr>
        <w:t xml:space="preserve">U </w:t>
      </w:r>
      <w:proofErr w:type="spellStart"/>
      <w:r w:rsidR="003348F0">
        <w:rPr>
          <w:rFonts w:ascii="Arial" w:hAnsi="Arial" w:cs="Arial"/>
          <w:szCs w:val="24"/>
        </w:rPr>
        <w:t>nepobijanom</w:t>
      </w:r>
      <w:proofErr w:type="spellEnd"/>
      <w:r w:rsidR="003348F0">
        <w:rPr>
          <w:rFonts w:ascii="Arial" w:hAnsi="Arial" w:cs="Arial"/>
          <w:szCs w:val="24"/>
        </w:rPr>
        <w:t xml:space="preserve"> dijelu (</w:t>
      </w:r>
      <w:proofErr w:type="spellStart"/>
      <w:r w:rsidR="003348F0">
        <w:rPr>
          <w:rFonts w:ascii="Arial" w:hAnsi="Arial" w:cs="Arial"/>
          <w:szCs w:val="24"/>
        </w:rPr>
        <w:t>toč</w:t>
      </w:r>
      <w:proofErr w:type="spellEnd"/>
      <w:r w:rsidR="003348F0">
        <w:rPr>
          <w:rFonts w:ascii="Arial" w:hAnsi="Arial" w:cs="Arial"/>
          <w:szCs w:val="24"/>
        </w:rPr>
        <w:t xml:space="preserve">. II. </w:t>
      </w:r>
      <w:r w:rsidRPr="00CD36E9">
        <w:rPr>
          <w:rFonts w:ascii="Arial" w:hAnsi="Arial" w:cs="Arial"/>
          <w:szCs w:val="24"/>
        </w:rPr>
        <w:t>izreke) presuda suda prvog stupnja ostaje neizmijenjena.</w:t>
      </w:r>
      <w:r>
        <w:rPr>
          <w:rFonts w:ascii="Arial" w:hAnsi="Arial" w:cs="Arial"/>
          <w:szCs w:val="24"/>
        </w:rPr>
        <w:t xml:space="preserve"> </w:t>
      </w:r>
    </w:p>
    <w:p w:rsidR="00123F65" w:rsidRPr="002E15CB" w:rsidRDefault="00123F65" w:rsidP="00D27C13">
      <w:pPr>
        <w:jc w:val="both"/>
        <w:rPr>
          <w:rFonts w:ascii="Arial" w:hAnsi="Arial" w:cs="Arial"/>
          <w:szCs w:val="24"/>
        </w:rPr>
      </w:pPr>
    </w:p>
    <w:p w:rsidR="002B4A95" w:rsidRDefault="00E86673" w:rsidP="00EE68D3">
      <w:pPr>
        <w:pStyle w:val="Bezproreda"/>
        <w:jc w:val="center"/>
        <w:rPr>
          <w:rFonts w:ascii="Arial" w:hAnsi="Arial" w:cs="Arial"/>
        </w:rPr>
      </w:pPr>
      <w:r w:rsidRPr="002E15CB">
        <w:rPr>
          <w:rFonts w:ascii="Arial" w:hAnsi="Arial" w:cs="Arial"/>
          <w:szCs w:val="24"/>
        </w:rPr>
        <w:t>Osijek</w:t>
      </w:r>
      <w:r w:rsidR="00363225" w:rsidRPr="002E15CB">
        <w:rPr>
          <w:rFonts w:ascii="Arial" w:hAnsi="Arial" w:cs="Arial"/>
          <w:szCs w:val="24"/>
        </w:rPr>
        <w:t>,</w:t>
      </w:r>
      <w:r w:rsidR="00914575" w:rsidRPr="00914575">
        <w:t xml:space="preserve"> </w:t>
      </w:r>
      <w:r w:rsidR="00FC3435" w:rsidRPr="00FC3435">
        <w:rPr>
          <w:rFonts w:ascii="Arial" w:hAnsi="Arial" w:cs="Arial"/>
        </w:rPr>
        <w:t>3. studenog 2022.</w:t>
      </w:r>
    </w:p>
    <w:p w:rsidR="00A61A15" w:rsidRDefault="00A61A15" w:rsidP="00EE68D3">
      <w:pPr>
        <w:pStyle w:val="Bezproreda"/>
        <w:jc w:val="center"/>
        <w:rPr>
          <w:rFonts w:ascii="Arial" w:hAnsi="Arial" w:cs="Arial"/>
        </w:rPr>
      </w:pPr>
    </w:p>
    <w:p w:rsidR="002B4A95" w:rsidRDefault="002B4A95" w:rsidP="003355CE">
      <w:pPr>
        <w:pStyle w:val="Bezproreda"/>
        <w:rPr>
          <w:rFonts w:ascii="Arial" w:hAnsi="Arial" w:cs="Arial"/>
          <w:szCs w:val="24"/>
        </w:rPr>
      </w:pPr>
      <w:bookmarkStart w:id="0" w:name="_GoBack"/>
      <w:bookmarkEnd w:id="0"/>
      <w:r>
        <w:rPr>
          <w:rFonts w:ascii="Arial" w:hAnsi="Arial" w:cs="Arial"/>
          <w:szCs w:val="24"/>
        </w:rPr>
        <w:t xml:space="preserve">    </w:t>
      </w:r>
      <w:r w:rsidR="00967BBA">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Predsjednik vijeća</w:t>
      </w:r>
    </w:p>
    <w:p w:rsidR="002B4A95" w:rsidRDefault="002B4A95" w:rsidP="00967BBA">
      <w:pPr>
        <w:pStyle w:val="Bezproreda"/>
        <w:ind w:left="709" w:firstLine="709"/>
        <w:rPr>
          <w:rFonts w:ascii="Arial" w:hAnsi="Arial" w:cs="Arial"/>
          <w:szCs w:val="24"/>
        </w:rPr>
      </w:pP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Branka Guljaš</w:t>
      </w:r>
    </w:p>
    <w:p w:rsidR="00A61A15" w:rsidRDefault="00A61A15" w:rsidP="003355CE">
      <w:pPr>
        <w:pStyle w:val="Bezproreda"/>
        <w:rPr>
          <w:rFonts w:ascii="Arial" w:hAnsi="Arial" w:cs="Arial"/>
          <w:szCs w:val="24"/>
        </w:rPr>
      </w:pPr>
    </w:p>
    <w:sectPr w:rsidR="00A61A15" w:rsidSect="0059112A">
      <w:headerReference w:type="default" r:id="rId10"/>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25" w:rsidRDefault="00363225" w:rsidP="00363225">
      <w:r>
        <w:separator/>
      </w:r>
    </w:p>
  </w:endnote>
  <w:endnote w:type="continuationSeparator" w:id="0">
    <w:p w:rsidR="00363225" w:rsidRDefault="00363225" w:rsidP="0036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25" w:rsidRDefault="00363225" w:rsidP="00363225">
      <w:r>
        <w:separator/>
      </w:r>
    </w:p>
  </w:footnote>
  <w:footnote w:type="continuationSeparator" w:id="0">
    <w:p w:rsidR="00363225" w:rsidRDefault="00363225" w:rsidP="00363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2A5" w:rsidRPr="002E15CB" w:rsidRDefault="00363225" w:rsidP="00F612A5">
    <w:pPr>
      <w:pStyle w:val="Zaglavlje"/>
      <w:tabs>
        <w:tab w:val="left" w:pos="5685"/>
        <w:tab w:val="left" w:pos="6435"/>
        <w:tab w:val="left" w:pos="7371"/>
      </w:tabs>
      <w:rPr>
        <w:rFonts w:ascii="Arial" w:hAnsi="Arial" w:cs="Arial"/>
      </w:rPr>
    </w:pPr>
    <w:r>
      <w:tab/>
    </w:r>
    <w:sdt>
      <w:sdtPr>
        <w:rPr>
          <w:rFonts w:ascii="Arial" w:hAnsi="Arial" w:cs="Arial"/>
        </w:rPr>
        <w:id w:val="-44376707"/>
        <w:docPartObj>
          <w:docPartGallery w:val="Page Numbers (Top of Page)"/>
          <w:docPartUnique/>
        </w:docPartObj>
      </w:sdtPr>
      <w:sdtEndPr/>
      <w:sdtContent>
        <w:r w:rsidRPr="002E15CB">
          <w:rPr>
            <w:rFonts w:ascii="Arial" w:hAnsi="Arial" w:cs="Arial"/>
          </w:rPr>
          <w:fldChar w:fldCharType="begin"/>
        </w:r>
        <w:r w:rsidRPr="002E15CB">
          <w:rPr>
            <w:rFonts w:ascii="Arial" w:hAnsi="Arial" w:cs="Arial"/>
          </w:rPr>
          <w:instrText>PAGE   \* MERGEFORMAT</w:instrText>
        </w:r>
        <w:r w:rsidRPr="002E15CB">
          <w:rPr>
            <w:rFonts w:ascii="Arial" w:hAnsi="Arial" w:cs="Arial"/>
          </w:rPr>
          <w:fldChar w:fldCharType="separate"/>
        </w:r>
        <w:r w:rsidR="00640D48">
          <w:rPr>
            <w:rFonts w:ascii="Arial" w:hAnsi="Arial" w:cs="Arial"/>
            <w:noProof/>
          </w:rPr>
          <w:t>3</w:t>
        </w:r>
        <w:r w:rsidRPr="002E15CB">
          <w:rPr>
            <w:rFonts w:ascii="Arial" w:hAnsi="Arial" w:cs="Arial"/>
          </w:rPr>
          <w:fldChar w:fldCharType="end"/>
        </w:r>
      </w:sdtContent>
    </w:sdt>
    <w:r w:rsidRPr="002E15CB">
      <w:rPr>
        <w:rFonts w:ascii="Arial" w:hAnsi="Arial" w:cs="Arial"/>
      </w:rPr>
      <w:tab/>
    </w:r>
    <w:r w:rsidR="005F4988" w:rsidRPr="005F4988">
      <w:rPr>
        <w:rFonts w:ascii="Arial" w:hAnsi="Arial" w:cs="Arial"/>
      </w:rPr>
      <w:t xml:space="preserve">Poslovni broj: </w:t>
    </w:r>
    <w:proofErr w:type="spellStart"/>
    <w:r w:rsidR="005F4988" w:rsidRPr="005F4988">
      <w:rPr>
        <w:rFonts w:ascii="Arial" w:hAnsi="Arial" w:cs="Arial"/>
      </w:rPr>
      <w:t>Gž</w:t>
    </w:r>
    <w:proofErr w:type="spellEnd"/>
    <w:r w:rsidR="005F4988" w:rsidRPr="005F4988">
      <w:rPr>
        <w:rFonts w:ascii="Arial" w:hAnsi="Arial" w:cs="Arial"/>
      </w:rPr>
      <w:t xml:space="preserve"> Ob-84/2022-2</w:t>
    </w:r>
  </w:p>
  <w:p w:rsidR="00363225" w:rsidRDefault="00363225" w:rsidP="009D24A6">
    <w:pPr>
      <w:pStyle w:val="Zaglavlje"/>
      <w:tabs>
        <w:tab w:val="left" w:pos="5685"/>
        <w:tab w:val="left" w:pos="6435"/>
        <w:tab w:val="left" w:pos="7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A29DE"/>
    <w:multiLevelType w:val="hybridMultilevel"/>
    <w:tmpl w:val="D206CD06"/>
    <w:lvl w:ilvl="0" w:tplc="A404C298">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6F456692"/>
    <w:multiLevelType w:val="hybridMultilevel"/>
    <w:tmpl w:val="D87A44C6"/>
    <w:lvl w:ilvl="0" w:tplc="50E4CEA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7A671E85"/>
    <w:multiLevelType w:val="hybridMultilevel"/>
    <w:tmpl w:val="D45AF6DC"/>
    <w:lvl w:ilvl="0" w:tplc="890E569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2B"/>
    <w:rsid w:val="00000F9A"/>
    <w:rsid w:val="00014F08"/>
    <w:rsid w:val="0001609E"/>
    <w:rsid w:val="00020095"/>
    <w:rsid w:val="00020D60"/>
    <w:rsid w:val="00022D0A"/>
    <w:rsid w:val="0002712F"/>
    <w:rsid w:val="00027EFF"/>
    <w:rsid w:val="000350E0"/>
    <w:rsid w:val="0003607E"/>
    <w:rsid w:val="00040F78"/>
    <w:rsid w:val="000410AD"/>
    <w:rsid w:val="00060A5E"/>
    <w:rsid w:val="00071A55"/>
    <w:rsid w:val="000723AC"/>
    <w:rsid w:val="00073207"/>
    <w:rsid w:val="000732EB"/>
    <w:rsid w:val="00084710"/>
    <w:rsid w:val="000874BE"/>
    <w:rsid w:val="0009326B"/>
    <w:rsid w:val="000A3CB4"/>
    <w:rsid w:val="000A67FD"/>
    <w:rsid w:val="000A68C6"/>
    <w:rsid w:val="000A79FF"/>
    <w:rsid w:val="000B43D2"/>
    <w:rsid w:val="000B7E4E"/>
    <w:rsid w:val="000C5FC8"/>
    <w:rsid w:val="000D346B"/>
    <w:rsid w:val="000D47B8"/>
    <w:rsid w:val="000D4BCC"/>
    <w:rsid w:val="000D56F1"/>
    <w:rsid w:val="000D7A31"/>
    <w:rsid w:val="000E0289"/>
    <w:rsid w:val="000E2721"/>
    <w:rsid w:val="000E485E"/>
    <w:rsid w:val="000F02A4"/>
    <w:rsid w:val="000F1D0F"/>
    <w:rsid w:val="000F25B9"/>
    <w:rsid w:val="000F4533"/>
    <w:rsid w:val="00104465"/>
    <w:rsid w:val="00106CA7"/>
    <w:rsid w:val="00107FD4"/>
    <w:rsid w:val="00117F47"/>
    <w:rsid w:val="00120983"/>
    <w:rsid w:val="00123F65"/>
    <w:rsid w:val="00124DFF"/>
    <w:rsid w:val="00124FDB"/>
    <w:rsid w:val="001251DE"/>
    <w:rsid w:val="00126BE7"/>
    <w:rsid w:val="00127671"/>
    <w:rsid w:val="00134A3B"/>
    <w:rsid w:val="00135D08"/>
    <w:rsid w:val="00137B97"/>
    <w:rsid w:val="0014291F"/>
    <w:rsid w:val="00147485"/>
    <w:rsid w:val="00152561"/>
    <w:rsid w:val="0015261B"/>
    <w:rsid w:val="001661C0"/>
    <w:rsid w:val="0017023B"/>
    <w:rsid w:val="00174ECF"/>
    <w:rsid w:val="0018013A"/>
    <w:rsid w:val="00180E1E"/>
    <w:rsid w:val="00182B0A"/>
    <w:rsid w:val="00186DBB"/>
    <w:rsid w:val="00192D6E"/>
    <w:rsid w:val="00194616"/>
    <w:rsid w:val="001A121E"/>
    <w:rsid w:val="001A5DB2"/>
    <w:rsid w:val="001B3277"/>
    <w:rsid w:val="001B5AD0"/>
    <w:rsid w:val="001C48D7"/>
    <w:rsid w:val="001D00FD"/>
    <w:rsid w:val="001D1A69"/>
    <w:rsid w:val="001D5937"/>
    <w:rsid w:val="001D5D7D"/>
    <w:rsid w:val="001D6DF8"/>
    <w:rsid w:val="001E02B1"/>
    <w:rsid w:val="001E24E7"/>
    <w:rsid w:val="001E27CB"/>
    <w:rsid w:val="001E4DED"/>
    <w:rsid w:val="002012DC"/>
    <w:rsid w:val="002038A0"/>
    <w:rsid w:val="0021621F"/>
    <w:rsid w:val="002224D5"/>
    <w:rsid w:val="00227506"/>
    <w:rsid w:val="0023322C"/>
    <w:rsid w:val="00235119"/>
    <w:rsid w:val="00251387"/>
    <w:rsid w:val="00252DC2"/>
    <w:rsid w:val="002647A9"/>
    <w:rsid w:val="00280AD0"/>
    <w:rsid w:val="0028274F"/>
    <w:rsid w:val="00283650"/>
    <w:rsid w:val="00284FD9"/>
    <w:rsid w:val="00285D39"/>
    <w:rsid w:val="002875B2"/>
    <w:rsid w:val="00291DFB"/>
    <w:rsid w:val="0029237F"/>
    <w:rsid w:val="00292528"/>
    <w:rsid w:val="002B2709"/>
    <w:rsid w:val="002B4A95"/>
    <w:rsid w:val="002C613E"/>
    <w:rsid w:val="002D087B"/>
    <w:rsid w:val="002D4029"/>
    <w:rsid w:val="002E15CB"/>
    <w:rsid w:val="002E58DF"/>
    <w:rsid w:val="002E7938"/>
    <w:rsid w:val="002F083E"/>
    <w:rsid w:val="002F5C12"/>
    <w:rsid w:val="003001AA"/>
    <w:rsid w:val="00301628"/>
    <w:rsid w:val="00301B1E"/>
    <w:rsid w:val="00305570"/>
    <w:rsid w:val="00311BA7"/>
    <w:rsid w:val="0031311B"/>
    <w:rsid w:val="0031478D"/>
    <w:rsid w:val="003176BC"/>
    <w:rsid w:val="00321A9A"/>
    <w:rsid w:val="00322A6C"/>
    <w:rsid w:val="00327B75"/>
    <w:rsid w:val="0033075A"/>
    <w:rsid w:val="0033119A"/>
    <w:rsid w:val="00332FDB"/>
    <w:rsid w:val="003348F0"/>
    <w:rsid w:val="003355CE"/>
    <w:rsid w:val="00337F11"/>
    <w:rsid w:val="00345B7D"/>
    <w:rsid w:val="00345F2A"/>
    <w:rsid w:val="00346A49"/>
    <w:rsid w:val="00357A88"/>
    <w:rsid w:val="0036155F"/>
    <w:rsid w:val="003618F3"/>
    <w:rsid w:val="00361932"/>
    <w:rsid w:val="00363225"/>
    <w:rsid w:val="003642C1"/>
    <w:rsid w:val="00365CE8"/>
    <w:rsid w:val="00370FEF"/>
    <w:rsid w:val="00390468"/>
    <w:rsid w:val="003928CA"/>
    <w:rsid w:val="003947F0"/>
    <w:rsid w:val="00396C04"/>
    <w:rsid w:val="003A0D49"/>
    <w:rsid w:val="003A3F55"/>
    <w:rsid w:val="003A5352"/>
    <w:rsid w:val="003B3106"/>
    <w:rsid w:val="003C6FCB"/>
    <w:rsid w:val="003E2515"/>
    <w:rsid w:val="003E4C63"/>
    <w:rsid w:val="003E6624"/>
    <w:rsid w:val="003F1134"/>
    <w:rsid w:val="003F17B0"/>
    <w:rsid w:val="003F50B8"/>
    <w:rsid w:val="003F73B8"/>
    <w:rsid w:val="003F7AF9"/>
    <w:rsid w:val="00400A6F"/>
    <w:rsid w:val="004037E9"/>
    <w:rsid w:val="00406EA1"/>
    <w:rsid w:val="00417BD4"/>
    <w:rsid w:val="004245F0"/>
    <w:rsid w:val="00424783"/>
    <w:rsid w:val="00424CF9"/>
    <w:rsid w:val="00431B32"/>
    <w:rsid w:val="00433871"/>
    <w:rsid w:val="00450F50"/>
    <w:rsid w:val="00452406"/>
    <w:rsid w:val="0046173B"/>
    <w:rsid w:val="004717A6"/>
    <w:rsid w:val="004739ED"/>
    <w:rsid w:val="00483B88"/>
    <w:rsid w:val="00485A01"/>
    <w:rsid w:val="0049093B"/>
    <w:rsid w:val="00496DD5"/>
    <w:rsid w:val="00497E9E"/>
    <w:rsid w:val="004A2F3E"/>
    <w:rsid w:val="004B4009"/>
    <w:rsid w:val="004C4514"/>
    <w:rsid w:val="004C6E58"/>
    <w:rsid w:val="004C7254"/>
    <w:rsid w:val="004D08BC"/>
    <w:rsid w:val="004D14FE"/>
    <w:rsid w:val="004D4D9A"/>
    <w:rsid w:val="004F15F3"/>
    <w:rsid w:val="004F3EA4"/>
    <w:rsid w:val="005001E9"/>
    <w:rsid w:val="00500A0E"/>
    <w:rsid w:val="005164F4"/>
    <w:rsid w:val="005168E9"/>
    <w:rsid w:val="005233E3"/>
    <w:rsid w:val="00531095"/>
    <w:rsid w:val="00533526"/>
    <w:rsid w:val="00533803"/>
    <w:rsid w:val="00540B45"/>
    <w:rsid w:val="00547DBC"/>
    <w:rsid w:val="00552A95"/>
    <w:rsid w:val="005611F3"/>
    <w:rsid w:val="00564D77"/>
    <w:rsid w:val="00573EE0"/>
    <w:rsid w:val="00574CEC"/>
    <w:rsid w:val="0059043A"/>
    <w:rsid w:val="0059112A"/>
    <w:rsid w:val="005A5F43"/>
    <w:rsid w:val="005A7D4E"/>
    <w:rsid w:val="005B1C30"/>
    <w:rsid w:val="005B34FA"/>
    <w:rsid w:val="005C7BD2"/>
    <w:rsid w:val="005D033B"/>
    <w:rsid w:val="005D0760"/>
    <w:rsid w:val="005D0CC0"/>
    <w:rsid w:val="005D1CAD"/>
    <w:rsid w:val="005D48D7"/>
    <w:rsid w:val="005D7364"/>
    <w:rsid w:val="005E3E5C"/>
    <w:rsid w:val="005E5AA4"/>
    <w:rsid w:val="005F4988"/>
    <w:rsid w:val="00603F98"/>
    <w:rsid w:val="006050CF"/>
    <w:rsid w:val="006058A0"/>
    <w:rsid w:val="0061226A"/>
    <w:rsid w:val="006128E8"/>
    <w:rsid w:val="00613687"/>
    <w:rsid w:val="00623F9E"/>
    <w:rsid w:val="006342C8"/>
    <w:rsid w:val="0063539E"/>
    <w:rsid w:val="00636856"/>
    <w:rsid w:val="00640D48"/>
    <w:rsid w:val="00645982"/>
    <w:rsid w:val="00647D3B"/>
    <w:rsid w:val="0066100C"/>
    <w:rsid w:val="00661599"/>
    <w:rsid w:val="006615D1"/>
    <w:rsid w:val="006645CD"/>
    <w:rsid w:val="00681507"/>
    <w:rsid w:val="00686C54"/>
    <w:rsid w:val="006938AA"/>
    <w:rsid w:val="00694DD1"/>
    <w:rsid w:val="006A5691"/>
    <w:rsid w:val="006A64E1"/>
    <w:rsid w:val="006B728A"/>
    <w:rsid w:val="006C11CA"/>
    <w:rsid w:val="006C5B2B"/>
    <w:rsid w:val="006C789A"/>
    <w:rsid w:val="006E1177"/>
    <w:rsid w:val="006E4094"/>
    <w:rsid w:val="006E5D0E"/>
    <w:rsid w:val="006F2594"/>
    <w:rsid w:val="006F28F3"/>
    <w:rsid w:val="006F32A6"/>
    <w:rsid w:val="006F56C9"/>
    <w:rsid w:val="006F5E51"/>
    <w:rsid w:val="0070541B"/>
    <w:rsid w:val="00706EEA"/>
    <w:rsid w:val="0071014B"/>
    <w:rsid w:val="007131A4"/>
    <w:rsid w:val="0071622D"/>
    <w:rsid w:val="007210CF"/>
    <w:rsid w:val="00723188"/>
    <w:rsid w:val="00723A4D"/>
    <w:rsid w:val="0072412D"/>
    <w:rsid w:val="00731E97"/>
    <w:rsid w:val="00742CD1"/>
    <w:rsid w:val="007528F7"/>
    <w:rsid w:val="00757194"/>
    <w:rsid w:val="00762DE2"/>
    <w:rsid w:val="0077248E"/>
    <w:rsid w:val="00773216"/>
    <w:rsid w:val="0078007D"/>
    <w:rsid w:val="007838E6"/>
    <w:rsid w:val="00795CF9"/>
    <w:rsid w:val="007A2504"/>
    <w:rsid w:val="007B082E"/>
    <w:rsid w:val="007B284D"/>
    <w:rsid w:val="007B4753"/>
    <w:rsid w:val="007C2A1F"/>
    <w:rsid w:val="007C4F1A"/>
    <w:rsid w:val="007E2470"/>
    <w:rsid w:val="007E46EE"/>
    <w:rsid w:val="007F4E7A"/>
    <w:rsid w:val="007F7CD6"/>
    <w:rsid w:val="00804FB4"/>
    <w:rsid w:val="00805189"/>
    <w:rsid w:val="00810D5D"/>
    <w:rsid w:val="008124E0"/>
    <w:rsid w:val="00822FB5"/>
    <w:rsid w:val="00823614"/>
    <w:rsid w:val="008276CB"/>
    <w:rsid w:val="008314CB"/>
    <w:rsid w:val="008339E4"/>
    <w:rsid w:val="00834A30"/>
    <w:rsid w:val="0086156C"/>
    <w:rsid w:val="00861BBA"/>
    <w:rsid w:val="00865154"/>
    <w:rsid w:val="008658A7"/>
    <w:rsid w:val="00867B11"/>
    <w:rsid w:val="0087156D"/>
    <w:rsid w:val="00881B6A"/>
    <w:rsid w:val="00886DF9"/>
    <w:rsid w:val="00890D35"/>
    <w:rsid w:val="0089731C"/>
    <w:rsid w:val="00897B9C"/>
    <w:rsid w:val="008A4FB6"/>
    <w:rsid w:val="008A68A3"/>
    <w:rsid w:val="008B0177"/>
    <w:rsid w:val="008B676C"/>
    <w:rsid w:val="008C533A"/>
    <w:rsid w:val="008C7E65"/>
    <w:rsid w:val="008D0F1E"/>
    <w:rsid w:val="008D38D5"/>
    <w:rsid w:val="008D48B1"/>
    <w:rsid w:val="008D4915"/>
    <w:rsid w:val="008F203A"/>
    <w:rsid w:val="008F6742"/>
    <w:rsid w:val="009026C0"/>
    <w:rsid w:val="00902715"/>
    <w:rsid w:val="0090302B"/>
    <w:rsid w:val="009127DA"/>
    <w:rsid w:val="00912DEA"/>
    <w:rsid w:val="00914575"/>
    <w:rsid w:val="009147AC"/>
    <w:rsid w:val="00923F2F"/>
    <w:rsid w:val="009243E8"/>
    <w:rsid w:val="009257C0"/>
    <w:rsid w:val="00926AA4"/>
    <w:rsid w:val="00927788"/>
    <w:rsid w:val="00935FB7"/>
    <w:rsid w:val="0093713E"/>
    <w:rsid w:val="00945D13"/>
    <w:rsid w:val="00947C9E"/>
    <w:rsid w:val="0095356D"/>
    <w:rsid w:val="00962A60"/>
    <w:rsid w:val="00963E27"/>
    <w:rsid w:val="00967BBA"/>
    <w:rsid w:val="009725CE"/>
    <w:rsid w:val="00972ACC"/>
    <w:rsid w:val="0097516D"/>
    <w:rsid w:val="00994099"/>
    <w:rsid w:val="00995843"/>
    <w:rsid w:val="009A4503"/>
    <w:rsid w:val="009B3C28"/>
    <w:rsid w:val="009B6589"/>
    <w:rsid w:val="009C556F"/>
    <w:rsid w:val="009C761A"/>
    <w:rsid w:val="009D02B2"/>
    <w:rsid w:val="009D07A9"/>
    <w:rsid w:val="009D24A6"/>
    <w:rsid w:val="009E142D"/>
    <w:rsid w:val="009E25EB"/>
    <w:rsid w:val="009E2E9A"/>
    <w:rsid w:val="009E3AD6"/>
    <w:rsid w:val="009F5D79"/>
    <w:rsid w:val="009F71F7"/>
    <w:rsid w:val="00A02E5C"/>
    <w:rsid w:val="00A100B4"/>
    <w:rsid w:val="00A133F5"/>
    <w:rsid w:val="00A2146D"/>
    <w:rsid w:val="00A2243D"/>
    <w:rsid w:val="00A24EB4"/>
    <w:rsid w:val="00A2683D"/>
    <w:rsid w:val="00A26E86"/>
    <w:rsid w:val="00A449C4"/>
    <w:rsid w:val="00A47C89"/>
    <w:rsid w:val="00A513B9"/>
    <w:rsid w:val="00A5416B"/>
    <w:rsid w:val="00A55B6C"/>
    <w:rsid w:val="00A56DE0"/>
    <w:rsid w:val="00A578A0"/>
    <w:rsid w:val="00A61A15"/>
    <w:rsid w:val="00A61B5A"/>
    <w:rsid w:val="00A62C05"/>
    <w:rsid w:val="00A70B2F"/>
    <w:rsid w:val="00A74224"/>
    <w:rsid w:val="00A75D60"/>
    <w:rsid w:val="00A867BA"/>
    <w:rsid w:val="00AA143A"/>
    <w:rsid w:val="00AA2A80"/>
    <w:rsid w:val="00AA6FF8"/>
    <w:rsid w:val="00AD0F36"/>
    <w:rsid w:val="00AD57A8"/>
    <w:rsid w:val="00AE2273"/>
    <w:rsid w:val="00AE2807"/>
    <w:rsid w:val="00AE45AF"/>
    <w:rsid w:val="00B00B22"/>
    <w:rsid w:val="00B044D7"/>
    <w:rsid w:val="00B06F3D"/>
    <w:rsid w:val="00B1686E"/>
    <w:rsid w:val="00B21C18"/>
    <w:rsid w:val="00B245BB"/>
    <w:rsid w:val="00B24EF7"/>
    <w:rsid w:val="00B24FC5"/>
    <w:rsid w:val="00B2761C"/>
    <w:rsid w:val="00B32BED"/>
    <w:rsid w:val="00B34BA0"/>
    <w:rsid w:val="00B427A4"/>
    <w:rsid w:val="00B51BBC"/>
    <w:rsid w:val="00B523C0"/>
    <w:rsid w:val="00B52C20"/>
    <w:rsid w:val="00B62134"/>
    <w:rsid w:val="00B63BA0"/>
    <w:rsid w:val="00B724A1"/>
    <w:rsid w:val="00B80F52"/>
    <w:rsid w:val="00B8186B"/>
    <w:rsid w:val="00B84771"/>
    <w:rsid w:val="00B95D84"/>
    <w:rsid w:val="00BA18BF"/>
    <w:rsid w:val="00BA6FA1"/>
    <w:rsid w:val="00BC0340"/>
    <w:rsid w:val="00BC0971"/>
    <w:rsid w:val="00BC2F17"/>
    <w:rsid w:val="00BC7813"/>
    <w:rsid w:val="00BD14A4"/>
    <w:rsid w:val="00BD3DCE"/>
    <w:rsid w:val="00BD5278"/>
    <w:rsid w:val="00BE08C5"/>
    <w:rsid w:val="00BE5FC7"/>
    <w:rsid w:val="00BF3521"/>
    <w:rsid w:val="00BF6085"/>
    <w:rsid w:val="00C02AA7"/>
    <w:rsid w:val="00C04A2B"/>
    <w:rsid w:val="00C1026E"/>
    <w:rsid w:val="00C12731"/>
    <w:rsid w:val="00C17665"/>
    <w:rsid w:val="00C2308C"/>
    <w:rsid w:val="00C31BE0"/>
    <w:rsid w:val="00C35142"/>
    <w:rsid w:val="00C45D54"/>
    <w:rsid w:val="00C6047A"/>
    <w:rsid w:val="00C62127"/>
    <w:rsid w:val="00C6354C"/>
    <w:rsid w:val="00C649ED"/>
    <w:rsid w:val="00C65C04"/>
    <w:rsid w:val="00C72AA3"/>
    <w:rsid w:val="00C7550D"/>
    <w:rsid w:val="00C76CC6"/>
    <w:rsid w:val="00C76F40"/>
    <w:rsid w:val="00C83158"/>
    <w:rsid w:val="00C85416"/>
    <w:rsid w:val="00C95FD0"/>
    <w:rsid w:val="00C96E2C"/>
    <w:rsid w:val="00CA46B6"/>
    <w:rsid w:val="00CA6BE8"/>
    <w:rsid w:val="00CC1133"/>
    <w:rsid w:val="00CD28E8"/>
    <w:rsid w:val="00CD36E9"/>
    <w:rsid w:val="00D1031C"/>
    <w:rsid w:val="00D13505"/>
    <w:rsid w:val="00D15AD0"/>
    <w:rsid w:val="00D17B36"/>
    <w:rsid w:val="00D22020"/>
    <w:rsid w:val="00D22665"/>
    <w:rsid w:val="00D230EA"/>
    <w:rsid w:val="00D26842"/>
    <w:rsid w:val="00D27C13"/>
    <w:rsid w:val="00D347A4"/>
    <w:rsid w:val="00D37BD0"/>
    <w:rsid w:val="00D56293"/>
    <w:rsid w:val="00D603DD"/>
    <w:rsid w:val="00D6244D"/>
    <w:rsid w:val="00D7179C"/>
    <w:rsid w:val="00D7408D"/>
    <w:rsid w:val="00D83607"/>
    <w:rsid w:val="00D8669D"/>
    <w:rsid w:val="00D906AF"/>
    <w:rsid w:val="00D92529"/>
    <w:rsid w:val="00D92A6E"/>
    <w:rsid w:val="00D933C5"/>
    <w:rsid w:val="00D957B9"/>
    <w:rsid w:val="00DA3F20"/>
    <w:rsid w:val="00DB06B4"/>
    <w:rsid w:val="00DB1C73"/>
    <w:rsid w:val="00DC03B6"/>
    <w:rsid w:val="00DC0586"/>
    <w:rsid w:val="00DC0B58"/>
    <w:rsid w:val="00DC3BB0"/>
    <w:rsid w:val="00DC4A0D"/>
    <w:rsid w:val="00DC4B29"/>
    <w:rsid w:val="00DC4F52"/>
    <w:rsid w:val="00DC51AE"/>
    <w:rsid w:val="00DC5E7E"/>
    <w:rsid w:val="00DC6F3F"/>
    <w:rsid w:val="00DD4809"/>
    <w:rsid w:val="00DE1E6A"/>
    <w:rsid w:val="00DF0739"/>
    <w:rsid w:val="00DF1814"/>
    <w:rsid w:val="00DF1AA9"/>
    <w:rsid w:val="00DF2366"/>
    <w:rsid w:val="00DF2589"/>
    <w:rsid w:val="00E02055"/>
    <w:rsid w:val="00E04C36"/>
    <w:rsid w:val="00E1658C"/>
    <w:rsid w:val="00E265EB"/>
    <w:rsid w:val="00E33DD7"/>
    <w:rsid w:val="00E36650"/>
    <w:rsid w:val="00E40987"/>
    <w:rsid w:val="00E52AB5"/>
    <w:rsid w:val="00E53176"/>
    <w:rsid w:val="00E54B76"/>
    <w:rsid w:val="00E6130A"/>
    <w:rsid w:val="00E6207B"/>
    <w:rsid w:val="00E63A37"/>
    <w:rsid w:val="00E6664A"/>
    <w:rsid w:val="00E7385C"/>
    <w:rsid w:val="00E73C83"/>
    <w:rsid w:val="00E771DA"/>
    <w:rsid w:val="00E86673"/>
    <w:rsid w:val="00E916AE"/>
    <w:rsid w:val="00E92B7B"/>
    <w:rsid w:val="00EA3702"/>
    <w:rsid w:val="00EA4013"/>
    <w:rsid w:val="00EB5CB5"/>
    <w:rsid w:val="00EC0F46"/>
    <w:rsid w:val="00EC12DE"/>
    <w:rsid w:val="00EC276C"/>
    <w:rsid w:val="00EC4403"/>
    <w:rsid w:val="00EC56F9"/>
    <w:rsid w:val="00EC708D"/>
    <w:rsid w:val="00EC7AF2"/>
    <w:rsid w:val="00ED5488"/>
    <w:rsid w:val="00EE15B7"/>
    <w:rsid w:val="00EE26C9"/>
    <w:rsid w:val="00EE3CF7"/>
    <w:rsid w:val="00EE68D3"/>
    <w:rsid w:val="00EE68D6"/>
    <w:rsid w:val="00EF2CBA"/>
    <w:rsid w:val="00EF416E"/>
    <w:rsid w:val="00EF55EE"/>
    <w:rsid w:val="00EF69DC"/>
    <w:rsid w:val="00F005B2"/>
    <w:rsid w:val="00F04A5C"/>
    <w:rsid w:val="00F17429"/>
    <w:rsid w:val="00F45E28"/>
    <w:rsid w:val="00F46A50"/>
    <w:rsid w:val="00F54751"/>
    <w:rsid w:val="00F57625"/>
    <w:rsid w:val="00F606F9"/>
    <w:rsid w:val="00F612A5"/>
    <w:rsid w:val="00F6339B"/>
    <w:rsid w:val="00F720B5"/>
    <w:rsid w:val="00F722EC"/>
    <w:rsid w:val="00F81731"/>
    <w:rsid w:val="00F86E4F"/>
    <w:rsid w:val="00F952F6"/>
    <w:rsid w:val="00FA1DC3"/>
    <w:rsid w:val="00FA3C23"/>
    <w:rsid w:val="00FA666D"/>
    <w:rsid w:val="00FB1C84"/>
    <w:rsid w:val="00FC0E5F"/>
    <w:rsid w:val="00FC3435"/>
    <w:rsid w:val="00FC6A65"/>
    <w:rsid w:val="00FD2F96"/>
    <w:rsid w:val="00FD5D18"/>
    <w:rsid w:val="00FE2A25"/>
    <w:rsid w:val="00FE71F5"/>
    <w:rsid w:val="00FF125A"/>
    <w:rsid w:val="00FF52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A9"/>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63225"/>
    <w:pPr>
      <w:spacing w:after="0" w:line="240" w:lineRule="auto"/>
    </w:pPr>
    <w:rPr>
      <w:rFonts w:ascii="Times New Roman" w:hAnsi="Times New Roman"/>
      <w:sz w:val="24"/>
    </w:rPr>
  </w:style>
  <w:style w:type="paragraph" w:styleId="Zaglavlje">
    <w:name w:val="header"/>
    <w:basedOn w:val="Normal"/>
    <w:link w:val="ZaglavljeChar"/>
    <w:uiPriority w:val="99"/>
    <w:unhideWhenUsed/>
    <w:rsid w:val="00363225"/>
    <w:pPr>
      <w:tabs>
        <w:tab w:val="center" w:pos="4536"/>
        <w:tab w:val="right" w:pos="9072"/>
      </w:tabs>
    </w:pPr>
  </w:style>
  <w:style w:type="character" w:customStyle="1" w:styleId="ZaglavljeChar">
    <w:name w:val="Zaglavlje Char"/>
    <w:basedOn w:val="Zadanifontodlomka"/>
    <w:link w:val="Zaglavlje"/>
    <w:uiPriority w:val="99"/>
    <w:rsid w:val="00363225"/>
    <w:rPr>
      <w:rFonts w:ascii="Times New Roman" w:hAnsi="Times New Roman"/>
      <w:sz w:val="24"/>
    </w:rPr>
  </w:style>
  <w:style w:type="paragraph" w:styleId="Podnoje">
    <w:name w:val="footer"/>
    <w:basedOn w:val="Normal"/>
    <w:link w:val="PodnojeChar"/>
    <w:uiPriority w:val="99"/>
    <w:unhideWhenUsed/>
    <w:rsid w:val="00363225"/>
    <w:pPr>
      <w:tabs>
        <w:tab w:val="center" w:pos="4536"/>
        <w:tab w:val="right" w:pos="9072"/>
      </w:tabs>
    </w:pPr>
  </w:style>
  <w:style w:type="character" w:customStyle="1" w:styleId="PodnojeChar">
    <w:name w:val="Podnožje Char"/>
    <w:basedOn w:val="Zadanifontodlomka"/>
    <w:link w:val="Podnoje"/>
    <w:uiPriority w:val="99"/>
    <w:rsid w:val="00363225"/>
    <w:rPr>
      <w:rFonts w:ascii="Times New Roman" w:hAnsi="Times New Roman"/>
      <w:sz w:val="24"/>
    </w:rPr>
  </w:style>
  <w:style w:type="paragraph" w:styleId="Tekstbalonia">
    <w:name w:val="Balloon Text"/>
    <w:basedOn w:val="Normal"/>
    <w:link w:val="TekstbaloniaChar"/>
    <w:uiPriority w:val="99"/>
    <w:semiHidden/>
    <w:unhideWhenUsed/>
    <w:rsid w:val="00124DFF"/>
    <w:rPr>
      <w:rFonts w:ascii="Tahoma" w:hAnsi="Tahoma" w:cs="Tahoma"/>
      <w:sz w:val="16"/>
      <w:szCs w:val="16"/>
    </w:rPr>
  </w:style>
  <w:style w:type="character" w:customStyle="1" w:styleId="TekstbaloniaChar">
    <w:name w:val="Tekst balončića Char"/>
    <w:basedOn w:val="Zadanifontodlomka"/>
    <w:link w:val="Tekstbalonia"/>
    <w:uiPriority w:val="99"/>
    <w:semiHidden/>
    <w:rsid w:val="00124DFF"/>
    <w:rPr>
      <w:rFonts w:ascii="Tahoma" w:hAnsi="Tahoma" w:cs="Tahoma"/>
      <w:sz w:val="16"/>
      <w:szCs w:val="16"/>
    </w:rPr>
  </w:style>
  <w:style w:type="paragraph" w:styleId="Tijeloteksta">
    <w:name w:val="Body Text"/>
    <w:basedOn w:val="Normal"/>
    <w:link w:val="TijelotekstaChar"/>
    <w:unhideWhenUsed/>
    <w:rsid w:val="00B52C20"/>
    <w:pPr>
      <w:jc w:val="both"/>
    </w:pPr>
    <w:rPr>
      <w:rFonts w:eastAsia="Times New Roman" w:cs="Times New Roman"/>
      <w:szCs w:val="24"/>
      <w:lang w:eastAsia="hr-HR"/>
    </w:rPr>
  </w:style>
  <w:style w:type="character" w:customStyle="1" w:styleId="TijelotekstaChar">
    <w:name w:val="Tijelo teksta Char"/>
    <w:basedOn w:val="Zadanifontodlomka"/>
    <w:link w:val="Tijeloteksta"/>
    <w:rsid w:val="00B52C20"/>
    <w:rPr>
      <w:rFonts w:ascii="Times New Roman" w:eastAsia="Times New Roman" w:hAnsi="Times New Roman" w:cs="Times New Roman"/>
      <w:sz w:val="24"/>
      <w:szCs w:val="24"/>
      <w:lang w:eastAsia="hr-HR"/>
    </w:rPr>
  </w:style>
  <w:style w:type="character" w:customStyle="1" w:styleId="postbody1">
    <w:name w:val="postbody1"/>
    <w:basedOn w:val="Zadanifontodlomka"/>
    <w:rsid w:val="00F612A5"/>
    <w:rPr>
      <w:sz w:val="18"/>
      <w:szCs w:val="18"/>
    </w:rPr>
  </w:style>
  <w:style w:type="paragraph" w:customStyle="1" w:styleId="VSVerzija">
    <w:name w:val="VS_Verzija"/>
    <w:basedOn w:val="Normal"/>
    <w:rsid w:val="00D347A4"/>
    <w:pPr>
      <w:jc w:val="both"/>
    </w:pPr>
    <w:rPr>
      <w:rFonts w:eastAsia="Times New Roman" w:cs="Times New Roman"/>
      <w:szCs w:val="24"/>
      <w:lang w:eastAsia="hr-HR"/>
    </w:rPr>
  </w:style>
  <w:style w:type="paragraph" w:styleId="Odlomakpopisa">
    <w:name w:val="List Paragraph"/>
    <w:basedOn w:val="Normal"/>
    <w:uiPriority w:val="34"/>
    <w:qFormat/>
    <w:rsid w:val="00886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A9"/>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63225"/>
    <w:pPr>
      <w:spacing w:after="0" w:line="240" w:lineRule="auto"/>
    </w:pPr>
    <w:rPr>
      <w:rFonts w:ascii="Times New Roman" w:hAnsi="Times New Roman"/>
      <w:sz w:val="24"/>
    </w:rPr>
  </w:style>
  <w:style w:type="paragraph" w:styleId="Zaglavlje">
    <w:name w:val="header"/>
    <w:basedOn w:val="Normal"/>
    <w:link w:val="ZaglavljeChar"/>
    <w:uiPriority w:val="99"/>
    <w:unhideWhenUsed/>
    <w:rsid w:val="00363225"/>
    <w:pPr>
      <w:tabs>
        <w:tab w:val="center" w:pos="4536"/>
        <w:tab w:val="right" w:pos="9072"/>
      </w:tabs>
    </w:pPr>
  </w:style>
  <w:style w:type="character" w:customStyle="1" w:styleId="ZaglavljeChar">
    <w:name w:val="Zaglavlje Char"/>
    <w:basedOn w:val="Zadanifontodlomka"/>
    <w:link w:val="Zaglavlje"/>
    <w:uiPriority w:val="99"/>
    <w:rsid w:val="00363225"/>
    <w:rPr>
      <w:rFonts w:ascii="Times New Roman" w:hAnsi="Times New Roman"/>
      <w:sz w:val="24"/>
    </w:rPr>
  </w:style>
  <w:style w:type="paragraph" w:styleId="Podnoje">
    <w:name w:val="footer"/>
    <w:basedOn w:val="Normal"/>
    <w:link w:val="PodnojeChar"/>
    <w:uiPriority w:val="99"/>
    <w:unhideWhenUsed/>
    <w:rsid w:val="00363225"/>
    <w:pPr>
      <w:tabs>
        <w:tab w:val="center" w:pos="4536"/>
        <w:tab w:val="right" w:pos="9072"/>
      </w:tabs>
    </w:pPr>
  </w:style>
  <w:style w:type="character" w:customStyle="1" w:styleId="PodnojeChar">
    <w:name w:val="Podnožje Char"/>
    <w:basedOn w:val="Zadanifontodlomka"/>
    <w:link w:val="Podnoje"/>
    <w:uiPriority w:val="99"/>
    <w:rsid w:val="00363225"/>
    <w:rPr>
      <w:rFonts w:ascii="Times New Roman" w:hAnsi="Times New Roman"/>
      <w:sz w:val="24"/>
    </w:rPr>
  </w:style>
  <w:style w:type="paragraph" w:styleId="Tekstbalonia">
    <w:name w:val="Balloon Text"/>
    <w:basedOn w:val="Normal"/>
    <w:link w:val="TekstbaloniaChar"/>
    <w:uiPriority w:val="99"/>
    <w:semiHidden/>
    <w:unhideWhenUsed/>
    <w:rsid w:val="00124DFF"/>
    <w:rPr>
      <w:rFonts w:ascii="Tahoma" w:hAnsi="Tahoma" w:cs="Tahoma"/>
      <w:sz w:val="16"/>
      <w:szCs w:val="16"/>
    </w:rPr>
  </w:style>
  <w:style w:type="character" w:customStyle="1" w:styleId="TekstbaloniaChar">
    <w:name w:val="Tekst balončića Char"/>
    <w:basedOn w:val="Zadanifontodlomka"/>
    <w:link w:val="Tekstbalonia"/>
    <w:uiPriority w:val="99"/>
    <w:semiHidden/>
    <w:rsid w:val="00124DFF"/>
    <w:rPr>
      <w:rFonts w:ascii="Tahoma" w:hAnsi="Tahoma" w:cs="Tahoma"/>
      <w:sz w:val="16"/>
      <w:szCs w:val="16"/>
    </w:rPr>
  </w:style>
  <w:style w:type="paragraph" w:styleId="Tijeloteksta">
    <w:name w:val="Body Text"/>
    <w:basedOn w:val="Normal"/>
    <w:link w:val="TijelotekstaChar"/>
    <w:unhideWhenUsed/>
    <w:rsid w:val="00B52C20"/>
    <w:pPr>
      <w:jc w:val="both"/>
    </w:pPr>
    <w:rPr>
      <w:rFonts w:eastAsia="Times New Roman" w:cs="Times New Roman"/>
      <w:szCs w:val="24"/>
      <w:lang w:eastAsia="hr-HR"/>
    </w:rPr>
  </w:style>
  <w:style w:type="character" w:customStyle="1" w:styleId="TijelotekstaChar">
    <w:name w:val="Tijelo teksta Char"/>
    <w:basedOn w:val="Zadanifontodlomka"/>
    <w:link w:val="Tijeloteksta"/>
    <w:rsid w:val="00B52C20"/>
    <w:rPr>
      <w:rFonts w:ascii="Times New Roman" w:eastAsia="Times New Roman" w:hAnsi="Times New Roman" w:cs="Times New Roman"/>
      <w:sz w:val="24"/>
      <w:szCs w:val="24"/>
      <w:lang w:eastAsia="hr-HR"/>
    </w:rPr>
  </w:style>
  <w:style w:type="character" w:customStyle="1" w:styleId="postbody1">
    <w:name w:val="postbody1"/>
    <w:basedOn w:val="Zadanifontodlomka"/>
    <w:rsid w:val="00F612A5"/>
    <w:rPr>
      <w:sz w:val="18"/>
      <w:szCs w:val="18"/>
    </w:rPr>
  </w:style>
  <w:style w:type="paragraph" w:customStyle="1" w:styleId="VSVerzija">
    <w:name w:val="VS_Verzija"/>
    <w:basedOn w:val="Normal"/>
    <w:rsid w:val="00D347A4"/>
    <w:pPr>
      <w:jc w:val="both"/>
    </w:pPr>
    <w:rPr>
      <w:rFonts w:eastAsia="Times New Roman" w:cs="Times New Roman"/>
      <w:szCs w:val="24"/>
      <w:lang w:eastAsia="hr-HR"/>
    </w:rPr>
  </w:style>
  <w:style w:type="paragraph" w:styleId="Odlomakpopisa">
    <w:name w:val="List Paragraph"/>
    <w:basedOn w:val="Normal"/>
    <w:uiPriority w:val="34"/>
    <w:qFormat/>
    <w:rsid w:val="00886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08405">
      <w:bodyDiv w:val="1"/>
      <w:marLeft w:val="0"/>
      <w:marRight w:val="0"/>
      <w:marTop w:val="0"/>
      <w:marBottom w:val="0"/>
      <w:divBdr>
        <w:top w:val="none" w:sz="0" w:space="0" w:color="auto"/>
        <w:left w:val="none" w:sz="0" w:space="0" w:color="auto"/>
        <w:bottom w:val="none" w:sz="0" w:space="0" w:color="auto"/>
        <w:right w:val="none" w:sz="0" w:space="0" w:color="auto"/>
      </w:divBdr>
    </w:div>
    <w:div w:id="884564006">
      <w:bodyDiv w:val="1"/>
      <w:marLeft w:val="0"/>
      <w:marRight w:val="0"/>
      <w:marTop w:val="0"/>
      <w:marBottom w:val="0"/>
      <w:divBdr>
        <w:top w:val="none" w:sz="0" w:space="0" w:color="auto"/>
        <w:left w:val="none" w:sz="0" w:space="0" w:color="auto"/>
        <w:bottom w:val="none" w:sz="0" w:space="0" w:color="auto"/>
        <w:right w:val="none" w:sz="0" w:space="0" w:color="auto"/>
      </w:divBdr>
    </w:div>
    <w:div w:id="904998926">
      <w:bodyDiv w:val="1"/>
      <w:marLeft w:val="0"/>
      <w:marRight w:val="0"/>
      <w:marTop w:val="0"/>
      <w:marBottom w:val="0"/>
      <w:divBdr>
        <w:top w:val="none" w:sz="0" w:space="0" w:color="auto"/>
        <w:left w:val="none" w:sz="0" w:space="0" w:color="auto"/>
        <w:bottom w:val="none" w:sz="0" w:space="0" w:color="auto"/>
        <w:right w:val="none" w:sz="0" w:space="0" w:color="auto"/>
      </w:divBdr>
    </w:div>
    <w:div w:id="1037698465">
      <w:bodyDiv w:val="1"/>
      <w:marLeft w:val="0"/>
      <w:marRight w:val="0"/>
      <w:marTop w:val="0"/>
      <w:marBottom w:val="0"/>
      <w:divBdr>
        <w:top w:val="none" w:sz="0" w:space="0" w:color="auto"/>
        <w:left w:val="none" w:sz="0" w:space="0" w:color="auto"/>
        <w:bottom w:val="none" w:sz="0" w:space="0" w:color="auto"/>
        <w:right w:val="none" w:sz="0" w:space="0" w:color="auto"/>
      </w:divBdr>
    </w:div>
    <w:div w:id="1345284176">
      <w:bodyDiv w:val="1"/>
      <w:marLeft w:val="0"/>
      <w:marRight w:val="0"/>
      <w:marTop w:val="0"/>
      <w:marBottom w:val="0"/>
      <w:divBdr>
        <w:top w:val="none" w:sz="0" w:space="0" w:color="auto"/>
        <w:left w:val="none" w:sz="0" w:space="0" w:color="auto"/>
        <w:bottom w:val="none" w:sz="0" w:space="0" w:color="auto"/>
        <w:right w:val="none" w:sz="0" w:space="0" w:color="auto"/>
      </w:divBdr>
    </w:div>
    <w:div w:id="18326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B8C94-8036-4FB1-9902-3CF6F33E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6661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Žarka Štribić</dc:creator>
  <cp:lastModifiedBy>Manda Neferanović</cp:lastModifiedBy>
  <cp:revision>2</cp:revision>
  <cp:lastPrinted>2022-10-26T11:18:00Z</cp:lastPrinted>
  <dcterms:created xsi:type="dcterms:W3CDTF">2022-11-16T11:22:00Z</dcterms:created>
  <dcterms:modified xsi:type="dcterms:W3CDTF">2022-11-16T11:22:00Z</dcterms:modified>
</cp:coreProperties>
</file>