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26" w:rsidRPr="009A42D5" w:rsidRDefault="00A26325" w:rsidP="00DA6729">
      <w:pPr>
        <w:ind w:right="6095"/>
        <w:jc w:val="center"/>
      </w:pPr>
      <w:r>
        <w:rPr>
          <w:noProof/>
        </w:rPr>
        <w:drawing>
          <wp:inline distT="0" distB="0" distL="0" distR="0" wp14:anchorId="2763FF39" wp14:editId="4243035A">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8B1CAC" w:rsidRPr="00F97A01" w:rsidRDefault="008B1CAC" w:rsidP="00DA6729">
      <w:pPr>
        <w:tabs>
          <w:tab w:val="left" w:pos="660"/>
        </w:tabs>
        <w:ind w:right="6095"/>
        <w:jc w:val="center"/>
        <w:rPr>
          <w:rFonts w:ascii="Arial" w:hAnsi="Arial" w:cs="Arial"/>
        </w:rPr>
      </w:pPr>
      <w:r w:rsidRPr="00F97A01">
        <w:rPr>
          <w:rFonts w:ascii="Arial" w:hAnsi="Arial" w:cs="Arial"/>
        </w:rPr>
        <w:t>Republika Hrvatska</w:t>
      </w:r>
    </w:p>
    <w:p w:rsidR="008B1CAC" w:rsidRPr="00F97A01" w:rsidRDefault="008B1CAC" w:rsidP="00DA6729">
      <w:pPr>
        <w:tabs>
          <w:tab w:val="left" w:pos="660"/>
        </w:tabs>
        <w:ind w:right="6095"/>
        <w:jc w:val="center"/>
        <w:rPr>
          <w:rFonts w:ascii="Arial" w:hAnsi="Arial" w:cs="Arial"/>
        </w:rPr>
      </w:pPr>
      <w:r w:rsidRPr="00F97A01">
        <w:rPr>
          <w:rFonts w:ascii="Arial" w:hAnsi="Arial" w:cs="Arial"/>
        </w:rPr>
        <w:t xml:space="preserve">Županijski sud u </w:t>
      </w:r>
      <w:r w:rsidR="00D426A2">
        <w:rPr>
          <w:rFonts w:ascii="Arial" w:hAnsi="Arial" w:cs="Arial"/>
        </w:rPr>
        <w:t>Osijek</w:t>
      </w:r>
    </w:p>
    <w:p w:rsidR="00EB2E98" w:rsidRPr="00F97A01" w:rsidRDefault="002C13D6" w:rsidP="00DA6729">
      <w:pPr>
        <w:tabs>
          <w:tab w:val="left" w:pos="660"/>
        </w:tabs>
        <w:ind w:right="6095"/>
        <w:jc w:val="center"/>
        <w:rPr>
          <w:rFonts w:ascii="Arial" w:hAnsi="Arial" w:cs="Arial"/>
        </w:rPr>
      </w:pPr>
      <w:r w:rsidRPr="00F97A01">
        <w:rPr>
          <w:rFonts w:ascii="Arial" w:hAnsi="Arial" w:cs="Arial"/>
        </w:rPr>
        <w:t>Osijek, Europska</w:t>
      </w:r>
      <w:r w:rsidR="00CA5829" w:rsidRPr="00F97A01">
        <w:rPr>
          <w:rFonts w:ascii="Arial" w:hAnsi="Arial" w:cs="Arial"/>
        </w:rPr>
        <w:t xml:space="preserve"> avenija</w:t>
      </w:r>
      <w:r w:rsidR="00EB2E98" w:rsidRPr="00F97A01">
        <w:rPr>
          <w:rFonts w:ascii="Arial" w:hAnsi="Arial" w:cs="Arial"/>
        </w:rPr>
        <w:t xml:space="preserve"> 7</w:t>
      </w:r>
    </w:p>
    <w:sdt>
      <w:sdtPr>
        <w:rPr>
          <w:rFonts w:ascii="Arial" w:hAnsi="Arial" w:cs="Arial"/>
        </w:rPr>
        <w:id w:val="-2123984344"/>
        <w:docPartObj>
          <w:docPartGallery w:val="Page Numbers (Top of Page)"/>
          <w:docPartUnique/>
        </w:docPartObj>
      </w:sdtPr>
      <w:sdtEndPr/>
      <w:sdtContent>
        <w:p w:rsidR="009440B4" w:rsidRDefault="00E80120" w:rsidP="00C810EA">
          <w:pPr>
            <w:tabs>
              <w:tab w:val="left" w:pos="660"/>
            </w:tabs>
            <w:ind w:left="5004"/>
            <w:jc w:val="right"/>
            <w:rPr>
              <w:rFonts w:ascii="Arial" w:hAnsi="Arial" w:cs="Arial"/>
            </w:rPr>
          </w:pPr>
          <w:r>
            <w:rPr>
              <w:rFonts w:ascii="Arial" w:hAnsi="Arial" w:cs="Arial"/>
            </w:rPr>
            <w:t>Poslovni broj</w:t>
          </w:r>
          <w:r w:rsidR="00EB2E98" w:rsidRPr="00F97A01">
            <w:rPr>
              <w:rFonts w:ascii="Arial" w:hAnsi="Arial" w:cs="Arial"/>
            </w:rPr>
            <w:t xml:space="preserve"> Gž R-</w:t>
          </w:r>
          <w:r w:rsidR="000F5AA7">
            <w:rPr>
              <w:rFonts w:ascii="Arial" w:hAnsi="Arial" w:cs="Arial"/>
            </w:rPr>
            <w:t>830</w:t>
          </w:r>
          <w:r w:rsidR="00EB2E98" w:rsidRPr="00F97A01">
            <w:rPr>
              <w:rFonts w:ascii="Arial" w:hAnsi="Arial" w:cs="Arial"/>
            </w:rPr>
            <w:t>/20</w:t>
          </w:r>
          <w:r w:rsidR="00D218DF" w:rsidRPr="00F97A01">
            <w:rPr>
              <w:rFonts w:ascii="Arial" w:hAnsi="Arial" w:cs="Arial"/>
            </w:rPr>
            <w:t>2</w:t>
          </w:r>
          <w:r w:rsidR="000F5AA7">
            <w:rPr>
              <w:rFonts w:ascii="Arial" w:hAnsi="Arial" w:cs="Arial"/>
            </w:rPr>
            <w:t>2</w:t>
          </w:r>
          <w:r w:rsidR="00EB2E98" w:rsidRPr="00F97A01">
            <w:rPr>
              <w:rFonts w:ascii="Arial" w:hAnsi="Arial" w:cs="Arial"/>
            </w:rPr>
            <w:t>-2</w:t>
          </w:r>
        </w:p>
      </w:sdtContent>
    </w:sdt>
    <w:p w:rsidR="00F64C39" w:rsidRPr="00C354B2" w:rsidRDefault="00F64C39" w:rsidP="00EB2E98">
      <w:pPr>
        <w:tabs>
          <w:tab w:val="left" w:pos="660"/>
        </w:tabs>
        <w:rPr>
          <w:rFonts w:ascii="Arial" w:hAnsi="Arial" w:cs="Arial"/>
          <w:color w:val="000000" w:themeColor="text1"/>
        </w:rPr>
      </w:pPr>
    </w:p>
    <w:p w:rsidR="00555E52" w:rsidRDefault="00555E52" w:rsidP="00796A4D">
      <w:pPr>
        <w:jc w:val="center"/>
        <w:rPr>
          <w:rFonts w:ascii="Arial" w:hAnsi="Arial" w:cs="Arial"/>
          <w:color w:val="000000" w:themeColor="text1"/>
        </w:rPr>
      </w:pPr>
    </w:p>
    <w:p w:rsidR="00555E52" w:rsidRDefault="00555E52" w:rsidP="00796A4D">
      <w:pPr>
        <w:jc w:val="center"/>
        <w:rPr>
          <w:rFonts w:ascii="Arial" w:hAnsi="Arial" w:cs="Arial"/>
          <w:color w:val="000000" w:themeColor="text1"/>
        </w:rPr>
      </w:pPr>
    </w:p>
    <w:p w:rsidR="0073274D" w:rsidRPr="00C354B2" w:rsidRDefault="004A25B7" w:rsidP="00796A4D">
      <w:pPr>
        <w:jc w:val="center"/>
        <w:rPr>
          <w:rFonts w:ascii="Arial" w:hAnsi="Arial" w:cs="Arial"/>
          <w:color w:val="000000" w:themeColor="text1"/>
        </w:rPr>
      </w:pPr>
      <w:r>
        <w:rPr>
          <w:rFonts w:ascii="Arial" w:hAnsi="Arial" w:cs="Arial"/>
          <w:color w:val="000000" w:themeColor="text1"/>
        </w:rPr>
        <w:t xml:space="preserve">U  I M E   </w:t>
      </w:r>
      <w:r w:rsidR="0073274D" w:rsidRPr="00C354B2">
        <w:rPr>
          <w:rFonts w:ascii="Arial" w:hAnsi="Arial" w:cs="Arial"/>
          <w:color w:val="000000" w:themeColor="text1"/>
        </w:rPr>
        <w:t xml:space="preserve">R E P U B L I K </w:t>
      </w:r>
      <w:r>
        <w:rPr>
          <w:rFonts w:ascii="Arial" w:hAnsi="Arial" w:cs="Arial"/>
          <w:color w:val="000000" w:themeColor="text1"/>
        </w:rPr>
        <w:t>E</w:t>
      </w:r>
      <w:r w:rsidR="0073274D" w:rsidRPr="00C354B2">
        <w:rPr>
          <w:rFonts w:ascii="Arial" w:hAnsi="Arial" w:cs="Arial"/>
          <w:color w:val="000000" w:themeColor="text1"/>
        </w:rPr>
        <w:t xml:space="preserve">  </w:t>
      </w:r>
      <w:r w:rsidR="00155729" w:rsidRPr="00C354B2">
        <w:rPr>
          <w:rFonts w:ascii="Arial" w:hAnsi="Arial" w:cs="Arial"/>
          <w:color w:val="000000" w:themeColor="text1"/>
        </w:rPr>
        <w:t xml:space="preserve"> H R V A T </w:t>
      </w:r>
      <w:r w:rsidR="00B8412B" w:rsidRPr="00C354B2">
        <w:rPr>
          <w:rFonts w:ascii="Arial" w:hAnsi="Arial" w:cs="Arial"/>
          <w:color w:val="000000" w:themeColor="text1"/>
        </w:rPr>
        <w:t xml:space="preserve">S K </w:t>
      </w:r>
      <w:r>
        <w:rPr>
          <w:rFonts w:ascii="Arial" w:hAnsi="Arial" w:cs="Arial"/>
          <w:color w:val="000000" w:themeColor="text1"/>
        </w:rPr>
        <w:t>E</w:t>
      </w:r>
    </w:p>
    <w:p w:rsidR="00F64C39" w:rsidRPr="00C354B2" w:rsidRDefault="00F64C39" w:rsidP="00796A4D">
      <w:pPr>
        <w:jc w:val="center"/>
        <w:rPr>
          <w:rFonts w:ascii="Arial" w:hAnsi="Arial" w:cs="Arial"/>
          <w:color w:val="000000" w:themeColor="text1"/>
        </w:rPr>
      </w:pPr>
    </w:p>
    <w:p w:rsidR="00316AB7" w:rsidRDefault="004A25B7" w:rsidP="00C810EA">
      <w:pPr>
        <w:jc w:val="center"/>
        <w:rPr>
          <w:rFonts w:ascii="Arial" w:hAnsi="Arial" w:cs="Arial"/>
        </w:rPr>
      </w:pPr>
      <w:r>
        <w:rPr>
          <w:rFonts w:ascii="Arial" w:hAnsi="Arial" w:cs="Arial"/>
          <w:color w:val="000000" w:themeColor="text1"/>
        </w:rPr>
        <w:t>P R E S U D A</w:t>
      </w:r>
    </w:p>
    <w:p w:rsidR="009440B4" w:rsidRDefault="009440B4" w:rsidP="00764195">
      <w:pPr>
        <w:jc w:val="both"/>
        <w:rPr>
          <w:rFonts w:ascii="Arial" w:hAnsi="Arial" w:cs="Arial"/>
        </w:rPr>
      </w:pPr>
    </w:p>
    <w:p w:rsidR="00555E52" w:rsidRPr="00F97A01" w:rsidRDefault="00555E52" w:rsidP="00764195">
      <w:pPr>
        <w:jc w:val="both"/>
        <w:rPr>
          <w:rFonts w:ascii="Arial" w:hAnsi="Arial" w:cs="Arial"/>
        </w:rPr>
      </w:pPr>
    </w:p>
    <w:p w:rsidR="007A5BFE" w:rsidRDefault="00796A4D" w:rsidP="0086736A">
      <w:pPr>
        <w:pStyle w:val="Default"/>
        <w:jc w:val="both"/>
        <w:rPr>
          <w:rFonts w:ascii="Arial" w:hAnsi="Arial" w:cs="Arial"/>
        </w:rPr>
      </w:pPr>
      <w:r w:rsidRPr="00F97A01">
        <w:rPr>
          <w:rFonts w:ascii="Arial" w:hAnsi="Arial" w:cs="Arial"/>
        </w:rPr>
        <w:tab/>
      </w:r>
      <w:r w:rsidR="001E5159" w:rsidRPr="00F97A01">
        <w:rPr>
          <w:rFonts w:ascii="Arial" w:hAnsi="Arial" w:cs="Arial"/>
        </w:rPr>
        <w:t xml:space="preserve">Županijski sud u </w:t>
      </w:r>
      <w:r w:rsidR="00AD7D31" w:rsidRPr="00F97A01">
        <w:rPr>
          <w:rFonts w:ascii="Arial" w:hAnsi="Arial" w:cs="Arial"/>
        </w:rPr>
        <w:t>Osijeku</w:t>
      </w:r>
      <w:r w:rsidR="001E5159" w:rsidRPr="00F97A01">
        <w:rPr>
          <w:rFonts w:ascii="Arial" w:hAnsi="Arial" w:cs="Arial"/>
        </w:rPr>
        <w:t>,</w:t>
      </w:r>
      <w:r w:rsidR="00046526" w:rsidRPr="00F97A01">
        <w:rPr>
          <w:rFonts w:ascii="Arial" w:hAnsi="Arial" w:cs="Arial"/>
        </w:rPr>
        <w:t xml:space="preserve"> </w:t>
      </w:r>
      <w:r w:rsidR="00527FDF" w:rsidRPr="00F97A01">
        <w:rPr>
          <w:rFonts w:ascii="Arial" w:hAnsi="Arial" w:cs="Arial"/>
        </w:rPr>
        <w:t xml:space="preserve">po sutkinji </w:t>
      </w:r>
      <w:r w:rsidR="007B7441" w:rsidRPr="00F97A01">
        <w:rPr>
          <w:rFonts w:ascii="Arial" w:hAnsi="Arial" w:cs="Arial"/>
        </w:rPr>
        <w:t>Jadrank</w:t>
      </w:r>
      <w:r w:rsidR="00AD7402" w:rsidRPr="00F97A01">
        <w:rPr>
          <w:rFonts w:ascii="Arial" w:hAnsi="Arial" w:cs="Arial"/>
        </w:rPr>
        <w:t>i</w:t>
      </w:r>
      <w:r w:rsidR="007B7441" w:rsidRPr="00F97A01">
        <w:rPr>
          <w:rFonts w:ascii="Arial" w:hAnsi="Arial" w:cs="Arial"/>
        </w:rPr>
        <w:t xml:space="preserve"> Prelić</w:t>
      </w:r>
      <w:r w:rsidR="00423007" w:rsidRPr="00F97A01">
        <w:rPr>
          <w:rFonts w:ascii="Arial" w:hAnsi="Arial" w:cs="Arial"/>
        </w:rPr>
        <w:t>, kao sucu pojedincu,</w:t>
      </w:r>
      <w:r w:rsidR="007B7441" w:rsidRPr="00F97A01">
        <w:rPr>
          <w:rFonts w:ascii="Arial" w:hAnsi="Arial" w:cs="Arial"/>
        </w:rPr>
        <w:t xml:space="preserve"> </w:t>
      </w:r>
      <w:r w:rsidR="00AD7D31" w:rsidRPr="00F97A01">
        <w:rPr>
          <w:rFonts w:ascii="Arial" w:hAnsi="Arial" w:cs="Arial"/>
        </w:rPr>
        <w:t xml:space="preserve">u </w:t>
      </w:r>
      <w:r w:rsidR="00312088" w:rsidRPr="00F97A01">
        <w:rPr>
          <w:rFonts w:ascii="Arial" w:hAnsi="Arial" w:cs="Arial"/>
        </w:rPr>
        <w:t xml:space="preserve">pravnoj </w:t>
      </w:r>
      <w:r w:rsidR="002B75CA" w:rsidRPr="002B75CA">
        <w:rPr>
          <w:rFonts w:ascii="Arial" w:hAnsi="Arial" w:cs="Arial"/>
        </w:rPr>
        <w:t>tužiteljice V</w:t>
      </w:r>
      <w:r w:rsidR="00342205">
        <w:rPr>
          <w:rFonts w:ascii="Arial" w:hAnsi="Arial" w:cs="Arial"/>
        </w:rPr>
        <w:t>.</w:t>
      </w:r>
      <w:r w:rsidR="002B75CA" w:rsidRPr="002B75CA">
        <w:rPr>
          <w:rFonts w:ascii="Arial" w:hAnsi="Arial" w:cs="Arial"/>
        </w:rPr>
        <w:t xml:space="preserve"> M</w:t>
      </w:r>
      <w:r w:rsidR="00342205">
        <w:rPr>
          <w:rFonts w:ascii="Arial" w:hAnsi="Arial" w:cs="Arial"/>
        </w:rPr>
        <w:t>.</w:t>
      </w:r>
      <w:r w:rsidR="002B75CA" w:rsidRPr="002B75CA">
        <w:rPr>
          <w:rFonts w:ascii="Arial" w:hAnsi="Arial" w:cs="Arial"/>
        </w:rPr>
        <w:t xml:space="preserve"> iz K</w:t>
      </w:r>
      <w:r w:rsidR="00342205">
        <w:rPr>
          <w:rFonts w:ascii="Arial" w:hAnsi="Arial" w:cs="Arial"/>
        </w:rPr>
        <w:t>.</w:t>
      </w:r>
      <w:r w:rsidR="002B75CA" w:rsidRPr="002B75CA">
        <w:rPr>
          <w:rFonts w:ascii="Arial" w:hAnsi="Arial" w:cs="Arial"/>
        </w:rPr>
        <w:t xml:space="preserve">, </w:t>
      </w:r>
      <w:r w:rsidR="00342205">
        <w:rPr>
          <w:rFonts w:ascii="Arial" w:hAnsi="Arial" w:cs="Arial"/>
        </w:rPr>
        <w:t>...</w:t>
      </w:r>
      <w:r w:rsidR="002B75CA" w:rsidRPr="002B75CA">
        <w:rPr>
          <w:rFonts w:ascii="Arial" w:hAnsi="Arial" w:cs="Arial"/>
        </w:rPr>
        <w:t xml:space="preserve">, OIB: </w:t>
      </w:r>
      <w:r w:rsidR="00342205">
        <w:rPr>
          <w:rFonts w:ascii="Arial" w:hAnsi="Arial" w:cs="Arial"/>
        </w:rPr>
        <w:t>...</w:t>
      </w:r>
      <w:r w:rsidR="002B75CA" w:rsidRPr="002B75CA">
        <w:rPr>
          <w:rFonts w:ascii="Arial" w:hAnsi="Arial" w:cs="Arial"/>
        </w:rPr>
        <w:t>, koju zastupa punomoćnica M</w:t>
      </w:r>
      <w:r w:rsidR="00342205">
        <w:rPr>
          <w:rFonts w:ascii="Arial" w:hAnsi="Arial" w:cs="Arial"/>
        </w:rPr>
        <w:t>.</w:t>
      </w:r>
      <w:r w:rsidR="002B75CA" w:rsidRPr="002B75CA">
        <w:rPr>
          <w:rFonts w:ascii="Arial" w:hAnsi="Arial" w:cs="Arial"/>
        </w:rPr>
        <w:t xml:space="preserve"> H</w:t>
      </w:r>
      <w:r w:rsidR="00342205">
        <w:rPr>
          <w:rFonts w:ascii="Arial" w:hAnsi="Arial" w:cs="Arial"/>
        </w:rPr>
        <w:t>.</w:t>
      </w:r>
      <w:r w:rsidR="002B75CA" w:rsidRPr="002B75CA">
        <w:rPr>
          <w:rFonts w:ascii="Arial" w:hAnsi="Arial" w:cs="Arial"/>
        </w:rPr>
        <w:t>, dipl. iur. iz S</w:t>
      </w:r>
      <w:r w:rsidR="00342205">
        <w:rPr>
          <w:rFonts w:ascii="Arial" w:hAnsi="Arial" w:cs="Arial"/>
        </w:rPr>
        <w:t>.</w:t>
      </w:r>
      <w:r w:rsidR="002B75CA" w:rsidRPr="002B75CA">
        <w:rPr>
          <w:rFonts w:ascii="Arial" w:hAnsi="Arial" w:cs="Arial"/>
        </w:rPr>
        <w:t xml:space="preserve"> d</w:t>
      </w:r>
      <w:r w:rsidR="00342205">
        <w:rPr>
          <w:rFonts w:ascii="Arial" w:hAnsi="Arial" w:cs="Arial"/>
        </w:rPr>
        <w:t>.</w:t>
      </w:r>
      <w:r w:rsidR="002B75CA" w:rsidRPr="002B75CA">
        <w:rPr>
          <w:rFonts w:ascii="Arial" w:hAnsi="Arial" w:cs="Arial"/>
        </w:rPr>
        <w:t xml:space="preserve"> i l</w:t>
      </w:r>
      <w:r w:rsidR="00342205">
        <w:rPr>
          <w:rFonts w:ascii="Arial" w:hAnsi="Arial" w:cs="Arial"/>
        </w:rPr>
        <w:t>.</w:t>
      </w:r>
      <w:r w:rsidR="002B75CA" w:rsidRPr="002B75CA">
        <w:rPr>
          <w:rFonts w:ascii="Arial" w:hAnsi="Arial" w:cs="Arial"/>
        </w:rPr>
        <w:t xml:space="preserve"> s</w:t>
      </w:r>
      <w:r w:rsidR="00342205">
        <w:rPr>
          <w:rFonts w:ascii="Arial" w:hAnsi="Arial" w:cs="Arial"/>
        </w:rPr>
        <w:t>.</w:t>
      </w:r>
      <w:r w:rsidR="002B75CA" w:rsidRPr="002B75CA">
        <w:rPr>
          <w:rFonts w:ascii="Arial" w:hAnsi="Arial" w:cs="Arial"/>
        </w:rPr>
        <w:t xml:space="preserve"> i n</w:t>
      </w:r>
      <w:r w:rsidR="00342205">
        <w:rPr>
          <w:rFonts w:ascii="Arial" w:hAnsi="Arial" w:cs="Arial"/>
        </w:rPr>
        <w:t>.</w:t>
      </w:r>
      <w:r w:rsidR="002B75CA" w:rsidRPr="002B75CA">
        <w:rPr>
          <w:rFonts w:ascii="Arial" w:hAnsi="Arial" w:cs="Arial"/>
        </w:rPr>
        <w:t xml:space="preserve"> R</w:t>
      </w:r>
      <w:r w:rsidR="00342205">
        <w:rPr>
          <w:rFonts w:ascii="Arial" w:hAnsi="Arial" w:cs="Arial"/>
        </w:rPr>
        <w:t>.</w:t>
      </w:r>
      <w:r w:rsidR="002B75CA" w:rsidRPr="002B75CA">
        <w:rPr>
          <w:rFonts w:ascii="Arial" w:hAnsi="Arial" w:cs="Arial"/>
        </w:rPr>
        <w:t>, Z</w:t>
      </w:r>
      <w:r w:rsidR="00342205">
        <w:rPr>
          <w:rFonts w:ascii="Arial" w:hAnsi="Arial" w:cs="Arial"/>
        </w:rPr>
        <w:t>.</w:t>
      </w:r>
      <w:r w:rsidR="002B75CA" w:rsidRPr="002B75CA">
        <w:rPr>
          <w:rFonts w:ascii="Arial" w:hAnsi="Arial" w:cs="Arial"/>
        </w:rPr>
        <w:t>, protiv tuženika A</w:t>
      </w:r>
      <w:r w:rsidR="00342205">
        <w:rPr>
          <w:rFonts w:ascii="Arial" w:hAnsi="Arial" w:cs="Arial"/>
        </w:rPr>
        <w:t>.</w:t>
      </w:r>
      <w:r w:rsidR="002B75CA" w:rsidRPr="002B75CA">
        <w:rPr>
          <w:rFonts w:ascii="Arial" w:hAnsi="Arial" w:cs="Arial"/>
        </w:rPr>
        <w:t xml:space="preserve"> z</w:t>
      </w:r>
      <w:r w:rsidR="00342205">
        <w:rPr>
          <w:rFonts w:ascii="Arial" w:hAnsi="Arial" w:cs="Arial"/>
        </w:rPr>
        <w:t>.</w:t>
      </w:r>
      <w:r w:rsidR="002B75CA" w:rsidRPr="002B75CA">
        <w:rPr>
          <w:rFonts w:ascii="Arial" w:hAnsi="Arial" w:cs="Arial"/>
        </w:rPr>
        <w:t xml:space="preserve"> p</w:t>
      </w:r>
      <w:r w:rsidR="00342205">
        <w:rPr>
          <w:rFonts w:ascii="Arial" w:hAnsi="Arial" w:cs="Arial"/>
        </w:rPr>
        <w:t>.</w:t>
      </w:r>
      <w:r w:rsidR="002B75CA" w:rsidRPr="002B75CA">
        <w:rPr>
          <w:rFonts w:ascii="Arial" w:hAnsi="Arial" w:cs="Arial"/>
        </w:rPr>
        <w:t xml:space="preserve"> u p</w:t>
      </w:r>
      <w:r w:rsidR="00342205">
        <w:rPr>
          <w:rFonts w:ascii="Arial" w:hAnsi="Arial" w:cs="Arial"/>
        </w:rPr>
        <w:t>.</w:t>
      </w:r>
      <w:r w:rsidR="002B75CA" w:rsidRPr="002B75CA">
        <w:rPr>
          <w:rFonts w:ascii="Arial" w:hAnsi="Arial" w:cs="Arial"/>
        </w:rPr>
        <w:t>, r</w:t>
      </w:r>
      <w:r w:rsidR="00342205">
        <w:rPr>
          <w:rFonts w:ascii="Arial" w:hAnsi="Arial" w:cs="Arial"/>
        </w:rPr>
        <w:t>.</w:t>
      </w:r>
      <w:r w:rsidR="002B75CA" w:rsidRPr="002B75CA">
        <w:rPr>
          <w:rFonts w:ascii="Arial" w:hAnsi="Arial" w:cs="Arial"/>
        </w:rPr>
        <w:t xml:space="preserve"> i r</w:t>
      </w:r>
      <w:r w:rsidR="00342205">
        <w:rPr>
          <w:rFonts w:ascii="Arial" w:hAnsi="Arial" w:cs="Arial"/>
        </w:rPr>
        <w:t>.</w:t>
      </w:r>
      <w:r w:rsidR="002B75CA" w:rsidRPr="002B75CA">
        <w:rPr>
          <w:rFonts w:ascii="Arial" w:hAnsi="Arial" w:cs="Arial"/>
        </w:rPr>
        <w:t xml:space="preserve"> r</w:t>
      </w:r>
      <w:r w:rsidR="00342205">
        <w:rPr>
          <w:rFonts w:ascii="Arial" w:hAnsi="Arial" w:cs="Arial"/>
        </w:rPr>
        <w:t>.</w:t>
      </w:r>
      <w:r w:rsidR="002B75CA" w:rsidRPr="002B75CA">
        <w:rPr>
          <w:rFonts w:ascii="Arial" w:hAnsi="Arial" w:cs="Arial"/>
        </w:rPr>
        <w:t>, Z</w:t>
      </w:r>
      <w:r w:rsidR="00342205">
        <w:rPr>
          <w:rFonts w:ascii="Arial" w:hAnsi="Arial" w:cs="Arial"/>
        </w:rPr>
        <w:t>.</w:t>
      </w:r>
      <w:r w:rsidR="002B75CA" w:rsidRPr="002B75CA">
        <w:rPr>
          <w:rFonts w:ascii="Arial" w:hAnsi="Arial" w:cs="Arial"/>
        </w:rPr>
        <w:t xml:space="preserve">, </w:t>
      </w:r>
      <w:r w:rsidR="00342205">
        <w:rPr>
          <w:rFonts w:ascii="Arial" w:hAnsi="Arial" w:cs="Arial"/>
        </w:rPr>
        <w:t>...</w:t>
      </w:r>
      <w:r w:rsidR="002B75CA" w:rsidRPr="002B75CA">
        <w:rPr>
          <w:rFonts w:ascii="Arial" w:hAnsi="Arial" w:cs="Arial"/>
        </w:rPr>
        <w:t xml:space="preserve">, OIB: </w:t>
      </w:r>
      <w:r w:rsidR="00342205">
        <w:rPr>
          <w:rFonts w:ascii="Arial" w:hAnsi="Arial" w:cs="Arial"/>
        </w:rPr>
        <w:t>...</w:t>
      </w:r>
      <w:r w:rsidR="002B75CA" w:rsidRPr="002B75CA">
        <w:rPr>
          <w:rFonts w:ascii="Arial" w:hAnsi="Arial" w:cs="Arial"/>
        </w:rPr>
        <w:t>, kojeg zastupa punomoćnik I</w:t>
      </w:r>
      <w:r w:rsidR="00342205">
        <w:rPr>
          <w:rFonts w:ascii="Arial" w:hAnsi="Arial" w:cs="Arial"/>
        </w:rPr>
        <w:t>.</w:t>
      </w:r>
      <w:r w:rsidR="002B75CA" w:rsidRPr="002B75CA">
        <w:rPr>
          <w:rFonts w:ascii="Arial" w:hAnsi="Arial" w:cs="Arial"/>
        </w:rPr>
        <w:t xml:space="preserve"> G</w:t>
      </w:r>
      <w:r w:rsidR="00342205">
        <w:rPr>
          <w:rFonts w:ascii="Arial" w:hAnsi="Arial" w:cs="Arial"/>
        </w:rPr>
        <w:t>.</w:t>
      </w:r>
      <w:r w:rsidR="002B75CA" w:rsidRPr="002B75CA">
        <w:rPr>
          <w:rFonts w:ascii="Arial" w:hAnsi="Arial" w:cs="Arial"/>
        </w:rPr>
        <w:t>, odvjetnik u Z</w:t>
      </w:r>
      <w:r w:rsidR="00342205">
        <w:rPr>
          <w:rFonts w:ascii="Arial" w:hAnsi="Arial" w:cs="Arial"/>
        </w:rPr>
        <w:t>.</w:t>
      </w:r>
      <w:r w:rsidR="002B75CA" w:rsidRPr="002B75CA">
        <w:rPr>
          <w:rFonts w:ascii="Arial" w:hAnsi="Arial" w:cs="Arial"/>
        </w:rPr>
        <w:t>, radi isplate</w:t>
      </w:r>
      <w:r w:rsidR="00DA1C96" w:rsidRPr="00DA1C96">
        <w:rPr>
          <w:rFonts w:ascii="Arial" w:hAnsi="Arial" w:cs="Arial"/>
        </w:rPr>
        <w:t>,</w:t>
      </w:r>
      <w:r w:rsidR="009F5494" w:rsidRPr="00F97A01">
        <w:rPr>
          <w:rFonts w:ascii="Arial" w:hAnsi="Arial" w:cs="Arial"/>
        </w:rPr>
        <w:t xml:space="preserve"> </w:t>
      </w:r>
      <w:r w:rsidR="00CE63A3" w:rsidRPr="00F97A01">
        <w:rPr>
          <w:rFonts w:ascii="Arial" w:hAnsi="Arial" w:cs="Arial"/>
        </w:rPr>
        <w:t xml:space="preserve">odlučujući o </w:t>
      </w:r>
      <w:r w:rsidR="00822BBF" w:rsidRPr="00F97A01">
        <w:rPr>
          <w:rFonts w:ascii="Arial" w:hAnsi="Arial" w:cs="Arial"/>
        </w:rPr>
        <w:t>žalb</w:t>
      </w:r>
      <w:r w:rsidR="00CF247A">
        <w:rPr>
          <w:rFonts w:ascii="Arial" w:hAnsi="Arial" w:cs="Arial"/>
        </w:rPr>
        <w:t>i</w:t>
      </w:r>
      <w:r w:rsidR="00822BBF" w:rsidRPr="00F97A01">
        <w:rPr>
          <w:rFonts w:ascii="Arial" w:hAnsi="Arial" w:cs="Arial"/>
        </w:rPr>
        <w:t xml:space="preserve"> tuž</w:t>
      </w:r>
      <w:r w:rsidR="00913EB7">
        <w:rPr>
          <w:rFonts w:ascii="Arial" w:hAnsi="Arial" w:cs="Arial"/>
        </w:rPr>
        <w:t>en</w:t>
      </w:r>
      <w:r w:rsidR="002B75CA">
        <w:rPr>
          <w:rFonts w:ascii="Arial" w:hAnsi="Arial" w:cs="Arial"/>
        </w:rPr>
        <w:t>ika</w:t>
      </w:r>
      <w:r w:rsidR="00BF76FD" w:rsidRPr="00F97A01">
        <w:rPr>
          <w:rFonts w:ascii="Arial" w:hAnsi="Arial" w:cs="Arial"/>
        </w:rPr>
        <w:t xml:space="preserve"> protiv presude </w:t>
      </w:r>
      <w:r w:rsidR="002B75CA" w:rsidRPr="002B75CA">
        <w:rPr>
          <w:rFonts w:ascii="Arial" w:hAnsi="Arial" w:cs="Arial"/>
        </w:rPr>
        <w:t>Općinsk</w:t>
      </w:r>
      <w:r w:rsidR="002B75CA">
        <w:rPr>
          <w:rFonts w:ascii="Arial" w:hAnsi="Arial" w:cs="Arial"/>
        </w:rPr>
        <w:t>og</w:t>
      </w:r>
      <w:r w:rsidR="002B75CA" w:rsidRPr="002B75CA">
        <w:rPr>
          <w:rFonts w:ascii="Arial" w:hAnsi="Arial" w:cs="Arial"/>
        </w:rPr>
        <w:t xml:space="preserve"> radn</w:t>
      </w:r>
      <w:r w:rsidR="002B75CA">
        <w:rPr>
          <w:rFonts w:ascii="Arial" w:hAnsi="Arial" w:cs="Arial"/>
        </w:rPr>
        <w:t>og</w:t>
      </w:r>
      <w:r w:rsidR="002B75CA" w:rsidRPr="002B75CA">
        <w:rPr>
          <w:rFonts w:ascii="Arial" w:hAnsi="Arial" w:cs="Arial"/>
        </w:rPr>
        <w:t xml:space="preserve"> sud</w:t>
      </w:r>
      <w:r w:rsidR="002B75CA">
        <w:rPr>
          <w:rFonts w:ascii="Arial" w:hAnsi="Arial" w:cs="Arial"/>
        </w:rPr>
        <w:t>a</w:t>
      </w:r>
      <w:r w:rsidR="002B75CA" w:rsidRPr="002B75CA">
        <w:rPr>
          <w:rFonts w:ascii="Arial" w:hAnsi="Arial" w:cs="Arial"/>
        </w:rPr>
        <w:t xml:space="preserve"> u Zagrebu</w:t>
      </w:r>
      <w:r w:rsidR="00CF247A" w:rsidRPr="00CF247A">
        <w:rPr>
          <w:rFonts w:ascii="Arial" w:hAnsi="Arial" w:cs="Arial"/>
        </w:rPr>
        <w:t xml:space="preserve">, </w:t>
      </w:r>
      <w:r w:rsidR="007D53B8" w:rsidRPr="00F97A01">
        <w:rPr>
          <w:rFonts w:ascii="Arial" w:hAnsi="Arial" w:cs="Arial"/>
        </w:rPr>
        <w:t xml:space="preserve"> </w:t>
      </w:r>
      <w:r w:rsidR="00D2260F" w:rsidRPr="00F97A01">
        <w:rPr>
          <w:rFonts w:ascii="Arial" w:hAnsi="Arial" w:cs="Arial"/>
        </w:rPr>
        <w:t xml:space="preserve">poslovni </w:t>
      </w:r>
      <w:r w:rsidR="00BF76FD" w:rsidRPr="00F97A01">
        <w:rPr>
          <w:rFonts w:ascii="Arial" w:hAnsi="Arial" w:cs="Arial"/>
        </w:rPr>
        <w:t>broj</w:t>
      </w:r>
      <w:r w:rsidR="00764195" w:rsidRPr="00F97A01">
        <w:rPr>
          <w:rFonts w:ascii="Arial" w:hAnsi="Arial" w:cs="Arial"/>
        </w:rPr>
        <w:t xml:space="preserve"> </w:t>
      </w:r>
      <w:r w:rsidR="001D2DF8" w:rsidRPr="00F97A01">
        <w:rPr>
          <w:rFonts w:ascii="Arial" w:hAnsi="Arial" w:cs="Arial"/>
        </w:rPr>
        <w:t>Pr-</w:t>
      </w:r>
      <w:r w:rsidR="002D37DA">
        <w:rPr>
          <w:rFonts w:ascii="Arial" w:hAnsi="Arial" w:cs="Arial"/>
        </w:rPr>
        <w:t>3824</w:t>
      </w:r>
      <w:r w:rsidR="001D2DF8" w:rsidRPr="00F97A01">
        <w:rPr>
          <w:rFonts w:ascii="Arial" w:hAnsi="Arial" w:cs="Arial"/>
        </w:rPr>
        <w:t>/20</w:t>
      </w:r>
      <w:r w:rsidR="002D37DA">
        <w:rPr>
          <w:rFonts w:ascii="Arial" w:hAnsi="Arial" w:cs="Arial"/>
        </w:rPr>
        <w:t>2</w:t>
      </w:r>
      <w:r w:rsidR="001D2DF8" w:rsidRPr="00F97A01">
        <w:rPr>
          <w:rFonts w:ascii="Arial" w:hAnsi="Arial" w:cs="Arial"/>
        </w:rPr>
        <w:t>1-</w:t>
      </w:r>
      <w:r w:rsidR="002D37DA">
        <w:rPr>
          <w:rFonts w:ascii="Arial" w:hAnsi="Arial" w:cs="Arial"/>
        </w:rPr>
        <w:t>1</w:t>
      </w:r>
      <w:r w:rsidR="00E62868">
        <w:rPr>
          <w:rFonts w:ascii="Arial" w:hAnsi="Arial" w:cs="Arial"/>
        </w:rPr>
        <w:t>0</w:t>
      </w:r>
      <w:r w:rsidR="000B5ABB" w:rsidRPr="00F97A01">
        <w:rPr>
          <w:rFonts w:ascii="Arial" w:hAnsi="Arial" w:cs="Arial"/>
        </w:rPr>
        <w:t xml:space="preserve"> </w:t>
      </w:r>
      <w:r w:rsidR="00C150CB">
        <w:rPr>
          <w:rFonts w:ascii="Arial" w:hAnsi="Arial" w:cs="Arial"/>
        </w:rPr>
        <w:t xml:space="preserve">od </w:t>
      </w:r>
      <w:r w:rsidR="002D37DA">
        <w:rPr>
          <w:rFonts w:ascii="Arial" w:hAnsi="Arial" w:cs="Arial"/>
        </w:rPr>
        <w:t>22</w:t>
      </w:r>
      <w:r w:rsidR="00E62868" w:rsidRPr="00E62868">
        <w:rPr>
          <w:rFonts w:ascii="Arial" w:hAnsi="Arial" w:cs="Arial"/>
        </w:rPr>
        <w:t>. kolovoza 202</w:t>
      </w:r>
      <w:r w:rsidR="002D37DA">
        <w:rPr>
          <w:rFonts w:ascii="Arial" w:hAnsi="Arial" w:cs="Arial"/>
        </w:rPr>
        <w:t>2</w:t>
      </w:r>
      <w:r w:rsidR="00E62868" w:rsidRPr="00E62868">
        <w:rPr>
          <w:rFonts w:ascii="Arial" w:hAnsi="Arial" w:cs="Arial"/>
        </w:rPr>
        <w:t>.</w:t>
      </w:r>
      <w:r w:rsidR="00922010">
        <w:rPr>
          <w:rFonts w:ascii="Arial" w:hAnsi="Arial" w:cs="Arial"/>
        </w:rPr>
        <w:t>,</w:t>
      </w:r>
      <w:r w:rsidR="00DF61C8">
        <w:rPr>
          <w:rFonts w:ascii="Arial" w:hAnsi="Arial" w:cs="Arial"/>
        </w:rPr>
        <w:t xml:space="preserve"> </w:t>
      </w:r>
      <w:r w:rsidR="002D37DA">
        <w:rPr>
          <w:rFonts w:ascii="Arial" w:hAnsi="Arial" w:cs="Arial"/>
        </w:rPr>
        <w:t>2</w:t>
      </w:r>
      <w:r w:rsidR="003E334C">
        <w:rPr>
          <w:rFonts w:ascii="Arial" w:hAnsi="Arial" w:cs="Arial"/>
        </w:rPr>
        <w:t>8</w:t>
      </w:r>
      <w:r w:rsidR="007A531E" w:rsidRPr="00F97A01">
        <w:rPr>
          <w:rFonts w:ascii="Arial" w:hAnsi="Arial" w:cs="Arial"/>
          <w:color w:val="auto"/>
        </w:rPr>
        <w:t xml:space="preserve">. </w:t>
      </w:r>
      <w:r w:rsidR="004B7C30">
        <w:rPr>
          <w:rFonts w:ascii="Arial" w:hAnsi="Arial" w:cs="Arial"/>
          <w:color w:val="auto"/>
        </w:rPr>
        <w:t>listopada</w:t>
      </w:r>
      <w:r w:rsidR="009F5494" w:rsidRPr="00F97A01">
        <w:rPr>
          <w:rFonts w:ascii="Arial" w:hAnsi="Arial" w:cs="Arial"/>
          <w:color w:val="FF0000"/>
        </w:rPr>
        <w:t xml:space="preserve"> </w:t>
      </w:r>
      <w:r w:rsidR="001E2CA7" w:rsidRPr="00F97A01">
        <w:rPr>
          <w:rFonts w:ascii="Arial" w:hAnsi="Arial" w:cs="Arial"/>
        </w:rPr>
        <w:t>20</w:t>
      </w:r>
      <w:r w:rsidR="00DF7D76" w:rsidRPr="00F97A01">
        <w:rPr>
          <w:rFonts w:ascii="Arial" w:hAnsi="Arial" w:cs="Arial"/>
        </w:rPr>
        <w:t>2</w:t>
      </w:r>
      <w:r w:rsidR="00F35008">
        <w:rPr>
          <w:rFonts w:ascii="Arial" w:hAnsi="Arial" w:cs="Arial"/>
        </w:rPr>
        <w:t>2</w:t>
      </w:r>
      <w:r w:rsidR="009F5494" w:rsidRPr="00F97A01">
        <w:rPr>
          <w:rFonts w:ascii="Arial" w:hAnsi="Arial" w:cs="Arial"/>
        </w:rPr>
        <w:t>.,</w:t>
      </w:r>
    </w:p>
    <w:p w:rsidR="00E57F1D" w:rsidRDefault="00E57F1D" w:rsidP="0086736A">
      <w:pPr>
        <w:pStyle w:val="Default"/>
        <w:jc w:val="both"/>
        <w:rPr>
          <w:rFonts w:ascii="Arial" w:hAnsi="Arial" w:cs="Arial"/>
          <w:color w:val="000000" w:themeColor="text1"/>
        </w:rPr>
      </w:pPr>
    </w:p>
    <w:p w:rsidR="00A70D0F" w:rsidRPr="00C354B2" w:rsidRDefault="00A70D0F" w:rsidP="0086736A">
      <w:pPr>
        <w:pStyle w:val="Default"/>
        <w:jc w:val="both"/>
        <w:rPr>
          <w:rFonts w:ascii="Arial" w:hAnsi="Arial" w:cs="Arial"/>
          <w:color w:val="000000" w:themeColor="text1"/>
        </w:rPr>
      </w:pPr>
    </w:p>
    <w:p w:rsidR="00D426A2" w:rsidRPr="00C354B2" w:rsidRDefault="0066038E" w:rsidP="00D50AB5">
      <w:pPr>
        <w:jc w:val="center"/>
        <w:rPr>
          <w:rFonts w:ascii="Arial" w:hAnsi="Arial" w:cs="Arial"/>
          <w:color w:val="000000" w:themeColor="text1"/>
        </w:rPr>
      </w:pPr>
      <w:r>
        <w:rPr>
          <w:rFonts w:ascii="Arial" w:hAnsi="Arial" w:cs="Arial"/>
          <w:color w:val="000000" w:themeColor="text1"/>
        </w:rPr>
        <w:t xml:space="preserve">p r e s u d i o </w:t>
      </w:r>
      <w:r w:rsidR="002F1254">
        <w:rPr>
          <w:rFonts w:ascii="Arial" w:hAnsi="Arial" w:cs="Arial"/>
          <w:color w:val="000000" w:themeColor="text1"/>
        </w:rPr>
        <w:t xml:space="preserve"> </w:t>
      </w:r>
      <w:r w:rsidR="003E09EA" w:rsidRPr="00C354B2">
        <w:rPr>
          <w:rFonts w:ascii="Arial" w:hAnsi="Arial" w:cs="Arial"/>
          <w:color w:val="000000" w:themeColor="text1"/>
        </w:rPr>
        <w:t xml:space="preserve">   j e</w:t>
      </w:r>
    </w:p>
    <w:p w:rsidR="00E57F1D" w:rsidRDefault="00E57F1D" w:rsidP="00E820DB">
      <w:pPr>
        <w:jc w:val="both"/>
        <w:rPr>
          <w:rFonts w:ascii="Arial" w:hAnsi="Arial" w:cs="Arial"/>
          <w:color w:val="000000" w:themeColor="text1"/>
          <w:kern w:val="2"/>
        </w:rPr>
      </w:pPr>
    </w:p>
    <w:p w:rsidR="00A70D0F" w:rsidRPr="00F35008" w:rsidRDefault="00A70D0F" w:rsidP="00E820DB">
      <w:pPr>
        <w:jc w:val="both"/>
        <w:rPr>
          <w:rFonts w:ascii="Arial" w:hAnsi="Arial" w:cs="Arial"/>
          <w:color w:val="000000" w:themeColor="text1"/>
          <w:kern w:val="2"/>
        </w:rPr>
      </w:pPr>
    </w:p>
    <w:p w:rsidR="00B81651" w:rsidRDefault="00E820DB" w:rsidP="00E820DB">
      <w:pPr>
        <w:jc w:val="both"/>
        <w:rPr>
          <w:rFonts w:ascii="Arial" w:hAnsi="Arial" w:cs="Arial"/>
        </w:rPr>
      </w:pPr>
      <w:r w:rsidRPr="00F35008">
        <w:rPr>
          <w:rFonts w:ascii="Arial" w:hAnsi="Arial" w:cs="Arial"/>
          <w:color w:val="000000" w:themeColor="text1"/>
          <w:kern w:val="2"/>
        </w:rPr>
        <w:tab/>
      </w:r>
      <w:r w:rsidR="00DA6BAB">
        <w:rPr>
          <w:rFonts w:ascii="Arial" w:hAnsi="Arial" w:cs="Arial"/>
          <w:color w:val="000000" w:themeColor="text1"/>
          <w:kern w:val="2"/>
        </w:rPr>
        <w:t>I.</w:t>
      </w:r>
      <w:r w:rsidR="0002438C">
        <w:rPr>
          <w:rFonts w:ascii="Arial" w:hAnsi="Arial" w:cs="Arial"/>
          <w:color w:val="000000" w:themeColor="text1"/>
          <w:kern w:val="2"/>
        </w:rPr>
        <w:t xml:space="preserve"> </w:t>
      </w:r>
      <w:r w:rsidR="00E80120">
        <w:rPr>
          <w:rFonts w:ascii="Arial" w:hAnsi="Arial" w:cs="Arial"/>
        </w:rPr>
        <w:t>Žalba tužen</w:t>
      </w:r>
      <w:r w:rsidR="00B81D99">
        <w:rPr>
          <w:rFonts w:ascii="Arial" w:hAnsi="Arial" w:cs="Arial"/>
        </w:rPr>
        <w:t>ika</w:t>
      </w:r>
      <w:r w:rsidR="002C04AB">
        <w:rPr>
          <w:rFonts w:ascii="Arial" w:hAnsi="Arial" w:cs="Arial"/>
        </w:rPr>
        <w:t xml:space="preserve"> se </w:t>
      </w:r>
      <w:r w:rsidR="0066038E">
        <w:rPr>
          <w:rFonts w:ascii="Arial" w:hAnsi="Arial" w:cs="Arial"/>
        </w:rPr>
        <w:t xml:space="preserve">odbija </w:t>
      </w:r>
      <w:r w:rsidR="002C04AB">
        <w:rPr>
          <w:rFonts w:ascii="Arial" w:hAnsi="Arial" w:cs="Arial"/>
        </w:rPr>
        <w:t xml:space="preserve"> k</w:t>
      </w:r>
      <w:r w:rsidR="007C755D">
        <w:rPr>
          <w:rFonts w:ascii="Arial" w:hAnsi="Arial" w:cs="Arial"/>
        </w:rPr>
        <w:t>a</w:t>
      </w:r>
      <w:r w:rsidR="002C04AB">
        <w:rPr>
          <w:rFonts w:ascii="Arial" w:hAnsi="Arial" w:cs="Arial"/>
        </w:rPr>
        <w:t xml:space="preserve">o </w:t>
      </w:r>
      <w:r w:rsidR="0066038E">
        <w:rPr>
          <w:rFonts w:ascii="Arial" w:hAnsi="Arial" w:cs="Arial"/>
        </w:rPr>
        <w:t>ne</w:t>
      </w:r>
      <w:r w:rsidR="002C04AB">
        <w:rPr>
          <w:rFonts w:ascii="Arial" w:hAnsi="Arial" w:cs="Arial"/>
        </w:rPr>
        <w:t>osnovana</w:t>
      </w:r>
      <w:r w:rsidR="0066038E">
        <w:rPr>
          <w:rFonts w:ascii="Arial" w:hAnsi="Arial" w:cs="Arial"/>
        </w:rPr>
        <w:t xml:space="preserve"> i potvrđuje</w:t>
      </w:r>
      <w:r w:rsidR="00B64C34">
        <w:rPr>
          <w:rFonts w:ascii="Arial" w:hAnsi="Arial" w:cs="Arial"/>
        </w:rPr>
        <w:t xml:space="preserve"> presuda </w:t>
      </w:r>
      <w:r w:rsidR="00E80120" w:rsidRPr="00922010">
        <w:rPr>
          <w:rFonts w:ascii="Arial" w:hAnsi="Arial" w:cs="Arial"/>
        </w:rPr>
        <w:t xml:space="preserve"> </w:t>
      </w:r>
      <w:r w:rsidR="00B81D99">
        <w:rPr>
          <w:rFonts w:ascii="Arial" w:hAnsi="Arial" w:cs="Arial"/>
        </w:rPr>
        <w:t>Općinskog radnog suda u Zagrebu,  poslovni broj Pr-3824/2021-10 od 22. kolovoza 2022.</w:t>
      </w:r>
      <w:r w:rsidR="00B64C34">
        <w:rPr>
          <w:rFonts w:ascii="Arial" w:hAnsi="Arial" w:cs="Arial"/>
        </w:rPr>
        <w:t xml:space="preserve">, </w:t>
      </w:r>
    </w:p>
    <w:p w:rsidR="0066038E" w:rsidRDefault="0066038E" w:rsidP="00E820DB">
      <w:pPr>
        <w:jc w:val="both"/>
        <w:rPr>
          <w:rFonts w:ascii="Arial" w:hAnsi="Arial" w:cs="Arial"/>
        </w:rPr>
      </w:pPr>
    </w:p>
    <w:p w:rsidR="00DA6BAB" w:rsidRDefault="00DA6BAB" w:rsidP="00DA6BAB">
      <w:pPr>
        <w:pStyle w:val="Default"/>
        <w:ind w:firstLine="708"/>
        <w:jc w:val="both"/>
        <w:rPr>
          <w:rFonts w:ascii="Arial" w:hAnsi="Arial" w:cs="Arial"/>
        </w:rPr>
      </w:pPr>
      <w:r>
        <w:rPr>
          <w:rFonts w:ascii="Arial" w:hAnsi="Arial" w:cs="Arial"/>
        </w:rPr>
        <w:t>II.</w:t>
      </w:r>
      <w:r w:rsidR="00B81D99">
        <w:rPr>
          <w:rFonts w:ascii="Arial" w:hAnsi="Arial" w:cs="Arial"/>
        </w:rPr>
        <w:t xml:space="preserve"> </w:t>
      </w:r>
      <w:r>
        <w:rPr>
          <w:rFonts w:ascii="Arial" w:hAnsi="Arial" w:cs="Arial"/>
        </w:rPr>
        <w:t>Tužiteljici se ne dosuđuje trošak odgovora na žalbu.</w:t>
      </w:r>
    </w:p>
    <w:p w:rsidR="002F1254" w:rsidRDefault="002F1254" w:rsidP="00C810EA">
      <w:pPr>
        <w:pStyle w:val="Default"/>
        <w:jc w:val="both"/>
        <w:rPr>
          <w:rFonts w:ascii="Arial" w:hAnsi="Arial" w:cs="Arial"/>
          <w:color w:val="auto"/>
        </w:rPr>
      </w:pPr>
    </w:p>
    <w:p w:rsidR="00A70D0F" w:rsidRPr="0010412D" w:rsidRDefault="00A70D0F" w:rsidP="00C810EA">
      <w:pPr>
        <w:pStyle w:val="Default"/>
        <w:jc w:val="both"/>
        <w:rPr>
          <w:rFonts w:ascii="Arial" w:hAnsi="Arial" w:cs="Arial"/>
          <w:color w:val="auto"/>
        </w:rPr>
      </w:pPr>
    </w:p>
    <w:p w:rsidR="0086736A" w:rsidRPr="00F97A01" w:rsidRDefault="0086736A" w:rsidP="00A70D0F">
      <w:pPr>
        <w:pStyle w:val="Default"/>
        <w:jc w:val="center"/>
        <w:rPr>
          <w:rFonts w:ascii="Arial" w:hAnsi="Arial" w:cs="Arial"/>
        </w:rPr>
      </w:pPr>
      <w:r w:rsidRPr="00F97A01">
        <w:rPr>
          <w:rFonts w:ascii="Arial" w:hAnsi="Arial" w:cs="Arial"/>
        </w:rPr>
        <w:t>Obr</w:t>
      </w:r>
      <w:bookmarkStart w:id="0" w:name="_GoBack"/>
      <w:bookmarkEnd w:id="0"/>
      <w:r w:rsidRPr="00F97A01">
        <w:rPr>
          <w:rFonts w:ascii="Arial" w:hAnsi="Arial" w:cs="Arial"/>
        </w:rPr>
        <w:t>azloženje</w:t>
      </w:r>
    </w:p>
    <w:p w:rsidR="003F2DB2" w:rsidRDefault="003F2DB2" w:rsidP="00C810EA">
      <w:pPr>
        <w:rPr>
          <w:rFonts w:ascii="Arial" w:hAnsi="Arial" w:cs="Arial"/>
        </w:rPr>
      </w:pPr>
    </w:p>
    <w:p w:rsidR="00A70D0F" w:rsidRPr="00F97A01" w:rsidRDefault="00A70D0F" w:rsidP="00C810EA">
      <w:pPr>
        <w:rPr>
          <w:rFonts w:ascii="Arial" w:hAnsi="Arial" w:cs="Arial"/>
        </w:rPr>
      </w:pPr>
    </w:p>
    <w:p w:rsidR="00EA384A" w:rsidRPr="00441094" w:rsidRDefault="00441094" w:rsidP="00441094">
      <w:pPr>
        <w:jc w:val="both"/>
        <w:rPr>
          <w:rFonts w:ascii="Arial" w:hAnsi="Arial" w:cs="Arial"/>
        </w:rPr>
      </w:pPr>
      <w:r>
        <w:rPr>
          <w:rFonts w:ascii="Arial" w:hAnsi="Arial" w:cs="Arial"/>
        </w:rPr>
        <w:t xml:space="preserve">1. </w:t>
      </w:r>
      <w:r w:rsidR="00EA384A" w:rsidRPr="00441094">
        <w:rPr>
          <w:rFonts w:ascii="Arial" w:hAnsi="Arial" w:cs="Arial"/>
        </w:rPr>
        <w:t xml:space="preserve">Presudom </w:t>
      </w:r>
      <w:r w:rsidR="000B5ABB" w:rsidRPr="00441094">
        <w:rPr>
          <w:rFonts w:ascii="Arial" w:hAnsi="Arial" w:cs="Arial"/>
        </w:rPr>
        <w:t xml:space="preserve">suda </w:t>
      </w:r>
      <w:r w:rsidR="00EA384A" w:rsidRPr="00441094">
        <w:rPr>
          <w:rFonts w:ascii="Arial" w:hAnsi="Arial" w:cs="Arial"/>
        </w:rPr>
        <w:t>prvog stupnja suđeno je:</w:t>
      </w:r>
    </w:p>
    <w:p w:rsidR="00796A4D" w:rsidRPr="00F97A01" w:rsidRDefault="00796A4D" w:rsidP="00796A4D">
      <w:pPr>
        <w:jc w:val="both"/>
        <w:rPr>
          <w:rFonts w:ascii="Arial" w:hAnsi="Arial" w:cs="Arial"/>
        </w:rPr>
      </w:pPr>
      <w:r w:rsidRPr="00F97A01">
        <w:rPr>
          <w:rFonts w:ascii="Arial" w:hAnsi="Arial" w:cs="Arial"/>
        </w:rPr>
        <w:tab/>
      </w:r>
    </w:p>
    <w:p w:rsidR="00CC2A20" w:rsidRPr="00CC2A20" w:rsidRDefault="00796A4D" w:rsidP="002974AA">
      <w:pPr>
        <w:pStyle w:val="Default"/>
        <w:jc w:val="both"/>
        <w:rPr>
          <w:rFonts w:ascii="Arial" w:hAnsi="Arial" w:cs="Arial"/>
        </w:rPr>
      </w:pPr>
      <w:r w:rsidRPr="00F97A01">
        <w:rPr>
          <w:rFonts w:ascii="Arial" w:hAnsi="Arial" w:cs="Arial"/>
        </w:rPr>
        <w:tab/>
      </w:r>
      <w:r w:rsidR="00C94C67" w:rsidRPr="00F97A01">
        <w:rPr>
          <w:rFonts w:ascii="Arial" w:hAnsi="Arial" w:cs="Arial"/>
        </w:rPr>
        <w:t>„</w:t>
      </w:r>
      <w:r w:rsidR="00CC2A20" w:rsidRPr="00CC2A20">
        <w:rPr>
          <w:rFonts w:ascii="Arial" w:hAnsi="Arial" w:cs="Arial"/>
        </w:rPr>
        <w:t xml:space="preserve"> </w:t>
      </w:r>
      <w:r w:rsidR="00CC2A20" w:rsidRPr="00CC2A20">
        <w:rPr>
          <w:rFonts w:ascii="Arial" w:hAnsi="Arial" w:cs="Arial"/>
          <w:sz w:val="23"/>
          <w:szCs w:val="23"/>
        </w:rPr>
        <w:t>I. Nalaže se tuženiku, A</w:t>
      </w:r>
      <w:r w:rsidR="00F0758E">
        <w:rPr>
          <w:rFonts w:ascii="Arial" w:hAnsi="Arial" w:cs="Arial"/>
          <w:sz w:val="23"/>
          <w:szCs w:val="23"/>
        </w:rPr>
        <w:t>.</w:t>
      </w:r>
      <w:r w:rsidR="00CC2A20" w:rsidRPr="00CC2A20">
        <w:rPr>
          <w:rFonts w:ascii="Arial" w:hAnsi="Arial" w:cs="Arial"/>
          <w:sz w:val="23"/>
          <w:szCs w:val="23"/>
        </w:rPr>
        <w:t xml:space="preserve"> z</w:t>
      </w:r>
      <w:r w:rsidR="00F0758E">
        <w:rPr>
          <w:rFonts w:ascii="Arial" w:hAnsi="Arial" w:cs="Arial"/>
          <w:sz w:val="23"/>
          <w:szCs w:val="23"/>
        </w:rPr>
        <w:t>.</w:t>
      </w:r>
      <w:r w:rsidR="00CC2A20" w:rsidRPr="00CC2A20">
        <w:rPr>
          <w:rFonts w:ascii="Arial" w:hAnsi="Arial" w:cs="Arial"/>
          <w:sz w:val="23"/>
          <w:szCs w:val="23"/>
        </w:rPr>
        <w:t xml:space="preserve"> p</w:t>
      </w:r>
      <w:r w:rsidR="00F0758E">
        <w:rPr>
          <w:rFonts w:ascii="Arial" w:hAnsi="Arial" w:cs="Arial"/>
          <w:sz w:val="23"/>
          <w:szCs w:val="23"/>
        </w:rPr>
        <w:t>.</w:t>
      </w:r>
      <w:r w:rsidR="00CC2A20" w:rsidRPr="00CC2A20">
        <w:rPr>
          <w:rFonts w:ascii="Arial" w:hAnsi="Arial" w:cs="Arial"/>
          <w:sz w:val="23"/>
          <w:szCs w:val="23"/>
        </w:rPr>
        <w:t xml:space="preserve"> u p</w:t>
      </w:r>
      <w:r w:rsidR="00F0758E">
        <w:rPr>
          <w:rFonts w:ascii="Arial" w:hAnsi="Arial" w:cs="Arial"/>
          <w:sz w:val="23"/>
          <w:szCs w:val="23"/>
        </w:rPr>
        <w:t>.</w:t>
      </w:r>
      <w:r w:rsidR="00CC2A20" w:rsidRPr="00CC2A20">
        <w:rPr>
          <w:rFonts w:ascii="Arial" w:hAnsi="Arial" w:cs="Arial"/>
          <w:sz w:val="23"/>
          <w:szCs w:val="23"/>
        </w:rPr>
        <w:t>, r</w:t>
      </w:r>
      <w:r w:rsidR="00F0758E">
        <w:rPr>
          <w:rFonts w:ascii="Arial" w:hAnsi="Arial" w:cs="Arial"/>
          <w:sz w:val="23"/>
          <w:szCs w:val="23"/>
        </w:rPr>
        <w:t>.</w:t>
      </w:r>
      <w:r w:rsidR="00CC2A20" w:rsidRPr="00CC2A20">
        <w:rPr>
          <w:rFonts w:ascii="Arial" w:hAnsi="Arial" w:cs="Arial"/>
          <w:sz w:val="23"/>
          <w:szCs w:val="23"/>
        </w:rPr>
        <w:t xml:space="preserve"> i r</w:t>
      </w:r>
      <w:r w:rsidR="00F0758E">
        <w:rPr>
          <w:rFonts w:ascii="Arial" w:hAnsi="Arial" w:cs="Arial"/>
          <w:sz w:val="23"/>
          <w:szCs w:val="23"/>
        </w:rPr>
        <w:t>.</w:t>
      </w:r>
      <w:r w:rsidR="00CC2A20" w:rsidRPr="00CC2A20">
        <w:rPr>
          <w:rFonts w:ascii="Arial" w:hAnsi="Arial" w:cs="Arial"/>
          <w:sz w:val="23"/>
          <w:szCs w:val="23"/>
        </w:rPr>
        <w:t xml:space="preserve"> r</w:t>
      </w:r>
      <w:r w:rsidR="00F0758E">
        <w:rPr>
          <w:rFonts w:ascii="Arial" w:hAnsi="Arial" w:cs="Arial"/>
          <w:sz w:val="23"/>
          <w:szCs w:val="23"/>
        </w:rPr>
        <w:t>.</w:t>
      </w:r>
      <w:r w:rsidR="00CC2A20" w:rsidRPr="00CC2A20">
        <w:rPr>
          <w:rFonts w:ascii="Arial" w:hAnsi="Arial" w:cs="Arial"/>
          <w:sz w:val="23"/>
          <w:szCs w:val="23"/>
        </w:rPr>
        <w:t>, isplatiti tužiteljici, V</w:t>
      </w:r>
      <w:r w:rsidR="00F0758E">
        <w:rPr>
          <w:rFonts w:ascii="Arial" w:hAnsi="Arial" w:cs="Arial"/>
          <w:sz w:val="23"/>
          <w:szCs w:val="23"/>
        </w:rPr>
        <w:t>.</w:t>
      </w:r>
      <w:r w:rsidR="00CC2A20" w:rsidRPr="00CC2A20">
        <w:rPr>
          <w:rFonts w:ascii="Arial" w:hAnsi="Arial" w:cs="Arial"/>
          <w:sz w:val="23"/>
          <w:szCs w:val="23"/>
        </w:rPr>
        <w:t xml:space="preserve"> M</w:t>
      </w:r>
      <w:r w:rsidR="00F0758E">
        <w:rPr>
          <w:rFonts w:ascii="Arial" w:hAnsi="Arial" w:cs="Arial"/>
          <w:sz w:val="23"/>
          <w:szCs w:val="23"/>
        </w:rPr>
        <w:t>.</w:t>
      </w:r>
      <w:r w:rsidR="00CC2A20" w:rsidRPr="00CC2A20">
        <w:rPr>
          <w:rFonts w:ascii="Arial" w:hAnsi="Arial" w:cs="Arial"/>
          <w:sz w:val="23"/>
          <w:szCs w:val="23"/>
        </w:rPr>
        <w:t xml:space="preserve">, za ožujak i svibanj 2015. pripadajuću neto razliku naknade plaće za bolovanje u ukupnom iznosu od 645,72 kn zajedno sa zakonskom zateznom kamatom tekućom od dospijeća svakog pojedinog mjesečnog iznosa do isplate i to, za razdoblje od 1. travnja 2015. do 31. srpnja 2015., po stopi određenoj za svako polugodište uvećanjem eskontne stope HNB-a koja je vrijedila zadnji dan polugodišta koje je prethodilo tekućem polugodištu za 5 postotnih poena, a od 1. kolovoza 2015. do isplate po prosječnoj kamatnoj stopi na stanja kredita odobrenih za razdoblje dulje od godine dana nefinancijskim trgovačkim društvima izračunatoj za referentno razdoblje koje prethodi tekućem polugodištu, uvećanoj za tri postotna poena, sve u roku od 15 dana, a koja kamata teče na pojedine mjesečne iznose kako slijedi: </w:t>
      </w:r>
    </w:p>
    <w:p w:rsidR="00CC2A20" w:rsidRPr="00CC2A20" w:rsidRDefault="00CC2A20" w:rsidP="00CC2A20">
      <w:pPr>
        <w:autoSpaceDE w:val="0"/>
        <w:autoSpaceDN w:val="0"/>
        <w:adjustRightInd w:val="0"/>
        <w:spacing w:after="20"/>
        <w:rPr>
          <w:rFonts w:ascii="Arial" w:hAnsi="Arial" w:cs="Arial"/>
          <w:color w:val="000000"/>
          <w:sz w:val="23"/>
          <w:szCs w:val="23"/>
        </w:rPr>
      </w:pPr>
      <w:r w:rsidRPr="00CC2A20">
        <w:rPr>
          <w:rFonts w:ascii="Arial" w:hAnsi="Arial" w:cs="Arial"/>
          <w:color w:val="000000"/>
          <w:sz w:val="23"/>
          <w:szCs w:val="23"/>
        </w:rPr>
        <w:t xml:space="preserve">- na iznos od 315,35 kuna od 4. travnja 2015. i </w:t>
      </w:r>
    </w:p>
    <w:p w:rsidR="00CC2A20" w:rsidRPr="00CC2A20" w:rsidRDefault="00CC2A20" w:rsidP="00CC2A20">
      <w:pPr>
        <w:autoSpaceDE w:val="0"/>
        <w:autoSpaceDN w:val="0"/>
        <w:adjustRightInd w:val="0"/>
        <w:rPr>
          <w:rFonts w:ascii="Arial" w:hAnsi="Arial" w:cs="Arial"/>
          <w:color w:val="000000"/>
          <w:sz w:val="23"/>
          <w:szCs w:val="23"/>
        </w:rPr>
      </w:pPr>
      <w:r w:rsidRPr="00CC2A20">
        <w:rPr>
          <w:rFonts w:ascii="Arial" w:hAnsi="Arial" w:cs="Arial"/>
          <w:color w:val="000000"/>
          <w:sz w:val="23"/>
          <w:szCs w:val="23"/>
        </w:rPr>
        <w:t xml:space="preserve">- na iznos od 330,37 kuna od 6. lipnja 2015. </w:t>
      </w:r>
    </w:p>
    <w:p w:rsidR="00CC2A20" w:rsidRPr="00CC2A20" w:rsidRDefault="00CC2A20" w:rsidP="00CC2A20">
      <w:pPr>
        <w:autoSpaceDE w:val="0"/>
        <w:autoSpaceDN w:val="0"/>
        <w:adjustRightInd w:val="0"/>
        <w:rPr>
          <w:rFonts w:ascii="Arial" w:hAnsi="Arial" w:cs="Arial"/>
          <w:color w:val="000000"/>
          <w:sz w:val="23"/>
          <w:szCs w:val="23"/>
        </w:rPr>
      </w:pPr>
    </w:p>
    <w:p w:rsidR="00CB5512" w:rsidRPr="00F97A01" w:rsidRDefault="00CC2A20" w:rsidP="00CC2A20">
      <w:pPr>
        <w:pStyle w:val="Default"/>
        <w:jc w:val="both"/>
        <w:rPr>
          <w:rFonts w:ascii="Arial" w:hAnsi="Arial" w:cs="Arial"/>
        </w:rPr>
      </w:pPr>
      <w:r w:rsidRPr="00CC2A20">
        <w:rPr>
          <w:rFonts w:ascii="Arial" w:hAnsi="Arial" w:cs="Arial"/>
          <w:sz w:val="23"/>
          <w:szCs w:val="23"/>
        </w:rPr>
        <w:t>II. Odbija se zahtjev tuženika za naknadom parničnog troška.</w:t>
      </w:r>
      <w:r w:rsidR="00CB5512" w:rsidRPr="00F97A01">
        <w:rPr>
          <w:rFonts w:ascii="Arial" w:hAnsi="Arial" w:cs="Arial"/>
        </w:rPr>
        <w:t>“</w:t>
      </w:r>
    </w:p>
    <w:p w:rsidR="00CB5512" w:rsidRPr="00F97A01" w:rsidRDefault="00CB5512" w:rsidP="00CB5512">
      <w:pPr>
        <w:pStyle w:val="Default"/>
        <w:jc w:val="both"/>
        <w:rPr>
          <w:rFonts w:ascii="Arial" w:hAnsi="Arial" w:cs="Arial"/>
        </w:rPr>
      </w:pPr>
    </w:p>
    <w:p w:rsidR="002962D3" w:rsidRDefault="00F97A01" w:rsidP="00AB7757">
      <w:pPr>
        <w:pStyle w:val="Default"/>
        <w:jc w:val="both"/>
        <w:rPr>
          <w:rFonts w:ascii="Arial" w:hAnsi="Arial" w:cs="Arial"/>
        </w:rPr>
      </w:pPr>
      <w:r w:rsidRPr="00F97A01">
        <w:rPr>
          <w:rFonts w:ascii="Arial" w:hAnsi="Arial" w:cs="Arial"/>
        </w:rPr>
        <w:t>2.</w:t>
      </w:r>
      <w:r>
        <w:rPr>
          <w:rFonts w:ascii="Arial" w:hAnsi="Arial" w:cs="Arial"/>
        </w:rPr>
        <w:t xml:space="preserve">  </w:t>
      </w:r>
      <w:r w:rsidR="00F50A9D" w:rsidRPr="00F97A01">
        <w:rPr>
          <w:rFonts w:ascii="Arial" w:hAnsi="Arial" w:cs="Arial"/>
        </w:rPr>
        <w:t>Presudu suda prvog stupnja pravovremeno p</w:t>
      </w:r>
      <w:r w:rsidR="00E80120">
        <w:rPr>
          <w:rFonts w:ascii="Arial" w:hAnsi="Arial" w:cs="Arial"/>
        </w:rPr>
        <w:t>odnesenom žalbom</w:t>
      </w:r>
      <w:r w:rsidR="007D1EA5">
        <w:rPr>
          <w:rFonts w:ascii="Arial" w:hAnsi="Arial" w:cs="Arial"/>
        </w:rPr>
        <w:t xml:space="preserve"> u cijelosti </w:t>
      </w:r>
      <w:r w:rsidR="00686AE1">
        <w:rPr>
          <w:rFonts w:ascii="Arial" w:hAnsi="Arial" w:cs="Arial"/>
        </w:rPr>
        <w:t>pobija tužen</w:t>
      </w:r>
      <w:r w:rsidR="00CC2A20">
        <w:rPr>
          <w:rFonts w:ascii="Arial" w:hAnsi="Arial" w:cs="Arial"/>
        </w:rPr>
        <w:t>ik</w:t>
      </w:r>
      <w:r w:rsidR="00F50A9D" w:rsidRPr="00F97A01">
        <w:rPr>
          <w:rFonts w:ascii="Arial" w:hAnsi="Arial" w:cs="Arial"/>
        </w:rPr>
        <w:t xml:space="preserve"> </w:t>
      </w:r>
      <w:r w:rsidR="00D96D6D">
        <w:rPr>
          <w:rFonts w:ascii="Arial" w:hAnsi="Arial" w:cs="Arial"/>
        </w:rPr>
        <w:t xml:space="preserve">iz razloga </w:t>
      </w:r>
      <w:r w:rsidR="00AA0592">
        <w:rPr>
          <w:rFonts w:ascii="Arial" w:hAnsi="Arial" w:cs="Arial"/>
        </w:rPr>
        <w:t xml:space="preserve">označenih u </w:t>
      </w:r>
      <w:r w:rsidR="005721BE" w:rsidRPr="00F97A01">
        <w:rPr>
          <w:rFonts w:ascii="Arial" w:hAnsi="Arial" w:cs="Arial"/>
        </w:rPr>
        <w:t>čl. 35</w:t>
      </w:r>
      <w:r w:rsidR="002F1254">
        <w:rPr>
          <w:rFonts w:ascii="Arial" w:hAnsi="Arial" w:cs="Arial"/>
        </w:rPr>
        <w:t>3</w:t>
      </w:r>
      <w:r w:rsidR="005721BE" w:rsidRPr="00F97A01">
        <w:rPr>
          <w:rFonts w:ascii="Arial" w:hAnsi="Arial" w:cs="Arial"/>
        </w:rPr>
        <w:t xml:space="preserve">. st. </w:t>
      </w:r>
      <w:r w:rsidR="005F1409">
        <w:rPr>
          <w:rFonts w:ascii="Arial" w:hAnsi="Arial" w:cs="Arial"/>
        </w:rPr>
        <w:t>1</w:t>
      </w:r>
      <w:r w:rsidR="005721BE" w:rsidRPr="00F97A01">
        <w:rPr>
          <w:rFonts w:ascii="Arial" w:hAnsi="Arial" w:cs="Arial"/>
        </w:rPr>
        <w:t xml:space="preserve">. </w:t>
      </w:r>
      <w:r w:rsidR="002F1254">
        <w:rPr>
          <w:rFonts w:ascii="Arial" w:hAnsi="Arial" w:cs="Arial"/>
        </w:rPr>
        <w:t>toč.1.</w:t>
      </w:r>
      <w:r w:rsidR="002974AA">
        <w:rPr>
          <w:rFonts w:ascii="Arial" w:hAnsi="Arial" w:cs="Arial"/>
        </w:rPr>
        <w:t>, 2.</w:t>
      </w:r>
      <w:r w:rsidR="00707C2F">
        <w:rPr>
          <w:rFonts w:ascii="Arial" w:hAnsi="Arial" w:cs="Arial"/>
        </w:rPr>
        <w:t xml:space="preserve"> i 3. </w:t>
      </w:r>
      <w:r w:rsidR="005721BE">
        <w:rPr>
          <w:rFonts w:ascii="Arial" w:hAnsi="Arial" w:cs="Arial"/>
        </w:rPr>
        <w:t>Zakona o parničnom postupku (</w:t>
      </w:r>
      <w:r w:rsidR="005F1409">
        <w:rPr>
          <w:rFonts w:ascii="Arial" w:hAnsi="Arial" w:cs="Arial"/>
        </w:rPr>
        <w:t>„</w:t>
      </w:r>
      <w:r w:rsidR="005721BE">
        <w:rPr>
          <w:rFonts w:ascii="Arial" w:hAnsi="Arial" w:cs="Arial"/>
        </w:rPr>
        <w:t>Narodne novine</w:t>
      </w:r>
      <w:r w:rsidR="005F1409">
        <w:rPr>
          <w:rFonts w:ascii="Arial" w:hAnsi="Arial" w:cs="Arial"/>
        </w:rPr>
        <w:t>“</w:t>
      </w:r>
      <w:r w:rsidR="005721BE">
        <w:rPr>
          <w:rFonts w:ascii="Arial" w:hAnsi="Arial" w:cs="Arial"/>
        </w:rPr>
        <w:t xml:space="preserve"> broj</w:t>
      </w:r>
      <w:r w:rsidR="005F1409">
        <w:rPr>
          <w:rFonts w:ascii="Arial" w:hAnsi="Arial" w:cs="Arial"/>
        </w:rPr>
        <w:t>:</w:t>
      </w:r>
      <w:r w:rsidR="005721BE">
        <w:rPr>
          <w:rFonts w:ascii="Arial" w:hAnsi="Arial" w:cs="Arial"/>
        </w:rPr>
        <w:t xml:space="preserve"> </w:t>
      </w:r>
      <w:hyperlink r:id="rId11" w:history="1">
        <w:r w:rsidR="005721BE" w:rsidRPr="003C5F20">
          <w:rPr>
            <w:rStyle w:val="Hiperveza"/>
            <w:rFonts w:ascii="Arial" w:hAnsi="Arial" w:cs="Arial"/>
            <w:color w:val="auto"/>
            <w:u w:val="none"/>
          </w:rPr>
          <w:t>53/91</w:t>
        </w:r>
      </w:hyperlink>
      <w:r w:rsidR="005F1409">
        <w:rPr>
          <w:rStyle w:val="Hiperveza"/>
          <w:rFonts w:ascii="Arial" w:hAnsi="Arial" w:cs="Arial"/>
          <w:color w:val="auto"/>
          <w:u w:val="none"/>
        </w:rPr>
        <w:t>.</w:t>
      </w:r>
      <w:r w:rsidR="005721BE" w:rsidRPr="003C5F20">
        <w:rPr>
          <w:rFonts w:ascii="Arial" w:hAnsi="Arial" w:cs="Arial"/>
        </w:rPr>
        <w:t xml:space="preserve">, </w:t>
      </w:r>
      <w:hyperlink r:id="rId12" w:history="1">
        <w:r w:rsidR="005721BE" w:rsidRPr="003C5F20">
          <w:rPr>
            <w:rStyle w:val="Hiperveza"/>
            <w:rFonts w:ascii="Arial" w:hAnsi="Arial" w:cs="Arial"/>
            <w:color w:val="auto"/>
            <w:u w:val="none"/>
          </w:rPr>
          <w:t>91/92</w:t>
        </w:r>
      </w:hyperlink>
      <w:r w:rsidR="005F1409">
        <w:rPr>
          <w:rStyle w:val="Hiperveza"/>
          <w:rFonts w:ascii="Arial" w:hAnsi="Arial" w:cs="Arial"/>
          <w:color w:val="auto"/>
          <w:u w:val="none"/>
        </w:rPr>
        <w:t>.</w:t>
      </w:r>
      <w:r w:rsidR="005721BE" w:rsidRPr="003C5F20">
        <w:rPr>
          <w:rFonts w:ascii="Arial" w:hAnsi="Arial" w:cs="Arial"/>
        </w:rPr>
        <w:t xml:space="preserve">, </w:t>
      </w:r>
      <w:hyperlink r:id="rId13" w:history="1">
        <w:r w:rsidR="005721BE" w:rsidRPr="003C5F20">
          <w:rPr>
            <w:rStyle w:val="Hiperveza"/>
            <w:rFonts w:ascii="Arial" w:hAnsi="Arial" w:cs="Arial"/>
            <w:color w:val="auto"/>
            <w:u w:val="none"/>
          </w:rPr>
          <w:t>58/93</w:t>
        </w:r>
      </w:hyperlink>
      <w:r w:rsidR="005F1409">
        <w:rPr>
          <w:rStyle w:val="Hiperveza"/>
          <w:rFonts w:ascii="Arial" w:hAnsi="Arial" w:cs="Arial"/>
          <w:color w:val="auto"/>
          <w:u w:val="none"/>
        </w:rPr>
        <w:t>.</w:t>
      </w:r>
      <w:r w:rsidR="005721BE" w:rsidRPr="003C5F20">
        <w:rPr>
          <w:rFonts w:ascii="Arial" w:hAnsi="Arial" w:cs="Arial"/>
        </w:rPr>
        <w:t xml:space="preserve">, </w:t>
      </w:r>
      <w:hyperlink r:id="rId14" w:history="1">
        <w:r w:rsidR="005721BE" w:rsidRPr="003C5F20">
          <w:rPr>
            <w:rStyle w:val="Hiperveza"/>
            <w:rFonts w:ascii="Arial" w:hAnsi="Arial" w:cs="Arial"/>
            <w:color w:val="auto"/>
            <w:u w:val="none"/>
          </w:rPr>
          <w:t>112/99</w:t>
        </w:r>
      </w:hyperlink>
      <w:r w:rsidR="005F1409">
        <w:rPr>
          <w:rStyle w:val="Hiperveza"/>
          <w:rFonts w:ascii="Arial" w:hAnsi="Arial" w:cs="Arial"/>
          <w:color w:val="auto"/>
          <w:u w:val="none"/>
        </w:rPr>
        <w:t>.</w:t>
      </w:r>
      <w:r w:rsidR="005721BE" w:rsidRPr="003C5F20">
        <w:rPr>
          <w:rFonts w:ascii="Arial" w:hAnsi="Arial" w:cs="Arial"/>
        </w:rPr>
        <w:t xml:space="preserve">, </w:t>
      </w:r>
      <w:hyperlink r:id="rId15" w:history="1">
        <w:r w:rsidR="005721BE" w:rsidRPr="003C5F20">
          <w:rPr>
            <w:rStyle w:val="Hiperveza"/>
            <w:rFonts w:ascii="Arial" w:hAnsi="Arial" w:cs="Arial"/>
            <w:color w:val="auto"/>
            <w:u w:val="none"/>
          </w:rPr>
          <w:t>88/01</w:t>
        </w:r>
      </w:hyperlink>
      <w:r w:rsidR="005F1409">
        <w:rPr>
          <w:rStyle w:val="Hiperveza"/>
          <w:rFonts w:ascii="Arial" w:hAnsi="Arial" w:cs="Arial"/>
          <w:color w:val="auto"/>
          <w:u w:val="none"/>
        </w:rPr>
        <w:t>.</w:t>
      </w:r>
      <w:r w:rsidR="005721BE" w:rsidRPr="003C5F20">
        <w:rPr>
          <w:rFonts w:ascii="Arial" w:hAnsi="Arial" w:cs="Arial"/>
        </w:rPr>
        <w:t xml:space="preserve">, </w:t>
      </w:r>
      <w:hyperlink r:id="rId16" w:history="1">
        <w:r w:rsidR="005721BE" w:rsidRPr="003C5F20">
          <w:rPr>
            <w:rStyle w:val="Hiperveza"/>
            <w:rFonts w:ascii="Arial" w:hAnsi="Arial" w:cs="Arial"/>
            <w:color w:val="auto"/>
            <w:u w:val="none"/>
          </w:rPr>
          <w:t>117/03</w:t>
        </w:r>
      </w:hyperlink>
      <w:r w:rsidR="005F1409">
        <w:rPr>
          <w:rStyle w:val="Hiperveza"/>
          <w:rFonts w:ascii="Arial" w:hAnsi="Arial" w:cs="Arial"/>
          <w:color w:val="auto"/>
          <w:u w:val="none"/>
        </w:rPr>
        <w:t>.</w:t>
      </w:r>
      <w:r w:rsidR="005721BE" w:rsidRPr="003C5F20">
        <w:rPr>
          <w:rFonts w:ascii="Arial" w:hAnsi="Arial" w:cs="Arial"/>
        </w:rPr>
        <w:t xml:space="preserve">, </w:t>
      </w:r>
      <w:hyperlink r:id="rId17" w:history="1">
        <w:r w:rsidR="005721BE" w:rsidRPr="003C5F20">
          <w:rPr>
            <w:rStyle w:val="Hiperveza"/>
            <w:rFonts w:ascii="Arial" w:hAnsi="Arial" w:cs="Arial"/>
            <w:color w:val="auto"/>
            <w:u w:val="none"/>
          </w:rPr>
          <w:t>88/05</w:t>
        </w:r>
      </w:hyperlink>
      <w:r w:rsidR="005F1409">
        <w:rPr>
          <w:rStyle w:val="Hiperveza"/>
          <w:rFonts w:ascii="Arial" w:hAnsi="Arial" w:cs="Arial"/>
          <w:color w:val="auto"/>
          <w:u w:val="none"/>
        </w:rPr>
        <w:t>.</w:t>
      </w:r>
      <w:r w:rsidR="005721BE" w:rsidRPr="003C5F20">
        <w:rPr>
          <w:rFonts w:ascii="Arial" w:hAnsi="Arial" w:cs="Arial"/>
        </w:rPr>
        <w:t xml:space="preserve">, </w:t>
      </w:r>
      <w:hyperlink r:id="rId18" w:history="1">
        <w:r w:rsidR="005721BE" w:rsidRPr="003C5F20">
          <w:rPr>
            <w:rStyle w:val="Hiperveza"/>
            <w:rFonts w:ascii="Arial" w:hAnsi="Arial" w:cs="Arial"/>
            <w:color w:val="auto"/>
            <w:u w:val="none"/>
          </w:rPr>
          <w:t>02/07</w:t>
        </w:r>
      </w:hyperlink>
      <w:r w:rsidR="005F1409">
        <w:rPr>
          <w:rStyle w:val="Hiperveza"/>
          <w:rFonts w:ascii="Arial" w:hAnsi="Arial" w:cs="Arial"/>
          <w:color w:val="auto"/>
          <w:u w:val="none"/>
        </w:rPr>
        <w:t>.</w:t>
      </w:r>
      <w:r w:rsidR="005721BE" w:rsidRPr="003C5F20">
        <w:rPr>
          <w:rFonts w:ascii="Arial" w:hAnsi="Arial" w:cs="Arial"/>
        </w:rPr>
        <w:t xml:space="preserve">, </w:t>
      </w:r>
      <w:hyperlink r:id="rId19" w:history="1">
        <w:r w:rsidR="005721BE" w:rsidRPr="003C5F20">
          <w:rPr>
            <w:rStyle w:val="Hiperveza"/>
            <w:rFonts w:ascii="Arial" w:hAnsi="Arial" w:cs="Arial"/>
            <w:color w:val="auto"/>
            <w:u w:val="none"/>
          </w:rPr>
          <w:t>84/08</w:t>
        </w:r>
      </w:hyperlink>
      <w:r w:rsidR="005F1409">
        <w:rPr>
          <w:rStyle w:val="Hiperveza"/>
          <w:rFonts w:ascii="Arial" w:hAnsi="Arial" w:cs="Arial"/>
          <w:color w:val="auto"/>
          <w:u w:val="none"/>
        </w:rPr>
        <w:t>.</w:t>
      </w:r>
      <w:r w:rsidR="005721BE" w:rsidRPr="003C5F20">
        <w:rPr>
          <w:rFonts w:ascii="Arial" w:hAnsi="Arial" w:cs="Arial"/>
        </w:rPr>
        <w:t xml:space="preserve">, </w:t>
      </w:r>
      <w:hyperlink r:id="rId20" w:history="1">
        <w:r w:rsidR="005721BE" w:rsidRPr="003C5F20">
          <w:rPr>
            <w:rStyle w:val="Hiperveza"/>
            <w:rFonts w:ascii="Arial" w:hAnsi="Arial" w:cs="Arial"/>
            <w:color w:val="auto"/>
            <w:u w:val="none"/>
          </w:rPr>
          <w:t>96/08</w:t>
        </w:r>
      </w:hyperlink>
      <w:r w:rsidR="005F1409">
        <w:rPr>
          <w:rStyle w:val="Hiperveza"/>
          <w:rFonts w:ascii="Arial" w:hAnsi="Arial" w:cs="Arial"/>
          <w:color w:val="auto"/>
          <w:u w:val="none"/>
        </w:rPr>
        <w:t>.</w:t>
      </w:r>
      <w:r w:rsidR="005721BE" w:rsidRPr="003C5F20">
        <w:rPr>
          <w:rFonts w:ascii="Arial" w:hAnsi="Arial" w:cs="Arial"/>
        </w:rPr>
        <w:t xml:space="preserve">, </w:t>
      </w:r>
      <w:hyperlink r:id="rId21" w:history="1">
        <w:r w:rsidR="005721BE" w:rsidRPr="003C5F20">
          <w:rPr>
            <w:rStyle w:val="Hiperveza"/>
            <w:rFonts w:ascii="Arial" w:hAnsi="Arial" w:cs="Arial"/>
            <w:color w:val="auto"/>
            <w:u w:val="none"/>
          </w:rPr>
          <w:t>123/08</w:t>
        </w:r>
      </w:hyperlink>
      <w:r w:rsidR="005F1409">
        <w:rPr>
          <w:rStyle w:val="Hiperveza"/>
          <w:rFonts w:ascii="Arial" w:hAnsi="Arial" w:cs="Arial"/>
          <w:color w:val="auto"/>
          <w:u w:val="none"/>
        </w:rPr>
        <w:t>.</w:t>
      </w:r>
      <w:r w:rsidR="005721BE" w:rsidRPr="003C5F20">
        <w:rPr>
          <w:rFonts w:ascii="Arial" w:hAnsi="Arial" w:cs="Arial"/>
        </w:rPr>
        <w:t xml:space="preserve">, </w:t>
      </w:r>
      <w:hyperlink r:id="rId22" w:history="1">
        <w:r w:rsidR="005721BE" w:rsidRPr="003C5F20">
          <w:rPr>
            <w:rStyle w:val="Hiperveza"/>
            <w:rFonts w:ascii="Arial" w:hAnsi="Arial" w:cs="Arial"/>
            <w:color w:val="auto"/>
            <w:u w:val="none"/>
          </w:rPr>
          <w:t>57/11</w:t>
        </w:r>
      </w:hyperlink>
      <w:r w:rsidR="005F1409">
        <w:rPr>
          <w:rStyle w:val="Hiperveza"/>
          <w:rFonts w:ascii="Arial" w:hAnsi="Arial" w:cs="Arial"/>
          <w:color w:val="auto"/>
          <w:u w:val="none"/>
        </w:rPr>
        <w:t>.</w:t>
      </w:r>
      <w:r w:rsidR="005721BE" w:rsidRPr="003C5F20">
        <w:rPr>
          <w:rFonts w:ascii="Arial" w:hAnsi="Arial" w:cs="Arial"/>
        </w:rPr>
        <w:t xml:space="preserve">, </w:t>
      </w:r>
      <w:hyperlink r:id="rId23" w:history="1">
        <w:r w:rsidR="005721BE" w:rsidRPr="003C5F20">
          <w:rPr>
            <w:rStyle w:val="Hiperveza"/>
            <w:rFonts w:ascii="Arial" w:hAnsi="Arial" w:cs="Arial"/>
            <w:color w:val="auto"/>
            <w:u w:val="none"/>
          </w:rPr>
          <w:t>148/11</w:t>
        </w:r>
      </w:hyperlink>
      <w:r w:rsidR="005F1409">
        <w:rPr>
          <w:rStyle w:val="Hiperveza"/>
          <w:rFonts w:ascii="Arial" w:hAnsi="Arial" w:cs="Arial"/>
          <w:color w:val="auto"/>
          <w:u w:val="none"/>
        </w:rPr>
        <w:t>.</w:t>
      </w:r>
      <w:r w:rsidR="005721BE" w:rsidRPr="003C5F20">
        <w:rPr>
          <w:rFonts w:ascii="Arial" w:hAnsi="Arial" w:cs="Arial"/>
        </w:rPr>
        <w:t xml:space="preserve">, </w:t>
      </w:r>
      <w:hyperlink r:id="rId24" w:history="1">
        <w:r w:rsidR="005721BE" w:rsidRPr="003C5F20">
          <w:rPr>
            <w:rStyle w:val="Hiperveza"/>
            <w:rFonts w:ascii="Arial" w:hAnsi="Arial" w:cs="Arial"/>
            <w:color w:val="auto"/>
            <w:u w:val="none"/>
          </w:rPr>
          <w:t>25/13</w:t>
        </w:r>
      </w:hyperlink>
      <w:r w:rsidR="005F1409">
        <w:rPr>
          <w:rStyle w:val="Hiperveza"/>
          <w:rFonts w:ascii="Arial" w:hAnsi="Arial" w:cs="Arial"/>
          <w:color w:val="auto"/>
          <w:u w:val="none"/>
        </w:rPr>
        <w:t>.</w:t>
      </w:r>
      <w:r w:rsidR="005721BE" w:rsidRPr="003C5F20">
        <w:rPr>
          <w:rFonts w:ascii="Arial" w:hAnsi="Arial" w:cs="Arial"/>
        </w:rPr>
        <w:t xml:space="preserve">, </w:t>
      </w:r>
      <w:hyperlink r:id="rId25" w:history="1">
        <w:r w:rsidR="005721BE" w:rsidRPr="003C5F20">
          <w:rPr>
            <w:rStyle w:val="Hiperveza"/>
            <w:rFonts w:ascii="Arial" w:hAnsi="Arial" w:cs="Arial"/>
            <w:color w:val="auto"/>
            <w:u w:val="none"/>
          </w:rPr>
          <w:t>89/14</w:t>
        </w:r>
      </w:hyperlink>
      <w:r w:rsidR="005F1409">
        <w:rPr>
          <w:rStyle w:val="Hiperveza"/>
          <w:rFonts w:ascii="Arial" w:hAnsi="Arial" w:cs="Arial"/>
          <w:color w:val="auto"/>
          <w:u w:val="none"/>
        </w:rPr>
        <w:t>.</w:t>
      </w:r>
      <w:r w:rsidR="005721BE" w:rsidRPr="003C5F20">
        <w:rPr>
          <w:rFonts w:ascii="Arial" w:hAnsi="Arial" w:cs="Arial"/>
        </w:rPr>
        <w:t xml:space="preserve">, </w:t>
      </w:r>
      <w:hyperlink r:id="rId26" w:tgtFrame="_blank" w:history="1">
        <w:r w:rsidR="005721BE" w:rsidRPr="003C5F20">
          <w:rPr>
            <w:rStyle w:val="Hiperveza"/>
            <w:rFonts w:ascii="Arial" w:hAnsi="Arial" w:cs="Arial"/>
            <w:color w:val="auto"/>
            <w:u w:val="none"/>
          </w:rPr>
          <w:t>70/19</w:t>
        </w:r>
      </w:hyperlink>
      <w:r w:rsidR="005F1409">
        <w:rPr>
          <w:rStyle w:val="Hiperveza"/>
          <w:rFonts w:ascii="Arial" w:hAnsi="Arial" w:cs="Arial"/>
          <w:color w:val="auto"/>
          <w:u w:val="none"/>
        </w:rPr>
        <w:t>.</w:t>
      </w:r>
      <w:r w:rsidR="00E80120">
        <w:rPr>
          <w:rStyle w:val="Hiperveza"/>
          <w:rFonts w:ascii="Arial" w:hAnsi="Arial" w:cs="Arial"/>
          <w:color w:val="auto"/>
          <w:u w:val="none"/>
        </w:rPr>
        <w:t xml:space="preserve"> </w:t>
      </w:r>
      <w:r w:rsidR="002974AA">
        <w:rPr>
          <w:rStyle w:val="Hiperveza"/>
          <w:rFonts w:ascii="Arial" w:hAnsi="Arial" w:cs="Arial"/>
          <w:color w:val="auto"/>
          <w:u w:val="none"/>
        </w:rPr>
        <w:t>, 80/22.</w:t>
      </w:r>
      <w:r w:rsidR="005721BE" w:rsidRPr="003C5F20">
        <w:rPr>
          <w:rFonts w:ascii="Arial" w:hAnsi="Arial" w:cs="Arial"/>
        </w:rPr>
        <w:t>-</w:t>
      </w:r>
      <w:r w:rsidR="00E80120">
        <w:rPr>
          <w:rFonts w:ascii="Arial" w:hAnsi="Arial" w:cs="Arial"/>
        </w:rPr>
        <w:t xml:space="preserve"> </w:t>
      </w:r>
      <w:r w:rsidR="005721BE">
        <w:rPr>
          <w:rFonts w:ascii="Arial" w:hAnsi="Arial" w:cs="Arial"/>
        </w:rPr>
        <w:t xml:space="preserve">dalje </w:t>
      </w:r>
      <w:r w:rsidR="00F803CD">
        <w:rPr>
          <w:rFonts w:ascii="Arial" w:hAnsi="Arial" w:cs="Arial"/>
        </w:rPr>
        <w:t>ZPP)</w:t>
      </w:r>
      <w:r w:rsidR="008A0906">
        <w:rPr>
          <w:rFonts w:ascii="Arial" w:hAnsi="Arial" w:cs="Arial"/>
        </w:rPr>
        <w:t xml:space="preserve">, </w:t>
      </w:r>
      <w:r w:rsidR="00707C2F">
        <w:rPr>
          <w:rFonts w:ascii="Arial" w:hAnsi="Arial" w:cs="Arial"/>
        </w:rPr>
        <w:t xml:space="preserve"> </w:t>
      </w:r>
      <w:r w:rsidR="006576FC">
        <w:rPr>
          <w:rFonts w:ascii="Arial" w:hAnsi="Arial" w:cs="Arial"/>
        </w:rPr>
        <w:t xml:space="preserve">s </w:t>
      </w:r>
      <w:r w:rsidR="006F10AE" w:rsidRPr="00F97A01">
        <w:rPr>
          <w:rFonts w:ascii="Arial" w:hAnsi="Arial" w:cs="Arial"/>
        </w:rPr>
        <w:t>prijedlog</w:t>
      </w:r>
      <w:r w:rsidR="00D15664">
        <w:rPr>
          <w:rFonts w:ascii="Arial" w:hAnsi="Arial" w:cs="Arial"/>
        </w:rPr>
        <w:t>om</w:t>
      </w:r>
      <w:r w:rsidR="006F10AE" w:rsidRPr="00F97A01">
        <w:rPr>
          <w:rFonts w:ascii="Arial" w:hAnsi="Arial" w:cs="Arial"/>
        </w:rPr>
        <w:t xml:space="preserve"> da drugostupanjski sud </w:t>
      </w:r>
      <w:r w:rsidR="000B32B3">
        <w:rPr>
          <w:rFonts w:ascii="Arial" w:hAnsi="Arial" w:cs="Arial"/>
        </w:rPr>
        <w:t xml:space="preserve">pobijanu </w:t>
      </w:r>
      <w:r w:rsidR="006F10AE" w:rsidRPr="00F97A01">
        <w:rPr>
          <w:rFonts w:ascii="Arial" w:hAnsi="Arial" w:cs="Arial"/>
        </w:rPr>
        <w:t>presudu ukine i pr</w:t>
      </w:r>
      <w:r w:rsidR="000603C0">
        <w:rPr>
          <w:rFonts w:ascii="Arial" w:hAnsi="Arial" w:cs="Arial"/>
        </w:rPr>
        <w:t>edmet vrati na ponovni postupak</w:t>
      </w:r>
      <w:r w:rsidR="008262BD">
        <w:rPr>
          <w:rFonts w:ascii="Arial" w:hAnsi="Arial" w:cs="Arial"/>
        </w:rPr>
        <w:t>,</w:t>
      </w:r>
      <w:r w:rsidR="002974AA">
        <w:rPr>
          <w:rFonts w:ascii="Arial" w:hAnsi="Arial" w:cs="Arial"/>
        </w:rPr>
        <w:t xml:space="preserve"> uz obvezu tužiteljice</w:t>
      </w:r>
      <w:r w:rsidR="000603C0">
        <w:rPr>
          <w:rFonts w:ascii="Arial" w:hAnsi="Arial" w:cs="Arial"/>
        </w:rPr>
        <w:t xml:space="preserve"> da mu naknadi troškove postupka.</w:t>
      </w:r>
      <w:r w:rsidR="00AB7757">
        <w:rPr>
          <w:rFonts w:ascii="Arial" w:hAnsi="Arial" w:cs="Arial"/>
        </w:rPr>
        <w:t xml:space="preserve"> </w:t>
      </w:r>
    </w:p>
    <w:p w:rsidR="002962D3" w:rsidRDefault="002962D3" w:rsidP="002B1562">
      <w:pPr>
        <w:pStyle w:val="Default"/>
        <w:jc w:val="both"/>
        <w:rPr>
          <w:rFonts w:ascii="Arial" w:hAnsi="Arial" w:cs="Arial"/>
        </w:rPr>
      </w:pPr>
    </w:p>
    <w:p w:rsidR="00913EB7" w:rsidRDefault="00CD75D2" w:rsidP="004C3630">
      <w:pPr>
        <w:jc w:val="both"/>
        <w:rPr>
          <w:rFonts w:ascii="Arial" w:hAnsi="Arial" w:cs="Arial"/>
        </w:rPr>
      </w:pPr>
      <w:r>
        <w:rPr>
          <w:rFonts w:ascii="Arial" w:hAnsi="Arial" w:cs="Arial"/>
        </w:rPr>
        <w:t>3</w:t>
      </w:r>
      <w:r w:rsidR="00F97A01">
        <w:rPr>
          <w:rFonts w:ascii="Arial" w:hAnsi="Arial" w:cs="Arial"/>
        </w:rPr>
        <w:t xml:space="preserve">. </w:t>
      </w:r>
      <w:r w:rsidR="008F23B5">
        <w:rPr>
          <w:rFonts w:ascii="Arial" w:hAnsi="Arial" w:cs="Arial"/>
        </w:rPr>
        <w:t xml:space="preserve">U odgovoru na žalbu </w:t>
      </w:r>
      <w:r w:rsidR="00723F36">
        <w:rPr>
          <w:rFonts w:ascii="Arial" w:hAnsi="Arial" w:cs="Arial"/>
        </w:rPr>
        <w:t>tužiteljica je</w:t>
      </w:r>
      <w:r w:rsidR="00723F36" w:rsidRPr="00723F36">
        <w:rPr>
          <w:rFonts w:ascii="Arial" w:hAnsi="Arial" w:cs="Arial"/>
        </w:rPr>
        <w:t xml:space="preserve"> </w:t>
      </w:r>
      <w:r w:rsidR="00723F36">
        <w:rPr>
          <w:rFonts w:ascii="Arial" w:hAnsi="Arial" w:cs="Arial"/>
        </w:rPr>
        <w:t>porekla osnovanost žalbenih navoda i predložila da se žalba kao neosnovana odbije.</w:t>
      </w:r>
    </w:p>
    <w:p w:rsidR="004C3630" w:rsidRPr="00F97A01" w:rsidRDefault="004C3630" w:rsidP="004C3630">
      <w:pPr>
        <w:jc w:val="both"/>
        <w:rPr>
          <w:rFonts w:ascii="Arial" w:hAnsi="Arial" w:cs="Arial"/>
        </w:rPr>
      </w:pPr>
    </w:p>
    <w:p w:rsidR="00FC5834" w:rsidRDefault="00CD75D2" w:rsidP="00796A4D">
      <w:pPr>
        <w:jc w:val="both"/>
        <w:rPr>
          <w:rFonts w:ascii="Arial" w:hAnsi="Arial" w:cs="Arial"/>
        </w:rPr>
      </w:pPr>
      <w:r>
        <w:rPr>
          <w:rFonts w:ascii="Arial" w:hAnsi="Arial" w:cs="Arial"/>
        </w:rPr>
        <w:t>4</w:t>
      </w:r>
      <w:r w:rsidR="00F97A01" w:rsidRPr="00913EB7">
        <w:rPr>
          <w:rFonts w:ascii="Arial" w:hAnsi="Arial" w:cs="Arial"/>
        </w:rPr>
        <w:t>.</w:t>
      </w:r>
      <w:r w:rsidR="00913EB7" w:rsidRPr="00913EB7">
        <w:rPr>
          <w:rFonts w:ascii="Arial" w:hAnsi="Arial" w:cs="Arial"/>
        </w:rPr>
        <w:t xml:space="preserve"> </w:t>
      </w:r>
      <w:r w:rsidR="00B3463E" w:rsidRPr="00913EB7">
        <w:rPr>
          <w:rFonts w:ascii="Arial" w:hAnsi="Arial" w:cs="Arial"/>
        </w:rPr>
        <w:t>Žalba</w:t>
      </w:r>
      <w:r w:rsidR="00686AE1">
        <w:rPr>
          <w:rFonts w:ascii="Arial" w:hAnsi="Arial" w:cs="Arial"/>
        </w:rPr>
        <w:t xml:space="preserve"> </w:t>
      </w:r>
      <w:r w:rsidR="0066038E">
        <w:rPr>
          <w:rFonts w:ascii="Arial" w:hAnsi="Arial" w:cs="Arial"/>
        </w:rPr>
        <w:t xml:space="preserve"> ni</w:t>
      </w:r>
      <w:r w:rsidR="00B3463E" w:rsidRPr="00913EB7">
        <w:rPr>
          <w:rFonts w:ascii="Arial" w:hAnsi="Arial" w:cs="Arial"/>
        </w:rPr>
        <w:t xml:space="preserve">je </w:t>
      </w:r>
      <w:r w:rsidR="0004321A">
        <w:rPr>
          <w:rFonts w:ascii="Arial" w:hAnsi="Arial" w:cs="Arial"/>
        </w:rPr>
        <w:t>o</w:t>
      </w:r>
      <w:r w:rsidR="00B3463E" w:rsidRPr="00913EB7">
        <w:rPr>
          <w:rFonts w:ascii="Arial" w:hAnsi="Arial" w:cs="Arial"/>
        </w:rPr>
        <w:t>snovana</w:t>
      </w:r>
      <w:r w:rsidR="005A30B2" w:rsidRPr="00913EB7">
        <w:rPr>
          <w:rFonts w:ascii="Arial" w:hAnsi="Arial" w:cs="Arial"/>
        </w:rPr>
        <w:t>.</w:t>
      </w:r>
      <w:r w:rsidR="00FC5834" w:rsidRPr="00913EB7">
        <w:rPr>
          <w:rFonts w:ascii="Arial" w:hAnsi="Arial" w:cs="Arial"/>
        </w:rPr>
        <w:t xml:space="preserve">  </w:t>
      </w:r>
    </w:p>
    <w:p w:rsidR="00716CFB" w:rsidRPr="00913EB7" w:rsidRDefault="00716CFB" w:rsidP="00796A4D">
      <w:pPr>
        <w:jc w:val="both"/>
        <w:rPr>
          <w:rFonts w:ascii="Arial" w:hAnsi="Arial" w:cs="Arial"/>
        </w:rPr>
      </w:pPr>
    </w:p>
    <w:p w:rsidR="004A25B7" w:rsidRPr="004A25B7" w:rsidRDefault="00716CFB" w:rsidP="004A25B7">
      <w:pPr>
        <w:autoSpaceDE w:val="0"/>
        <w:autoSpaceDN w:val="0"/>
        <w:adjustRightInd w:val="0"/>
        <w:jc w:val="both"/>
        <w:rPr>
          <w:rFonts w:ascii="Arial" w:hAnsi="Arial" w:cs="Arial"/>
        </w:rPr>
      </w:pPr>
      <w:r w:rsidRPr="004A25B7">
        <w:rPr>
          <w:rFonts w:ascii="Arial" w:hAnsi="Arial" w:cs="Arial"/>
          <w:color w:val="000000"/>
        </w:rPr>
        <w:t>5. Prema odredbi čl. 467. st. 1. ZPP-a presuda ili rješenje kojim se završava spor u postupku u sporovima male vrijednosti može se pobijati samo zbog pogrešne primjene materijalnog prava i zbog bitnih povreda odredaba parničnog postupka iz čl. 354. st. 2. ZPP-a, osim zbog povrede iz čl. 354. st.</w:t>
      </w:r>
      <w:r w:rsidR="002B3A75" w:rsidRPr="004A25B7">
        <w:rPr>
          <w:rFonts w:ascii="Arial" w:hAnsi="Arial" w:cs="Arial"/>
          <w:color w:val="000000"/>
        </w:rPr>
        <w:t xml:space="preserve"> </w:t>
      </w:r>
      <w:r w:rsidRPr="004A25B7">
        <w:rPr>
          <w:rFonts w:ascii="Arial" w:hAnsi="Arial" w:cs="Arial"/>
          <w:color w:val="000000"/>
        </w:rPr>
        <w:t>2.</w:t>
      </w:r>
      <w:r w:rsidR="002B3A75" w:rsidRPr="004A25B7">
        <w:rPr>
          <w:rFonts w:ascii="Arial" w:hAnsi="Arial" w:cs="Arial"/>
          <w:color w:val="000000"/>
        </w:rPr>
        <w:t xml:space="preserve"> </w:t>
      </w:r>
      <w:r w:rsidR="004A25B7" w:rsidRPr="004A25B7">
        <w:rPr>
          <w:rFonts w:ascii="Arial" w:hAnsi="Arial" w:cs="Arial"/>
          <w:color w:val="000000"/>
        </w:rPr>
        <w:t>toč.</w:t>
      </w:r>
      <w:r w:rsidR="002D369A">
        <w:rPr>
          <w:rFonts w:ascii="Arial" w:hAnsi="Arial" w:cs="Arial"/>
          <w:color w:val="000000"/>
        </w:rPr>
        <w:t xml:space="preserve"> </w:t>
      </w:r>
      <w:r w:rsidR="004A25B7" w:rsidRPr="004A25B7">
        <w:rPr>
          <w:rFonts w:ascii="Arial" w:hAnsi="Arial" w:cs="Arial"/>
          <w:color w:val="000000"/>
        </w:rPr>
        <w:t xml:space="preserve">3. ZPP-a, pa žalbeni </w:t>
      </w:r>
      <w:r w:rsidR="00283AFF">
        <w:rPr>
          <w:rFonts w:ascii="Arial" w:hAnsi="Arial" w:cs="Arial"/>
        </w:rPr>
        <w:t>navodi kojim tužena</w:t>
      </w:r>
      <w:r w:rsidR="004A25B7" w:rsidRPr="004A25B7">
        <w:rPr>
          <w:rFonts w:ascii="Arial" w:hAnsi="Arial" w:cs="Arial"/>
        </w:rPr>
        <w:t xml:space="preserve"> sadržajno osporava prvostupanjsku presudu zbog nepravilno utvrđenog činjeničnog stanja nisu razmatrani.</w:t>
      </w:r>
    </w:p>
    <w:p w:rsidR="004A25B7" w:rsidRDefault="004A25B7" w:rsidP="004A25B7">
      <w:pPr>
        <w:autoSpaceDE w:val="0"/>
        <w:autoSpaceDN w:val="0"/>
        <w:adjustRightInd w:val="0"/>
        <w:jc w:val="both"/>
        <w:rPr>
          <w:sz w:val="23"/>
          <w:szCs w:val="23"/>
        </w:rPr>
      </w:pPr>
      <w:r>
        <w:rPr>
          <w:sz w:val="23"/>
          <w:szCs w:val="23"/>
        </w:rPr>
        <w:t xml:space="preserve"> </w:t>
      </w:r>
    </w:p>
    <w:p w:rsidR="007E3945" w:rsidRDefault="007E3945" w:rsidP="007E3945">
      <w:pPr>
        <w:autoSpaceDE w:val="0"/>
        <w:autoSpaceDN w:val="0"/>
        <w:adjustRightInd w:val="0"/>
        <w:jc w:val="both"/>
        <w:rPr>
          <w:rFonts w:ascii="Arial" w:hAnsi="Arial" w:cs="Arial"/>
          <w:color w:val="000000"/>
        </w:rPr>
      </w:pPr>
      <w:r w:rsidRPr="007E3945">
        <w:rPr>
          <w:rFonts w:ascii="Arial" w:hAnsi="Arial" w:cs="Arial"/>
        </w:rPr>
        <w:t>6</w:t>
      </w:r>
      <w:r>
        <w:rPr>
          <w:sz w:val="23"/>
          <w:szCs w:val="23"/>
        </w:rPr>
        <w:t xml:space="preserve">. </w:t>
      </w:r>
      <w:r w:rsidRPr="00076D19">
        <w:rPr>
          <w:rFonts w:ascii="Arial" w:hAnsi="Arial" w:cs="Arial"/>
          <w:color w:val="000000"/>
        </w:rPr>
        <w:t>Ispitujući presudu suda prvog stupnja, postupak koji je prethodio, kao i žalbene navode tuž</w:t>
      </w:r>
      <w:r w:rsidR="00167173">
        <w:rPr>
          <w:rFonts w:ascii="Arial" w:hAnsi="Arial" w:cs="Arial"/>
          <w:color w:val="000000"/>
        </w:rPr>
        <w:t>enika</w:t>
      </w:r>
      <w:r w:rsidRPr="00076D19">
        <w:rPr>
          <w:rFonts w:ascii="Arial" w:hAnsi="Arial" w:cs="Arial"/>
          <w:color w:val="000000"/>
        </w:rPr>
        <w:t>, ovaj sud je utvrdio da sud prvog stupnja nije počinio bitne povrede odredbi parničnog postupka iz čl. 354. st. 2. ZPP-a na koje ovaj sud pazi na temelju odredbe čl. 365. st. 2. ZPP-a</w:t>
      </w:r>
      <w:r w:rsidR="004A2DC6">
        <w:rPr>
          <w:rFonts w:ascii="Arial" w:hAnsi="Arial" w:cs="Arial"/>
          <w:color w:val="000000"/>
        </w:rPr>
        <w:t>, pa tako niti onu iz čl. 354.</w:t>
      </w:r>
      <w:r w:rsidR="002D369A">
        <w:rPr>
          <w:rFonts w:ascii="Arial" w:hAnsi="Arial" w:cs="Arial"/>
          <w:color w:val="000000"/>
        </w:rPr>
        <w:t xml:space="preserve"> </w:t>
      </w:r>
      <w:r w:rsidR="004A2DC6">
        <w:rPr>
          <w:rFonts w:ascii="Arial" w:hAnsi="Arial" w:cs="Arial"/>
          <w:color w:val="000000"/>
        </w:rPr>
        <w:t>st.</w:t>
      </w:r>
      <w:r w:rsidR="002D369A">
        <w:rPr>
          <w:rFonts w:ascii="Arial" w:hAnsi="Arial" w:cs="Arial"/>
          <w:color w:val="000000"/>
        </w:rPr>
        <w:t xml:space="preserve"> </w:t>
      </w:r>
      <w:r w:rsidR="004A2DC6">
        <w:rPr>
          <w:rFonts w:ascii="Arial" w:hAnsi="Arial" w:cs="Arial"/>
          <w:color w:val="000000"/>
        </w:rPr>
        <w:t>2</w:t>
      </w:r>
      <w:r w:rsidR="002D369A">
        <w:rPr>
          <w:rFonts w:ascii="Arial" w:hAnsi="Arial" w:cs="Arial"/>
          <w:color w:val="000000"/>
        </w:rPr>
        <w:t>.</w:t>
      </w:r>
      <w:r w:rsidR="004A2DC6">
        <w:rPr>
          <w:rFonts w:ascii="Arial" w:hAnsi="Arial" w:cs="Arial"/>
          <w:color w:val="000000"/>
        </w:rPr>
        <w:t xml:space="preserve"> toč.11. ZPP-a</w:t>
      </w:r>
      <w:r w:rsidR="002D369A">
        <w:rPr>
          <w:rFonts w:ascii="Arial" w:hAnsi="Arial" w:cs="Arial"/>
          <w:color w:val="000000"/>
        </w:rPr>
        <w:t>,</w:t>
      </w:r>
      <w:r w:rsidR="004A2DC6">
        <w:rPr>
          <w:rFonts w:ascii="Arial" w:hAnsi="Arial" w:cs="Arial"/>
          <w:color w:val="000000"/>
        </w:rPr>
        <w:t xml:space="preserve"> na koju u žalbi upire tuženik</w:t>
      </w:r>
      <w:r w:rsidRPr="00076D19">
        <w:rPr>
          <w:rFonts w:ascii="Arial" w:hAnsi="Arial" w:cs="Arial"/>
          <w:color w:val="000000"/>
        </w:rPr>
        <w:t>.</w:t>
      </w:r>
    </w:p>
    <w:p w:rsidR="007E3945" w:rsidRPr="00076D19" w:rsidRDefault="007E3945" w:rsidP="007E3945">
      <w:pPr>
        <w:autoSpaceDE w:val="0"/>
        <w:autoSpaceDN w:val="0"/>
        <w:adjustRightInd w:val="0"/>
        <w:rPr>
          <w:rFonts w:ascii="Arial" w:hAnsi="Arial" w:cs="Arial"/>
          <w:color w:val="000000"/>
        </w:rPr>
      </w:pPr>
    </w:p>
    <w:p w:rsidR="005603A7" w:rsidRPr="008F23B5" w:rsidRDefault="00167173" w:rsidP="005603A7">
      <w:pPr>
        <w:autoSpaceDE w:val="0"/>
        <w:autoSpaceDN w:val="0"/>
        <w:adjustRightInd w:val="0"/>
        <w:jc w:val="both"/>
        <w:rPr>
          <w:rFonts w:ascii="Arial" w:hAnsi="Arial" w:cs="Arial"/>
        </w:rPr>
      </w:pPr>
      <w:r>
        <w:rPr>
          <w:rFonts w:ascii="Arial" w:hAnsi="Arial" w:cs="Arial"/>
          <w:color w:val="000000"/>
        </w:rPr>
        <w:t>7</w:t>
      </w:r>
      <w:r w:rsidR="00676F1A" w:rsidRPr="008F23B5">
        <w:rPr>
          <w:rFonts w:ascii="Arial" w:hAnsi="Arial" w:cs="Arial"/>
        </w:rPr>
        <w:t xml:space="preserve">. </w:t>
      </w:r>
      <w:r w:rsidR="008F23B5" w:rsidRPr="008F23B5">
        <w:rPr>
          <w:rFonts w:ascii="Arial" w:hAnsi="Arial" w:cs="Arial"/>
        </w:rPr>
        <w:t xml:space="preserve">Predmet spora </w:t>
      </w:r>
      <w:r w:rsidR="004A2DC6">
        <w:rPr>
          <w:rFonts w:ascii="Arial" w:hAnsi="Arial" w:cs="Arial"/>
        </w:rPr>
        <w:t xml:space="preserve">je </w:t>
      </w:r>
      <w:r w:rsidR="008F23B5" w:rsidRPr="008F23B5">
        <w:rPr>
          <w:rFonts w:ascii="Arial" w:hAnsi="Arial" w:cs="Arial"/>
        </w:rPr>
        <w:t xml:space="preserve">zahtjev tužiteljice kao radnice tuženika za isplatom neto razlike naknade </w:t>
      </w:r>
      <w:r w:rsidR="002D369A">
        <w:rPr>
          <w:rFonts w:ascii="Arial" w:hAnsi="Arial" w:cs="Arial"/>
        </w:rPr>
        <w:t>plaće zbog privremene spriječenosti za rad-</w:t>
      </w:r>
      <w:r w:rsidR="008F23B5" w:rsidRPr="008F23B5">
        <w:rPr>
          <w:rFonts w:ascii="Arial" w:hAnsi="Arial" w:cs="Arial"/>
        </w:rPr>
        <w:t xml:space="preserve"> bolovanje</w:t>
      </w:r>
      <w:r w:rsidR="005217AB">
        <w:rPr>
          <w:rFonts w:ascii="Arial" w:hAnsi="Arial" w:cs="Arial"/>
        </w:rPr>
        <w:t>,</w:t>
      </w:r>
      <w:r w:rsidR="008F23B5" w:rsidRPr="008F23B5">
        <w:rPr>
          <w:rFonts w:ascii="Arial" w:hAnsi="Arial" w:cs="Arial"/>
        </w:rPr>
        <w:t xml:space="preserve"> za ožujak i svibanj 2015. u ukupnom iznosu od 645,72 kn s pripadajućim zateznim kamatama.</w:t>
      </w:r>
    </w:p>
    <w:p w:rsidR="00402453" w:rsidRDefault="00402453" w:rsidP="005603A7">
      <w:pPr>
        <w:autoSpaceDE w:val="0"/>
        <w:autoSpaceDN w:val="0"/>
        <w:adjustRightInd w:val="0"/>
        <w:jc w:val="both"/>
        <w:rPr>
          <w:rFonts w:ascii="Arial" w:hAnsi="Arial" w:cs="Arial"/>
          <w:color w:val="000000"/>
        </w:rPr>
      </w:pPr>
    </w:p>
    <w:p w:rsidR="005217AB" w:rsidRDefault="00167173" w:rsidP="00DF6CC3">
      <w:pPr>
        <w:autoSpaceDE w:val="0"/>
        <w:autoSpaceDN w:val="0"/>
        <w:adjustRightInd w:val="0"/>
        <w:jc w:val="both"/>
        <w:rPr>
          <w:rFonts w:ascii="Arial" w:hAnsi="Arial" w:cs="Arial"/>
          <w:color w:val="000000"/>
        </w:rPr>
      </w:pPr>
      <w:r>
        <w:rPr>
          <w:rFonts w:ascii="Arial" w:hAnsi="Arial" w:cs="Arial"/>
          <w:color w:val="000000"/>
        </w:rPr>
        <w:t>8</w:t>
      </w:r>
      <w:r w:rsidR="005603A7" w:rsidRPr="005603A7">
        <w:rPr>
          <w:rFonts w:ascii="Arial" w:hAnsi="Arial" w:cs="Arial"/>
          <w:color w:val="000000"/>
        </w:rPr>
        <w:t>. Tužitelj</w:t>
      </w:r>
      <w:r w:rsidR="00DF6CC3">
        <w:rPr>
          <w:rFonts w:ascii="Arial" w:hAnsi="Arial" w:cs="Arial"/>
          <w:color w:val="000000"/>
        </w:rPr>
        <w:t>ica</w:t>
      </w:r>
      <w:r w:rsidR="005603A7" w:rsidRPr="005603A7">
        <w:rPr>
          <w:rFonts w:ascii="Arial" w:hAnsi="Arial" w:cs="Arial"/>
          <w:color w:val="000000"/>
        </w:rPr>
        <w:t xml:space="preserve"> tužbeni zahtjev temelji na tvrdnji da je </w:t>
      </w:r>
      <w:r w:rsidR="00DF6CC3" w:rsidRPr="00DF6CC3">
        <w:rPr>
          <w:rFonts w:ascii="Arial" w:hAnsi="Arial" w:cs="Arial"/>
          <w:color w:val="000000"/>
        </w:rPr>
        <w:t>bila zaposlena kod tuženika na radnom mjestu „direktor Sektora za unutarnju reviziju“, navedeni ugovor o radu joj je otkazan uz ponudu izmijenjenog ugovora o radu koji je prihvatila te je dalje radila</w:t>
      </w:r>
      <w:r w:rsidR="00A845DD">
        <w:rPr>
          <w:rFonts w:ascii="Arial" w:hAnsi="Arial" w:cs="Arial"/>
          <w:color w:val="000000"/>
        </w:rPr>
        <w:t xml:space="preserve"> </w:t>
      </w:r>
      <w:r w:rsidR="00DF6CC3" w:rsidRPr="00DF6CC3">
        <w:rPr>
          <w:rFonts w:ascii="Arial" w:hAnsi="Arial" w:cs="Arial"/>
          <w:color w:val="000000"/>
        </w:rPr>
        <w:t xml:space="preserve">na radnom mjestu „savjetnik ravnatelja“, a istovremeno je osporila otkaz. </w:t>
      </w:r>
      <w:r w:rsidR="00A845DD">
        <w:rPr>
          <w:rFonts w:ascii="Arial" w:hAnsi="Arial" w:cs="Arial"/>
          <w:color w:val="000000"/>
        </w:rPr>
        <w:t>P</w:t>
      </w:r>
      <w:r w:rsidR="00DF6CC3" w:rsidRPr="00DF6CC3">
        <w:rPr>
          <w:rFonts w:ascii="Arial" w:hAnsi="Arial" w:cs="Arial"/>
          <w:color w:val="000000"/>
        </w:rPr>
        <w:t>ravomoćnom i ovršnom presudom Općinskog radnog suda u Z</w:t>
      </w:r>
      <w:r w:rsidR="00BA0F21">
        <w:rPr>
          <w:rFonts w:ascii="Arial" w:hAnsi="Arial" w:cs="Arial"/>
          <w:color w:val="000000"/>
        </w:rPr>
        <w:t>.</w:t>
      </w:r>
      <w:r w:rsidR="00DF6CC3" w:rsidRPr="00DF6CC3">
        <w:rPr>
          <w:rFonts w:ascii="Arial" w:hAnsi="Arial" w:cs="Arial"/>
          <w:color w:val="000000"/>
        </w:rPr>
        <w:t xml:space="preserve"> broj Pr-</w:t>
      </w:r>
      <w:r w:rsidR="00BA0F21">
        <w:rPr>
          <w:rFonts w:ascii="Arial" w:hAnsi="Arial" w:cs="Arial"/>
          <w:color w:val="000000"/>
        </w:rPr>
        <w:t>...</w:t>
      </w:r>
      <w:r w:rsidR="00DF6CC3" w:rsidRPr="00DF6CC3">
        <w:rPr>
          <w:rFonts w:ascii="Arial" w:hAnsi="Arial" w:cs="Arial"/>
          <w:color w:val="000000"/>
        </w:rPr>
        <w:t xml:space="preserve"> od 18. rujna 2015. otkaz </w:t>
      </w:r>
      <w:r w:rsidR="00A845DD">
        <w:rPr>
          <w:rFonts w:ascii="Arial" w:hAnsi="Arial" w:cs="Arial"/>
          <w:color w:val="000000"/>
        </w:rPr>
        <w:t xml:space="preserve">je </w:t>
      </w:r>
      <w:r w:rsidR="00DF6CC3" w:rsidRPr="00DF6CC3">
        <w:rPr>
          <w:rFonts w:ascii="Arial" w:hAnsi="Arial" w:cs="Arial"/>
          <w:color w:val="000000"/>
        </w:rPr>
        <w:t xml:space="preserve">utvrđen nedopuštenim te je naloženo tuženiku vratiti tužiteljicu na radno mjesto „direktor Sektora za unutarnju reviziju“ i dosuđeno joj je ukupno 5.501,42 kn na </w:t>
      </w:r>
      <w:r w:rsidR="00A845DD">
        <w:rPr>
          <w:rFonts w:ascii="Arial" w:hAnsi="Arial" w:cs="Arial"/>
          <w:color w:val="000000"/>
        </w:rPr>
        <w:t xml:space="preserve">ime </w:t>
      </w:r>
      <w:r w:rsidR="00DF6CC3" w:rsidRPr="00DF6CC3">
        <w:rPr>
          <w:rFonts w:ascii="Arial" w:hAnsi="Arial" w:cs="Arial"/>
          <w:color w:val="000000"/>
        </w:rPr>
        <w:t xml:space="preserve">razlike plaće za razdoblje od srpnja 2014. do 31. siječnja 2015.. </w:t>
      </w:r>
      <w:r w:rsidR="00A845DD">
        <w:rPr>
          <w:rFonts w:ascii="Arial" w:hAnsi="Arial" w:cs="Arial"/>
          <w:color w:val="000000"/>
        </w:rPr>
        <w:t>T</w:t>
      </w:r>
      <w:r w:rsidR="00DF6CC3" w:rsidRPr="00DF6CC3">
        <w:rPr>
          <w:rFonts w:ascii="Arial" w:hAnsi="Arial" w:cs="Arial"/>
          <w:color w:val="000000"/>
        </w:rPr>
        <w:t xml:space="preserve">uženik </w:t>
      </w:r>
      <w:r w:rsidR="00A845DD">
        <w:rPr>
          <w:rFonts w:ascii="Arial" w:hAnsi="Arial" w:cs="Arial"/>
          <w:color w:val="000000"/>
        </w:rPr>
        <w:t xml:space="preserve">je </w:t>
      </w:r>
      <w:r w:rsidR="00DF6CC3" w:rsidRPr="00DF6CC3">
        <w:rPr>
          <w:rFonts w:ascii="Arial" w:hAnsi="Arial" w:cs="Arial"/>
          <w:color w:val="000000"/>
        </w:rPr>
        <w:t xml:space="preserve">vratio tužiteljicu na rad dana 14. travnja 2016. na radno mjesto „direktorice Sektora za unutarnju reviziju“. Međutim, za razdoblje od 1. veljače 2015. do 13. travnja 2016. tužiteljici nije isplaćena razlika plaće između one koju je primala za radno mjesto „savjetnik ravnatelja“ i one koju je trebala primati za radno mjesto „direktorica Sektora za unutarnju reviziju“. Nakon otkaza tužiteljici je isplaćivana plaća po koeficijentu 2,619 za radno mjesto „savjetnik ravnatelja“ dok je koeficijent za radno mjesto „direktor Sektora za unutarnju reviziju“ 3,007. </w:t>
      </w:r>
      <w:r w:rsidR="00CD3981">
        <w:rPr>
          <w:rFonts w:ascii="Arial" w:hAnsi="Arial" w:cs="Arial"/>
          <w:color w:val="000000"/>
        </w:rPr>
        <w:t xml:space="preserve">U drugom postupku </w:t>
      </w:r>
      <w:r w:rsidR="00DF6CC3" w:rsidRPr="00DF6CC3">
        <w:rPr>
          <w:rFonts w:ascii="Arial" w:hAnsi="Arial" w:cs="Arial"/>
          <w:color w:val="000000"/>
        </w:rPr>
        <w:t xml:space="preserve">donesena </w:t>
      </w:r>
      <w:r w:rsidR="00CD3981">
        <w:rPr>
          <w:rFonts w:ascii="Arial" w:hAnsi="Arial" w:cs="Arial"/>
          <w:color w:val="000000"/>
        </w:rPr>
        <w:t xml:space="preserve">je </w:t>
      </w:r>
      <w:r w:rsidR="00DF6CC3" w:rsidRPr="00DF6CC3">
        <w:rPr>
          <w:rFonts w:ascii="Arial" w:hAnsi="Arial" w:cs="Arial"/>
          <w:color w:val="000000"/>
        </w:rPr>
        <w:t>presuda pod brojem Pr-</w:t>
      </w:r>
      <w:r w:rsidR="00303F2B">
        <w:rPr>
          <w:rFonts w:ascii="Arial" w:hAnsi="Arial" w:cs="Arial"/>
          <w:color w:val="000000"/>
        </w:rPr>
        <w:t>...</w:t>
      </w:r>
      <w:r w:rsidR="00DF6CC3" w:rsidRPr="00DF6CC3">
        <w:rPr>
          <w:rFonts w:ascii="Arial" w:hAnsi="Arial" w:cs="Arial"/>
          <w:color w:val="000000"/>
        </w:rPr>
        <w:t xml:space="preserve"> od 23. ožujka 2021. kojom je tužiteljici dosuđena razlika plaće, no međutim u tom postupku nije potraživala razliku plaće za bolovanje koj</w:t>
      </w:r>
      <w:r w:rsidR="00167F1D">
        <w:rPr>
          <w:rFonts w:ascii="Arial" w:hAnsi="Arial" w:cs="Arial"/>
          <w:color w:val="000000"/>
        </w:rPr>
        <w:t>e</w:t>
      </w:r>
      <w:r w:rsidR="00DF6CC3" w:rsidRPr="00DF6CC3">
        <w:rPr>
          <w:rFonts w:ascii="Arial" w:hAnsi="Arial" w:cs="Arial"/>
          <w:color w:val="000000"/>
        </w:rPr>
        <w:t xml:space="preserve"> joj </w:t>
      </w:r>
      <w:r w:rsidR="00DF6CC3" w:rsidRPr="00DF6CC3">
        <w:rPr>
          <w:rFonts w:ascii="Arial" w:hAnsi="Arial" w:cs="Arial"/>
          <w:color w:val="000000"/>
        </w:rPr>
        <w:lastRenderedPageBreak/>
        <w:t>je pogrešno bil</w:t>
      </w:r>
      <w:r w:rsidR="00167F1D">
        <w:rPr>
          <w:rFonts w:ascii="Arial" w:hAnsi="Arial" w:cs="Arial"/>
          <w:color w:val="000000"/>
        </w:rPr>
        <w:t>o</w:t>
      </w:r>
      <w:r w:rsidR="00DF6CC3" w:rsidRPr="00DF6CC3">
        <w:rPr>
          <w:rFonts w:ascii="Arial" w:hAnsi="Arial" w:cs="Arial"/>
          <w:color w:val="000000"/>
        </w:rPr>
        <w:t xml:space="preserve"> isplaćivan</w:t>
      </w:r>
      <w:r w:rsidR="00167F1D">
        <w:rPr>
          <w:rFonts w:ascii="Arial" w:hAnsi="Arial" w:cs="Arial"/>
          <w:color w:val="000000"/>
        </w:rPr>
        <w:t>o</w:t>
      </w:r>
      <w:r w:rsidR="00DF6CC3" w:rsidRPr="00DF6CC3">
        <w:rPr>
          <w:rFonts w:ascii="Arial" w:hAnsi="Arial" w:cs="Arial"/>
          <w:color w:val="000000"/>
        </w:rPr>
        <w:t xml:space="preserve"> u utuženom razdoblju, a što je konstatirano i u obrazloženju navedene presude na četvrtoj stranici. Za mjesec ožujak i svibanj 2015. poslodavac je tužiteljici pogrešno obračunao i isplatio naknadu plaće za bolovanje dulje od 42 dana iz razloga što nije uzeo u obzir plaće koje s</w:t>
      </w:r>
      <w:r w:rsidR="00167F1D">
        <w:rPr>
          <w:rFonts w:ascii="Arial" w:hAnsi="Arial" w:cs="Arial"/>
          <w:color w:val="000000"/>
        </w:rPr>
        <w:t>u</w:t>
      </w:r>
      <w:r w:rsidR="00DF6CC3" w:rsidRPr="00DF6CC3">
        <w:rPr>
          <w:rFonts w:ascii="Arial" w:hAnsi="Arial" w:cs="Arial"/>
          <w:color w:val="000000"/>
        </w:rPr>
        <w:t xml:space="preserve"> tužiteljici trebale biti isplaćene po koeficijentu 3,007 za radno mjesto „direktorice sektora za unutarnju reviziju“, nego je naknadu plaće obračuna</w:t>
      </w:r>
      <w:r w:rsidR="004E3C4E">
        <w:rPr>
          <w:rFonts w:ascii="Arial" w:hAnsi="Arial" w:cs="Arial"/>
          <w:color w:val="000000"/>
        </w:rPr>
        <w:t>o i</w:t>
      </w:r>
      <w:r w:rsidR="00DF6CC3" w:rsidRPr="00DF6CC3">
        <w:rPr>
          <w:rFonts w:ascii="Arial" w:hAnsi="Arial" w:cs="Arial"/>
          <w:color w:val="000000"/>
        </w:rPr>
        <w:t xml:space="preserve"> isplatio po koeficijentu 2,619 za radno mjesto „savjetnik ravnatelja“. Stoga svojim tužbenim zahtjevom konačno preciziranim u podnesku od 31. ožujka 2021. tužiteljica potražuje od tuženika razliku naknade plaće za bolovanje za ožujak i svibanj 2015. u ukupnom iznosu od 645,72 kn neto</w:t>
      </w:r>
      <w:r w:rsidR="004E3C4E">
        <w:rPr>
          <w:rFonts w:ascii="Arial" w:hAnsi="Arial" w:cs="Arial"/>
          <w:color w:val="000000"/>
        </w:rPr>
        <w:t>,</w:t>
      </w:r>
      <w:r w:rsidR="00DF6CC3" w:rsidRPr="00DF6CC3">
        <w:rPr>
          <w:rFonts w:ascii="Arial" w:hAnsi="Arial" w:cs="Arial"/>
          <w:color w:val="000000"/>
        </w:rPr>
        <w:t xml:space="preserve"> sa zakonskom zateznom kamatom, uz naknadu parničnog troška.</w:t>
      </w:r>
    </w:p>
    <w:p w:rsidR="00555E52" w:rsidRPr="005217AB" w:rsidRDefault="00555E52" w:rsidP="00861DD5">
      <w:pPr>
        <w:autoSpaceDE w:val="0"/>
        <w:autoSpaceDN w:val="0"/>
        <w:adjustRightInd w:val="0"/>
        <w:jc w:val="both"/>
        <w:rPr>
          <w:rFonts w:ascii="Arial" w:hAnsi="Arial" w:cs="Arial"/>
          <w:color w:val="000000"/>
        </w:rPr>
      </w:pPr>
    </w:p>
    <w:p w:rsidR="009E2BF7" w:rsidRPr="005217AB" w:rsidRDefault="009E2BF7" w:rsidP="00861DD5">
      <w:pPr>
        <w:autoSpaceDE w:val="0"/>
        <w:autoSpaceDN w:val="0"/>
        <w:adjustRightInd w:val="0"/>
        <w:jc w:val="both"/>
        <w:rPr>
          <w:rFonts w:ascii="Arial" w:hAnsi="Arial" w:cs="Arial"/>
          <w:color w:val="000000"/>
        </w:rPr>
      </w:pPr>
      <w:r w:rsidRPr="005217AB">
        <w:rPr>
          <w:rFonts w:ascii="Arial" w:hAnsi="Arial" w:cs="Arial"/>
          <w:color w:val="000000"/>
        </w:rPr>
        <w:t>9. U dokaznom dijelu postupka prvostupanjski sud je utvrdio:</w:t>
      </w:r>
    </w:p>
    <w:p w:rsidR="009E2BF7" w:rsidRDefault="009E2BF7" w:rsidP="00861DD5">
      <w:pPr>
        <w:autoSpaceDE w:val="0"/>
        <w:autoSpaceDN w:val="0"/>
        <w:adjustRightInd w:val="0"/>
        <w:jc w:val="both"/>
        <w:rPr>
          <w:rFonts w:ascii="Arial" w:hAnsi="Arial" w:cs="Arial"/>
          <w:color w:val="000000"/>
          <w:sz w:val="23"/>
          <w:szCs w:val="23"/>
        </w:rPr>
      </w:pPr>
    </w:p>
    <w:p w:rsidR="009E2BF7" w:rsidRPr="005217AB" w:rsidRDefault="009E2BF7" w:rsidP="009E2BF7">
      <w:pPr>
        <w:autoSpaceDE w:val="0"/>
        <w:autoSpaceDN w:val="0"/>
        <w:adjustRightInd w:val="0"/>
        <w:jc w:val="both"/>
        <w:rPr>
          <w:rFonts w:ascii="Arial" w:hAnsi="Arial" w:cs="Arial"/>
          <w:color w:val="000000"/>
        </w:rPr>
      </w:pPr>
      <w:r w:rsidRPr="005217AB">
        <w:rPr>
          <w:rFonts w:ascii="Arial" w:hAnsi="Arial" w:cs="Arial"/>
          <w:color w:val="000000"/>
        </w:rPr>
        <w:t>-</w:t>
      </w:r>
      <w:r w:rsidR="005B0DA5" w:rsidRPr="005217AB">
        <w:rPr>
          <w:rFonts w:ascii="Arial" w:hAnsi="Arial" w:cs="Arial"/>
          <w:color w:val="000000"/>
        </w:rPr>
        <w:t xml:space="preserve"> </w:t>
      </w:r>
      <w:r w:rsidRPr="005217AB">
        <w:rPr>
          <w:rFonts w:ascii="Arial" w:hAnsi="Arial" w:cs="Arial"/>
          <w:color w:val="000000"/>
        </w:rPr>
        <w:t>da  je tužiteljica zaposlena kod tuženika</w:t>
      </w:r>
      <w:r w:rsidR="0050362F">
        <w:rPr>
          <w:rFonts w:ascii="Arial" w:hAnsi="Arial" w:cs="Arial"/>
          <w:color w:val="000000"/>
        </w:rPr>
        <w:t>,</w:t>
      </w:r>
      <w:r w:rsidRPr="005217AB">
        <w:rPr>
          <w:rFonts w:ascii="Arial" w:hAnsi="Arial" w:cs="Arial"/>
          <w:color w:val="000000"/>
        </w:rPr>
        <w:t xml:space="preserve"> te da je pravomoćnom presudom pod brojem Pr-</w:t>
      </w:r>
      <w:r w:rsidR="003E5FA2">
        <w:rPr>
          <w:rFonts w:ascii="Arial" w:hAnsi="Arial" w:cs="Arial"/>
          <w:color w:val="000000"/>
        </w:rPr>
        <w:t>...</w:t>
      </w:r>
      <w:r w:rsidRPr="005217AB">
        <w:rPr>
          <w:rFonts w:ascii="Arial" w:hAnsi="Arial" w:cs="Arial"/>
          <w:color w:val="000000"/>
        </w:rPr>
        <w:t xml:space="preserve"> od 18. rujna 2015. utvrđena nedopuštenom Odluka o otkazu ugovora o radu od 3. srpnja 2014., naloženo je tuženiku tužiteljicu vratiti na rad i isplatiti joj naknadu razlike plaće u ukupnom iznosu od 5.501,42 kn s pripadajućim zateznim kamatama;</w:t>
      </w:r>
    </w:p>
    <w:p w:rsidR="0074290A" w:rsidRPr="005217AB" w:rsidRDefault="0074290A" w:rsidP="009E2BF7">
      <w:pPr>
        <w:autoSpaceDE w:val="0"/>
        <w:autoSpaceDN w:val="0"/>
        <w:adjustRightInd w:val="0"/>
        <w:jc w:val="both"/>
        <w:rPr>
          <w:rFonts w:ascii="Arial" w:hAnsi="Arial" w:cs="Arial"/>
          <w:color w:val="000000"/>
        </w:rPr>
      </w:pPr>
    </w:p>
    <w:p w:rsidR="009E2BF7" w:rsidRPr="005217AB" w:rsidRDefault="005B0DA5" w:rsidP="009E2BF7">
      <w:pPr>
        <w:autoSpaceDE w:val="0"/>
        <w:autoSpaceDN w:val="0"/>
        <w:adjustRightInd w:val="0"/>
        <w:jc w:val="both"/>
        <w:rPr>
          <w:rFonts w:ascii="Arial" w:hAnsi="Arial" w:cs="Arial"/>
          <w:color w:val="000000"/>
        </w:rPr>
      </w:pPr>
      <w:r w:rsidRPr="005217AB">
        <w:rPr>
          <w:rFonts w:ascii="Arial" w:hAnsi="Arial" w:cs="Arial"/>
          <w:color w:val="000000"/>
        </w:rPr>
        <w:t xml:space="preserve">- </w:t>
      </w:r>
      <w:r w:rsidR="009E2BF7" w:rsidRPr="005217AB">
        <w:rPr>
          <w:rFonts w:ascii="Arial" w:hAnsi="Arial" w:cs="Arial"/>
          <w:color w:val="000000"/>
        </w:rPr>
        <w:t>da je potom vođen postupak pod brojem Pr-</w:t>
      </w:r>
      <w:r w:rsidR="003E5FA2">
        <w:rPr>
          <w:rFonts w:ascii="Arial" w:hAnsi="Arial" w:cs="Arial"/>
          <w:color w:val="000000"/>
        </w:rPr>
        <w:t>...</w:t>
      </w:r>
      <w:r w:rsidR="009E2BF7" w:rsidRPr="005217AB">
        <w:rPr>
          <w:rFonts w:ascii="Arial" w:hAnsi="Arial" w:cs="Arial"/>
          <w:color w:val="000000"/>
        </w:rPr>
        <w:t xml:space="preserve"> u kojem je donesena presuda od 23. ožujka 2021. kojom je naloženo tuženiku isplatiti tužiteljici na ime bruto razlike plaće za razdoblje od 1. veljače 2015. do 13. travnja 2016. iznos od 25.213,44 kn</w:t>
      </w:r>
      <w:r w:rsidRPr="005217AB">
        <w:rPr>
          <w:rFonts w:ascii="Arial" w:hAnsi="Arial" w:cs="Arial"/>
          <w:color w:val="000000"/>
        </w:rPr>
        <w:t>,</w:t>
      </w:r>
    </w:p>
    <w:p w:rsidR="005B0DA5" w:rsidRPr="005217AB" w:rsidRDefault="005B0DA5" w:rsidP="009E2BF7">
      <w:pPr>
        <w:autoSpaceDE w:val="0"/>
        <w:autoSpaceDN w:val="0"/>
        <w:adjustRightInd w:val="0"/>
        <w:jc w:val="both"/>
        <w:rPr>
          <w:rFonts w:ascii="Arial" w:hAnsi="Arial" w:cs="Arial"/>
          <w:color w:val="000000"/>
        </w:rPr>
      </w:pPr>
    </w:p>
    <w:p w:rsidR="0074290A" w:rsidRDefault="005B0DA5" w:rsidP="009E2BF7">
      <w:pPr>
        <w:autoSpaceDE w:val="0"/>
        <w:autoSpaceDN w:val="0"/>
        <w:adjustRightInd w:val="0"/>
        <w:jc w:val="both"/>
        <w:rPr>
          <w:rFonts w:ascii="Arial" w:hAnsi="Arial" w:cs="Arial"/>
        </w:rPr>
      </w:pPr>
      <w:r>
        <w:rPr>
          <w:rFonts w:ascii="Arial" w:hAnsi="Arial" w:cs="Arial"/>
          <w:color w:val="000000"/>
          <w:sz w:val="23"/>
          <w:szCs w:val="23"/>
        </w:rPr>
        <w:t xml:space="preserve">- </w:t>
      </w:r>
      <w:r w:rsidRPr="005B0DA5">
        <w:rPr>
          <w:rFonts w:ascii="Arial" w:hAnsi="Arial" w:cs="Arial"/>
          <w:color w:val="000000"/>
        </w:rPr>
        <w:t>da</w:t>
      </w:r>
      <w:r w:rsidRPr="005B0DA5">
        <w:rPr>
          <w:rFonts w:ascii="Arial" w:hAnsi="Arial" w:cs="Arial"/>
        </w:rPr>
        <w:t xml:space="preserve"> tužiteljica u ovom postupku potražuje razliku naknade za bolovanje za ožujak i svibanj 2015. dok joj je u postupku Pr-</w:t>
      </w:r>
      <w:r w:rsidR="00E44655">
        <w:rPr>
          <w:rFonts w:ascii="Arial" w:hAnsi="Arial" w:cs="Arial"/>
        </w:rPr>
        <w:t>...</w:t>
      </w:r>
      <w:r w:rsidRPr="005B0DA5">
        <w:rPr>
          <w:rFonts w:ascii="Arial" w:hAnsi="Arial" w:cs="Arial"/>
        </w:rPr>
        <w:t xml:space="preserve"> dosuđena isključivo razlika plaće, a ne i naknade za bolovanje, što je jasno vidljivo iz obrazloženja</w:t>
      </w:r>
      <w:r w:rsidR="0050362F">
        <w:rPr>
          <w:rFonts w:ascii="Arial" w:hAnsi="Arial" w:cs="Arial"/>
        </w:rPr>
        <w:t xml:space="preserve"> navedene presude</w:t>
      </w:r>
      <w:r>
        <w:rPr>
          <w:rFonts w:ascii="Arial" w:hAnsi="Arial" w:cs="Arial"/>
        </w:rPr>
        <w:t>.</w:t>
      </w:r>
    </w:p>
    <w:p w:rsidR="005B0DA5" w:rsidRPr="005B0DA5" w:rsidRDefault="005B0DA5" w:rsidP="009E2BF7">
      <w:pPr>
        <w:autoSpaceDE w:val="0"/>
        <w:autoSpaceDN w:val="0"/>
        <w:adjustRightInd w:val="0"/>
        <w:jc w:val="both"/>
        <w:rPr>
          <w:rFonts w:ascii="Arial" w:hAnsi="Arial" w:cs="Arial"/>
          <w:color w:val="000000"/>
        </w:rPr>
      </w:pPr>
    </w:p>
    <w:p w:rsidR="00264B8F" w:rsidRPr="0072591E" w:rsidRDefault="005B0DA5" w:rsidP="0072591E">
      <w:pPr>
        <w:autoSpaceDE w:val="0"/>
        <w:autoSpaceDN w:val="0"/>
        <w:adjustRightInd w:val="0"/>
        <w:jc w:val="both"/>
        <w:rPr>
          <w:rFonts w:ascii="Arial" w:hAnsi="Arial" w:cs="Arial"/>
        </w:rPr>
      </w:pPr>
      <w:r>
        <w:rPr>
          <w:rFonts w:ascii="Arial" w:hAnsi="Arial" w:cs="Arial"/>
          <w:color w:val="000000"/>
        </w:rPr>
        <w:t>10</w:t>
      </w:r>
      <w:r w:rsidR="00042452" w:rsidRPr="0072591E">
        <w:rPr>
          <w:rFonts w:ascii="Arial" w:hAnsi="Arial" w:cs="Arial"/>
          <w:color w:val="000000"/>
        </w:rPr>
        <w:t xml:space="preserve">. Na utvrđene činjenice sud  prvog stupnja </w:t>
      </w:r>
      <w:r w:rsidR="00861DD5" w:rsidRPr="0072591E">
        <w:rPr>
          <w:rFonts w:ascii="Arial" w:hAnsi="Arial" w:cs="Arial"/>
          <w:color w:val="000000"/>
        </w:rPr>
        <w:t xml:space="preserve">je </w:t>
      </w:r>
      <w:r w:rsidR="00042452" w:rsidRPr="0072591E">
        <w:rPr>
          <w:rFonts w:ascii="Arial" w:hAnsi="Arial" w:cs="Arial"/>
          <w:color w:val="000000"/>
        </w:rPr>
        <w:t xml:space="preserve">pravilno primijenio materijalno </w:t>
      </w:r>
      <w:r>
        <w:rPr>
          <w:rFonts w:ascii="Arial" w:hAnsi="Arial" w:cs="Arial"/>
          <w:color w:val="000000"/>
        </w:rPr>
        <w:t xml:space="preserve">pravo </w:t>
      </w:r>
      <w:r w:rsidR="005202CE" w:rsidRPr="0072591E">
        <w:rPr>
          <w:rFonts w:ascii="Arial" w:hAnsi="Arial" w:cs="Arial"/>
          <w:color w:val="000000"/>
        </w:rPr>
        <w:t xml:space="preserve">dosudivši </w:t>
      </w:r>
      <w:r w:rsidR="00F41FD3" w:rsidRPr="0072591E">
        <w:rPr>
          <w:rFonts w:ascii="Arial" w:hAnsi="Arial" w:cs="Arial"/>
          <w:color w:val="000000"/>
        </w:rPr>
        <w:t>tužiteljici</w:t>
      </w:r>
      <w:r w:rsidR="005202CE" w:rsidRPr="0072591E">
        <w:rPr>
          <w:rFonts w:ascii="Arial" w:hAnsi="Arial" w:cs="Arial"/>
          <w:color w:val="000000"/>
        </w:rPr>
        <w:t xml:space="preserve"> razlik</w:t>
      </w:r>
      <w:r w:rsidR="00F41FD3" w:rsidRPr="0072591E">
        <w:rPr>
          <w:rFonts w:ascii="Arial" w:hAnsi="Arial" w:cs="Arial"/>
          <w:color w:val="000000"/>
        </w:rPr>
        <w:t>e</w:t>
      </w:r>
      <w:r w:rsidR="005202CE" w:rsidRPr="0072591E">
        <w:rPr>
          <w:rFonts w:ascii="Arial" w:hAnsi="Arial" w:cs="Arial"/>
          <w:color w:val="000000"/>
        </w:rPr>
        <w:t xml:space="preserve"> naknade plaće za vrijeme privremene spriječenosti za rad za mjesece ožuja</w:t>
      </w:r>
      <w:r w:rsidR="00F41FD3" w:rsidRPr="0072591E">
        <w:rPr>
          <w:rFonts w:ascii="Arial" w:hAnsi="Arial" w:cs="Arial"/>
          <w:color w:val="000000"/>
        </w:rPr>
        <w:t>k i svibanj 2015.</w:t>
      </w:r>
      <w:r w:rsidR="0072591E" w:rsidRPr="0072591E">
        <w:rPr>
          <w:rFonts w:ascii="Arial" w:hAnsi="Arial" w:cs="Arial"/>
          <w:color w:val="000000"/>
        </w:rPr>
        <w:t xml:space="preserve">, sukladno odredbi čl. </w:t>
      </w:r>
      <w:r w:rsidR="0072591E" w:rsidRPr="0072591E">
        <w:rPr>
          <w:rFonts w:ascii="Arial" w:hAnsi="Arial" w:cs="Arial"/>
        </w:rPr>
        <w:t>41. st. 3. Zakona o obveznom zdravstvenom osiguranju ("Narodne novine" br. 80/13, 137/13, 98/19)</w:t>
      </w:r>
      <w:r w:rsidR="00832A80">
        <w:rPr>
          <w:rFonts w:ascii="Arial" w:hAnsi="Arial" w:cs="Arial"/>
        </w:rPr>
        <w:t xml:space="preserve"> kojom je </w:t>
      </w:r>
      <w:r w:rsidR="0072591E" w:rsidRPr="0072591E">
        <w:rPr>
          <w:rFonts w:ascii="Arial" w:hAnsi="Arial" w:cs="Arial"/>
        </w:rPr>
        <w:t xml:space="preserve"> propisano da naknadu plaće za vrijeme bolovanja od 43. dana obračunava i isplaćuje poslodavac</w:t>
      </w:r>
      <w:r>
        <w:rPr>
          <w:rFonts w:ascii="Arial" w:hAnsi="Arial" w:cs="Arial"/>
        </w:rPr>
        <w:t>,</w:t>
      </w:r>
      <w:r w:rsidR="0072591E" w:rsidRPr="0072591E">
        <w:rPr>
          <w:rFonts w:ascii="Arial" w:hAnsi="Arial" w:cs="Arial"/>
        </w:rPr>
        <w:t xml:space="preserve"> s tim da je Zavod obvezan vratiti isplaćenu naknadu plaće.</w:t>
      </w:r>
    </w:p>
    <w:p w:rsidR="0072591E" w:rsidRDefault="0072591E" w:rsidP="0072591E">
      <w:pPr>
        <w:autoSpaceDE w:val="0"/>
        <w:autoSpaceDN w:val="0"/>
        <w:adjustRightInd w:val="0"/>
        <w:jc w:val="both"/>
        <w:rPr>
          <w:rFonts w:ascii="Arial" w:hAnsi="Arial" w:cs="Arial"/>
          <w:color w:val="000000"/>
        </w:rPr>
      </w:pPr>
    </w:p>
    <w:p w:rsidR="0051414F" w:rsidRDefault="00832A80" w:rsidP="00861DD5">
      <w:pPr>
        <w:autoSpaceDE w:val="0"/>
        <w:autoSpaceDN w:val="0"/>
        <w:adjustRightInd w:val="0"/>
        <w:jc w:val="both"/>
        <w:rPr>
          <w:rFonts w:ascii="Arial" w:hAnsi="Arial" w:cs="Arial"/>
          <w:color w:val="000000"/>
        </w:rPr>
      </w:pPr>
      <w:r>
        <w:rPr>
          <w:rFonts w:ascii="Arial" w:hAnsi="Arial" w:cs="Arial"/>
          <w:color w:val="000000"/>
        </w:rPr>
        <w:t>1</w:t>
      </w:r>
      <w:r w:rsidR="005B0DA5">
        <w:rPr>
          <w:rFonts w:ascii="Arial" w:hAnsi="Arial" w:cs="Arial"/>
          <w:color w:val="000000"/>
        </w:rPr>
        <w:t>1</w:t>
      </w:r>
      <w:r>
        <w:rPr>
          <w:rFonts w:ascii="Arial" w:hAnsi="Arial" w:cs="Arial"/>
          <w:color w:val="000000"/>
        </w:rPr>
        <w:t>. Nije osnovan niti prigovor zastar</w:t>
      </w:r>
      <w:r w:rsidR="00903D86">
        <w:rPr>
          <w:rFonts w:ascii="Arial" w:hAnsi="Arial" w:cs="Arial"/>
          <w:color w:val="000000"/>
        </w:rPr>
        <w:t>e</w:t>
      </w:r>
      <w:r>
        <w:rPr>
          <w:rFonts w:ascii="Arial" w:hAnsi="Arial" w:cs="Arial"/>
          <w:color w:val="000000"/>
        </w:rPr>
        <w:t xml:space="preserve"> istaknut tijekom postupka i u žalbi.  Naime, tužba je u ovom predmetu podnesena 1. veljače 2021., a presuda kojom je utvrđen </w:t>
      </w:r>
      <w:r w:rsidR="0051414F">
        <w:rPr>
          <w:rFonts w:ascii="Arial" w:hAnsi="Arial" w:cs="Arial"/>
          <w:color w:val="000000"/>
        </w:rPr>
        <w:t>nedopuštenim otkaz ugovora o radu s ponudom izm</w:t>
      </w:r>
      <w:r w:rsidR="00740604">
        <w:rPr>
          <w:rFonts w:ascii="Arial" w:hAnsi="Arial" w:cs="Arial"/>
          <w:color w:val="000000"/>
        </w:rPr>
        <w:t>ij</w:t>
      </w:r>
      <w:r w:rsidR="0051414F">
        <w:rPr>
          <w:rFonts w:ascii="Arial" w:hAnsi="Arial" w:cs="Arial"/>
          <w:color w:val="000000"/>
        </w:rPr>
        <w:t>enjenog ugovora</w:t>
      </w:r>
      <w:r w:rsidR="00740604">
        <w:rPr>
          <w:rFonts w:ascii="Arial" w:hAnsi="Arial" w:cs="Arial"/>
          <w:color w:val="000000"/>
        </w:rPr>
        <w:t>,</w:t>
      </w:r>
      <w:r w:rsidR="0051414F">
        <w:rPr>
          <w:rFonts w:ascii="Arial" w:hAnsi="Arial" w:cs="Arial"/>
          <w:color w:val="000000"/>
        </w:rPr>
        <w:t xml:space="preserve"> od kada tužiteljica ima pravo potraživati razlike plaće i naknade plaće, je pravomoćna 2. </w:t>
      </w:r>
      <w:r w:rsidR="00AA1A21">
        <w:rPr>
          <w:rFonts w:ascii="Arial" w:hAnsi="Arial" w:cs="Arial"/>
          <w:color w:val="000000"/>
        </w:rPr>
        <w:t>veljače 2016., iz čega proizlazi da je tužba u ovom postupku podnesena u zastarnom roku od pet godina.</w:t>
      </w:r>
    </w:p>
    <w:p w:rsidR="0051414F" w:rsidRDefault="0051414F" w:rsidP="00861DD5">
      <w:pPr>
        <w:autoSpaceDE w:val="0"/>
        <w:autoSpaceDN w:val="0"/>
        <w:adjustRightInd w:val="0"/>
        <w:jc w:val="both"/>
        <w:rPr>
          <w:rFonts w:ascii="Arial" w:hAnsi="Arial" w:cs="Arial"/>
          <w:color w:val="000000"/>
        </w:rPr>
      </w:pPr>
    </w:p>
    <w:p w:rsidR="00264B8F" w:rsidRPr="00861DD5" w:rsidRDefault="00861DD5" w:rsidP="00861DD5">
      <w:pPr>
        <w:autoSpaceDE w:val="0"/>
        <w:autoSpaceDN w:val="0"/>
        <w:adjustRightInd w:val="0"/>
        <w:jc w:val="both"/>
        <w:rPr>
          <w:rFonts w:ascii="Arial" w:hAnsi="Arial" w:cs="Arial"/>
        </w:rPr>
      </w:pPr>
      <w:r w:rsidRPr="00861DD5">
        <w:rPr>
          <w:rFonts w:ascii="Arial" w:hAnsi="Arial" w:cs="Arial"/>
        </w:rPr>
        <w:t>1</w:t>
      </w:r>
      <w:r w:rsidR="00740604">
        <w:rPr>
          <w:rFonts w:ascii="Arial" w:hAnsi="Arial" w:cs="Arial"/>
        </w:rPr>
        <w:t>2</w:t>
      </w:r>
      <w:r w:rsidRPr="00861DD5">
        <w:rPr>
          <w:rFonts w:ascii="Arial" w:hAnsi="Arial" w:cs="Arial"/>
        </w:rPr>
        <w:t>.</w:t>
      </w:r>
      <w:r w:rsidR="00264B8F" w:rsidRPr="00861DD5">
        <w:rPr>
          <w:rFonts w:ascii="Arial" w:hAnsi="Arial" w:cs="Arial"/>
        </w:rPr>
        <w:t>S</w:t>
      </w:r>
      <w:r w:rsidR="00E60154">
        <w:rPr>
          <w:rFonts w:ascii="Arial" w:hAnsi="Arial" w:cs="Arial"/>
        </w:rPr>
        <w:t>lijedom izloženoga, žalbu tužen</w:t>
      </w:r>
      <w:r w:rsidR="00903D86">
        <w:rPr>
          <w:rFonts w:ascii="Arial" w:hAnsi="Arial" w:cs="Arial"/>
        </w:rPr>
        <w:t xml:space="preserve">ika </w:t>
      </w:r>
      <w:r w:rsidR="00264B8F" w:rsidRPr="00861DD5">
        <w:rPr>
          <w:rFonts w:ascii="Arial" w:hAnsi="Arial" w:cs="Arial"/>
        </w:rPr>
        <w:t xml:space="preserve"> u kojoj ponavlja tvrdnje koje je prvostupanjski su</w:t>
      </w:r>
      <w:r w:rsidR="00E60154">
        <w:rPr>
          <w:rFonts w:ascii="Arial" w:hAnsi="Arial" w:cs="Arial"/>
        </w:rPr>
        <w:t>d</w:t>
      </w:r>
      <w:r w:rsidR="00264B8F" w:rsidRPr="00861DD5">
        <w:rPr>
          <w:rFonts w:ascii="Arial" w:hAnsi="Arial" w:cs="Arial"/>
        </w:rPr>
        <w:t xml:space="preserve"> raspravio </w:t>
      </w:r>
      <w:r w:rsidR="00920CB5">
        <w:rPr>
          <w:rFonts w:ascii="Arial" w:hAnsi="Arial" w:cs="Arial"/>
        </w:rPr>
        <w:t>i</w:t>
      </w:r>
      <w:r w:rsidR="00264B8F" w:rsidRPr="00861DD5">
        <w:rPr>
          <w:rFonts w:ascii="Arial" w:hAnsi="Arial" w:cs="Arial"/>
        </w:rPr>
        <w:t xml:space="preserve"> obrazlož</w:t>
      </w:r>
      <w:r w:rsidR="00920CB5">
        <w:rPr>
          <w:rFonts w:ascii="Arial" w:hAnsi="Arial" w:cs="Arial"/>
        </w:rPr>
        <w:t>io i za to dao valjane razloge</w:t>
      </w:r>
      <w:r w:rsidR="00740604">
        <w:rPr>
          <w:rFonts w:ascii="Arial" w:hAnsi="Arial" w:cs="Arial"/>
        </w:rPr>
        <w:t xml:space="preserve"> valjalo je </w:t>
      </w:r>
      <w:r w:rsidR="001550A6">
        <w:rPr>
          <w:rFonts w:ascii="Arial" w:hAnsi="Arial" w:cs="Arial"/>
        </w:rPr>
        <w:t xml:space="preserve">odbiti </w:t>
      </w:r>
      <w:r w:rsidR="00920CB5">
        <w:rPr>
          <w:rFonts w:ascii="Arial" w:hAnsi="Arial" w:cs="Arial"/>
        </w:rPr>
        <w:t xml:space="preserve">i </w:t>
      </w:r>
      <w:r w:rsidR="00264B8F" w:rsidRPr="00861DD5">
        <w:rPr>
          <w:rFonts w:ascii="Arial" w:hAnsi="Arial" w:cs="Arial"/>
        </w:rPr>
        <w:t xml:space="preserve"> potvrditi prvostupanjsku presudu (čl. 368. st. 1. ZPP</w:t>
      </w:r>
      <w:r w:rsidR="00920CB5">
        <w:rPr>
          <w:rFonts w:ascii="Arial" w:hAnsi="Arial" w:cs="Arial"/>
        </w:rPr>
        <w:t>-a).</w:t>
      </w:r>
    </w:p>
    <w:p w:rsidR="00264B8F" w:rsidRPr="00920CB5" w:rsidRDefault="00264B8F" w:rsidP="00042452">
      <w:pPr>
        <w:autoSpaceDE w:val="0"/>
        <w:autoSpaceDN w:val="0"/>
        <w:adjustRightInd w:val="0"/>
        <w:rPr>
          <w:rFonts w:ascii="Arial" w:hAnsi="Arial" w:cs="Arial"/>
        </w:rPr>
      </w:pPr>
    </w:p>
    <w:p w:rsidR="00065737" w:rsidRDefault="00920CB5" w:rsidP="00065737">
      <w:pPr>
        <w:jc w:val="both"/>
        <w:rPr>
          <w:rFonts w:ascii="Arial" w:hAnsi="Arial" w:cs="Arial"/>
        </w:rPr>
      </w:pPr>
      <w:r>
        <w:rPr>
          <w:rFonts w:ascii="Arial" w:hAnsi="Arial" w:cs="Arial"/>
        </w:rPr>
        <w:t>1</w:t>
      </w:r>
      <w:r w:rsidR="00740604">
        <w:rPr>
          <w:rFonts w:ascii="Arial" w:hAnsi="Arial" w:cs="Arial"/>
        </w:rPr>
        <w:t>3</w:t>
      </w:r>
      <w:r w:rsidR="00264B8F" w:rsidRPr="00920CB5">
        <w:rPr>
          <w:rFonts w:ascii="Arial" w:hAnsi="Arial" w:cs="Arial"/>
        </w:rPr>
        <w:t xml:space="preserve">. Odluka o naknadi parničnog troška pravilna i </w:t>
      </w:r>
      <w:r w:rsidR="00BA147B">
        <w:rPr>
          <w:rFonts w:ascii="Arial" w:hAnsi="Arial" w:cs="Arial"/>
        </w:rPr>
        <w:t xml:space="preserve">valjano </w:t>
      </w:r>
      <w:r w:rsidR="00264B8F" w:rsidRPr="00920CB5">
        <w:rPr>
          <w:rFonts w:ascii="Arial" w:hAnsi="Arial" w:cs="Arial"/>
        </w:rPr>
        <w:t>obrazložena, a trošak dosuđen sukladno odredbi čl. 154. st. 1. i čl.155. ZPP</w:t>
      </w:r>
      <w:r w:rsidR="00065737">
        <w:rPr>
          <w:rFonts w:ascii="Arial" w:hAnsi="Arial" w:cs="Arial"/>
        </w:rPr>
        <w:t>-a</w:t>
      </w:r>
      <w:r w:rsidR="00264B8F" w:rsidRPr="00920CB5">
        <w:rPr>
          <w:rFonts w:ascii="Arial" w:hAnsi="Arial" w:cs="Arial"/>
        </w:rPr>
        <w:t xml:space="preserve">, te važećoj </w:t>
      </w:r>
      <w:r w:rsidR="00065737" w:rsidRPr="00EE00E7">
        <w:rPr>
          <w:rFonts w:ascii="Arial" w:hAnsi="Arial" w:cs="Arial"/>
        </w:rPr>
        <w:t>Tarif</w:t>
      </w:r>
      <w:r w:rsidR="00065737">
        <w:rPr>
          <w:rFonts w:ascii="Arial" w:hAnsi="Arial" w:cs="Arial"/>
        </w:rPr>
        <w:t>i</w:t>
      </w:r>
      <w:r w:rsidR="00065737" w:rsidRPr="00EE00E7">
        <w:rPr>
          <w:rFonts w:ascii="Arial" w:hAnsi="Arial" w:cs="Arial"/>
        </w:rPr>
        <w:t xml:space="preserve"> o nagradama i naknadi troškova za rad odvjetnika ("Narodne novine" broj</w:t>
      </w:r>
      <w:r w:rsidR="00065737">
        <w:rPr>
          <w:rFonts w:ascii="Arial" w:hAnsi="Arial" w:cs="Arial"/>
        </w:rPr>
        <w:t>:</w:t>
      </w:r>
      <w:r w:rsidR="00065737" w:rsidRPr="00EE00E7">
        <w:rPr>
          <w:rFonts w:ascii="Arial" w:hAnsi="Arial" w:cs="Arial"/>
        </w:rPr>
        <w:t xml:space="preserve"> 91/04., 37/05. i 59/07.)</w:t>
      </w:r>
    </w:p>
    <w:p w:rsidR="006D5A9B" w:rsidRDefault="006D5A9B" w:rsidP="00065737">
      <w:pPr>
        <w:jc w:val="both"/>
        <w:rPr>
          <w:rFonts w:ascii="Arial" w:hAnsi="Arial" w:cs="Arial"/>
        </w:rPr>
      </w:pPr>
    </w:p>
    <w:p w:rsidR="006D5A9B" w:rsidRPr="00A86A78" w:rsidRDefault="00ED2812" w:rsidP="006D5A9B">
      <w:pPr>
        <w:pStyle w:val="StandardWeb"/>
        <w:spacing w:before="0" w:beforeAutospacing="0" w:after="0" w:afterAutospacing="0"/>
        <w:jc w:val="both"/>
        <w:rPr>
          <w:rFonts w:ascii="Arial" w:hAnsi="Arial" w:cs="Arial"/>
        </w:rPr>
      </w:pPr>
      <w:r>
        <w:rPr>
          <w:rFonts w:ascii="Arial" w:hAnsi="Arial" w:cs="Arial"/>
        </w:rPr>
        <w:lastRenderedPageBreak/>
        <w:t>14.</w:t>
      </w:r>
      <w:r w:rsidR="006D5A9B">
        <w:rPr>
          <w:rFonts w:ascii="Arial" w:hAnsi="Arial" w:cs="Arial"/>
        </w:rPr>
        <w:t>Tuž</w:t>
      </w:r>
      <w:r w:rsidR="00512534">
        <w:rPr>
          <w:rFonts w:ascii="Arial" w:hAnsi="Arial" w:cs="Arial"/>
        </w:rPr>
        <w:t>iteljici</w:t>
      </w:r>
      <w:r w:rsidR="006D5A9B" w:rsidRPr="00A86A78">
        <w:rPr>
          <w:rFonts w:ascii="Arial" w:hAnsi="Arial" w:cs="Arial"/>
        </w:rPr>
        <w:t xml:space="preserve"> nije dosuđen trošak odgovora na žalbu, jer ta parnična radnja nije bila potrebna (čl. 155. </w:t>
      </w:r>
      <w:r w:rsidR="00D74605">
        <w:rPr>
          <w:rFonts w:ascii="Arial" w:hAnsi="Arial" w:cs="Arial"/>
        </w:rPr>
        <w:t xml:space="preserve"> st.1. </w:t>
      </w:r>
      <w:r w:rsidR="006D5A9B" w:rsidRPr="00A86A78">
        <w:rPr>
          <w:rFonts w:ascii="Arial" w:hAnsi="Arial" w:cs="Arial"/>
        </w:rPr>
        <w:t>ZPP-a).</w:t>
      </w:r>
    </w:p>
    <w:p w:rsidR="00283AFF" w:rsidRPr="00920CB5" w:rsidRDefault="00283AFF" w:rsidP="00065737">
      <w:pPr>
        <w:autoSpaceDE w:val="0"/>
        <w:autoSpaceDN w:val="0"/>
        <w:adjustRightInd w:val="0"/>
        <w:jc w:val="both"/>
        <w:rPr>
          <w:rFonts w:ascii="Arial" w:hAnsi="Arial" w:cs="Arial"/>
        </w:rPr>
      </w:pPr>
    </w:p>
    <w:p w:rsidR="00283AFF" w:rsidRPr="00042452" w:rsidRDefault="00283AFF" w:rsidP="00042452">
      <w:pPr>
        <w:autoSpaceDE w:val="0"/>
        <w:autoSpaceDN w:val="0"/>
        <w:adjustRightInd w:val="0"/>
        <w:rPr>
          <w:rFonts w:ascii="Arial" w:hAnsi="Arial" w:cs="Arial"/>
        </w:rPr>
      </w:pPr>
    </w:p>
    <w:p w:rsidR="009F5D2C" w:rsidRPr="005603A7" w:rsidRDefault="00042452" w:rsidP="00042452">
      <w:pPr>
        <w:ind w:firstLine="709"/>
        <w:jc w:val="center"/>
        <w:rPr>
          <w:rFonts w:ascii="Arial" w:hAnsi="Arial" w:cs="Arial"/>
        </w:rPr>
      </w:pPr>
      <w:r w:rsidRPr="00042452">
        <w:rPr>
          <w:rFonts w:ascii="Arial" w:hAnsi="Arial" w:cs="Arial"/>
          <w:sz w:val="23"/>
          <w:szCs w:val="23"/>
        </w:rPr>
        <w:t xml:space="preserve"> </w:t>
      </w:r>
      <w:r w:rsidR="00AD7D31" w:rsidRPr="005603A7">
        <w:rPr>
          <w:rFonts w:ascii="Arial" w:hAnsi="Arial" w:cs="Arial"/>
        </w:rPr>
        <w:t>Osijek</w:t>
      </w:r>
      <w:r w:rsidR="006B2AA8" w:rsidRPr="005603A7">
        <w:rPr>
          <w:rFonts w:ascii="Arial" w:hAnsi="Arial" w:cs="Arial"/>
        </w:rPr>
        <w:t xml:space="preserve">, </w:t>
      </w:r>
      <w:r w:rsidR="002D37DA">
        <w:rPr>
          <w:rFonts w:ascii="Arial" w:hAnsi="Arial" w:cs="Arial"/>
        </w:rPr>
        <w:t>2</w:t>
      </w:r>
      <w:r w:rsidR="003E334C">
        <w:rPr>
          <w:rFonts w:ascii="Arial" w:hAnsi="Arial" w:cs="Arial"/>
        </w:rPr>
        <w:t>8</w:t>
      </w:r>
      <w:r w:rsidR="00F35008" w:rsidRPr="005603A7">
        <w:rPr>
          <w:rFonts w:ascii="Arial" w:hAnsi="Arial" w:cs="Arial"/>
        </w:rPr>
        <w:t xml:space="preserve">. </w:t>
      </w:r>
      <w:r w:rsidR="004B7C30">
        <w:rPr>
          <w:rFonts w:ascii="Arial" w:hAnsi="Arial" w:cs="Arial"/>
        </w:rPr>
        <w:t>listopada</w:t>
      </w:r>
      <w:r w:rsidR="00F35008" w:rsidRPr="005603A7">
        <w:rPr>
          <w:rFonts w:ascii="Arial" w:hAnsi="Arial" w:cs="Arial"/>
          <w:color w:val="FF0000"/>
        </w:rPr>
        <w:t xml:space="preserve"> </w:t>
      </w:r>
      <w:r w:rsidR="00F35008" w:rsidRPr="005603A7">
        <w:rPr>
          <w:rFonts w:ascii="Arial" w:hAnsi="Arial" w:cs="Arial"/>
        </w:rPr>
        <w:t>2022</w:t>
      </w:r>
      <w:r w:rsidR="009F5D2C" w:rsidRPr="005603A7">
        <w:rPr>
          <w:rFonts w:ascii="Arial" w:hAnsi="Arial" w:cs="Arial"/>
        </w:rPr>
        <w:t>.</w:t>
      </w:r>
    </w:p>
    <w:p w:rsidR="007A5BFE" w:rsidRPr="005603A7" w:rsidRDefault="007A5BFE" w:rsidP="00FC5834">
      <w:pPr>
        <w:jc w:val="both"/>
        <w:rPr>
          <w:rFonts w:ascii="Arial" w:hAnsi="Arial" w:cs="Arial"/>
        </w:rPr>
      </w:pPr>
    </w:p>
    <w:tbl>
      <w:tblPr>
        <w:tblStyle w:val="Reetkatablice"/>
        <w:tblW w:w="0" w:type="auto"/>
        <w:tblLook w:val="04A0" w:firstRow="1" w:lastRow="0" w:firstColumn="1" w:lastColumn="0" w:noHBand="0" w:noVBand="1"/>
      </w:tblPr>
      <w:tblGrid>
        <w:gridCol w:w="3096"/>
        <w:gridCol w:w="3096"/>
        <w:gridCol w:w="3096"/>
      </w:tblGrid>
      <w:tr w:rsidR="00777777" w:rsidRPr="00F97A01" w:rsidTr="006115E7">
        <w:tc>
          <w:tcPr>
            <w:tcW w:w="3096" w:type="dxa"/>
            <w:tcBorders>
              <w:top w:val="nil"/>
              <w:left w:val="nil"/>
              <w:bottom w:val="nil"/>
              <w:right w:val="nil"/>
            </w:tcBorders>
          </w:tcPr>
          <w:p w:rsidR="00777777" w:rsidRPr="00F97A01" w:rsidRDefault="00777777" w:rsidP="00F64C39">
            <w:pPr>
              <w:rPr>
                <w:rFonts w:ascii="Arial" w:hAnsi="Arial" w:cs="Arial"/>
              </w:rPr>
            </w:pPr>
          </w:p>
        </w:tc>
        <w:tc>
          <w:tcPr>
            <w:tcW w:w="3096" w:type="dxa"/>
            <w:tcBorders>
              <w:top w:val="nil"/>
              <w:left w:val="nil"/>
              <w:bottom w:val="nil"/>
              <w:right w:val="nil"/>
            </w:tcBorders>
          </w:tcPr>
          <w:p w:rsidR="00777777" w:rsidRPr="00F97A01" w:rsidRDefault="00777777" w:rsidP="00777777">
            <w:pPr>
              <w:rPr>
                <w:rFonts w:ascii="Arial" w:hAnsi="Arial" w:cs="Arial"/>
              </w:rPr>
            </w:pPr>
          </w:p>
        </w:tc>
        <w:tc>
          <w:tcPr>
            <w:tcW w:w="3096" w:type="dxa"/>
            <w:tcBorders>
              <w:top w:val="nil"/>
              <w:left w:val="nil"/>
              <w:bottom w:val="nil"/>
              <w:right w:val="nil"/>
            </w:tcBorders>
          </w:tcPr>
          <w:p w:rsidR="00777777" w:rsidRPr="00F97A01" w:rsidRDefault="00080E2F" w:rsidP="00777777">
            <w:pPr>
              <w:jc w:val="center"/>
              <w:rPr>
                <w:rFonts w:ascii="Arial" w:hAnsi="Arial" w:cs="Arial"/>
              </w:rPr>
            </w:pPr>
            <w:r w:rsidRPr="00F97A01">
              <w:rPr>
                <w:rFonts w:ascii="Arial" w:hAnsi="Arial" w:cs="Arial"/>
              </w:rPr>
              <w:t>S</w:t>
            </w:r>
            <w:r w:rsidR="00D426A2">
              <w:rPr>
                <w:rFonts w:ascii="Arial" w:hAnsi="Arial" w:cs="Arial"/>
              </w:rPr>
              <w:t>utkinja</w:t>
            </w:r>
          </w:p>
          <w:p w:rsidR="00080E2F" w:rsidRPr="00F97A01" w:rsidRDefault="00080E2F" w:rsidP="00777777">
            <w:pPr>
              <w:jc w:val="center"/>
              <w:rPr>
                <w:rFonts w:ascii="Arial" w:hAnsi="Arial" w:cs="Arial"/>
              </w:rPr>
            </w:pPr>
            <w:r w:rsidRPr="00F97A01">
              <w:rPr>
                <w:rFonts w:ascii="Arial" w:hAnsi="Arial" w:cs="Arial"/>
              </w:rPr>
              <w:t>Jadranka Prelić</w:t>
            </w:r>
          </w:p>
        </w:tc>
      </w:tr>
    </w:tbl>
    <w:p w:rsidR="00E80120" w:rsidRDefault="00E80120" w:rsidP="00B543BD">
      <w:pPr>
        <w:rPr>
          <w:rFonts w:ascii="Arial" w:hAnsi="Arial" w:cs="Arial"/>
        </w:rPr>
      </w:pPr>
    </w:p>
    <w:sectPr w:rsidR="00E80120" w:rsidSect="00F97A01">
      <w:headerReference w:type="even" r:id="rId27"/>
      <w:headerReference w:type="default" r:id="rId28"/>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5E7" w:rsidRDefault="006115E7">
      <w:r>
        <w:separator/>
      </w:r>
    </w:p>
  </w:endnote>
  <w:endnote w:type="continuationSeparator" w:id="0">
    <w:p w:rsidR="006115E7" w:rsidRDefault="0061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5E7" w:rsidRDefault="006115E7">
      <w:r>
        <w:separator/>
      </w:r>
    </w:p>
  </w:footnote>
  <w:footnote w:type="continuationSeparator" w:id="0">
    <w:p w:rsidR="006115E7" w:rsidRDefault="00611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5E7" w:rsidRDefault="006115E7">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115E7" w:rsidRDefault="006115E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5E7" w:rsidRPr="00F97A01" w:rsidRDefault="006115E7">
    <w:pPr>
      <w:pStyle w:val="Zaglavlje"/>
      <w:framePr w:wrap="around" w:vAnchor="text" w:hAnchor="margin" w:xAlign="center" w:y="1"/>
      <w:rPr>
        <w:rStyle w:val="Brojstranice"/>
        <w:rFonts w:ascii="Arial" w:hAnsi="Arial" w:cs="Arial"/>
      </w:rPr>
    </w:pPr>
    <w:r w:rsidRPr="00F97A01">
      <w:rPr>
        <w:rStyle w:val="Brojstranice"/>
        <w:rFonts w:ascii="Arial" w:hAnsi="Arial" w:cs="Arial"/>
      </w:rPr>
      <w:fldChar w:fldCharType="begin"/>
    </w:r>
    <w:r w:rsidRPr="00F97A01">
      <w:rPr>
        <w:rStyle w:val="Brojstranice"/>
        <w:rFonts w:ascii="Arial" w:hAnsi="Arial" w:cs="Arial"/>
      </w:rPr>
      <w:instrText xml:space="preserve">PAGE  </w:instrText>
    </w:r>
    <w:r w:rsidRPr="00F97A01">
      <w:rPr>
        <w:rStyle w:val="Brojstranice"/>
        <w:rFonts w:ascii="Arial" w:hAnsi="Arial" w:cs="Arial"/>
      </w:rPr>
      <w:fldChar w:fldCharType="separate"/>
    </w:r>
    <w:r w:rsidR="00A70D0F">
      <w:rPr>
        <w:rStyle w:val="Brojstranice"/>
        <w:rFonts w:ascii="Arial" w:hAnsi="Arial" w:cs="Arial"/>
        <w:noProof/>
      </w:rPr>
      <w:t>4</w:t>
    </w:r>
    <w:r w:rsidRPr="00F97A01">
      <w:rPr>
        <w:rStyle w:val="Brojstranice"/>
        <w:rFonts w:ascii="Arial" w:hAnsi="Arial" w:cs="Arial"/>
      </w:rPr>
      <w:fldChar w:fldCharType="end"/>
    </w:r>
  </w:p>
  <w:sdt>
    <w:sdtPr>
      <w:rPr>
        <w:rFonts w:ascii="Arial" w:hAnsi="Arial" w:cs="Arial"/>
      </w:rPr>
      <w:id w:val="1359391793"/>
      <w:docPartObj>
        <w:docPartGallery w:val="Page Numbers (Top of Page)"/>
        <w:docPartUnique/>
      </w:docPartObj>
    </w:sdtPr>
    <w:sdtEndPr/>
    <w:sdtContent>
      <w:p w:rsidR="000F5AA7" w:rsidRDefault="000F5AA7" w:rsidP="000F5AA7">
        <w:pPr>
          <w:tabs>
            <w:tab w:val="left" w:pos="660"/>
          </w:tabs>
          <w:ind w:left="5004"/>
          <w:jc w:val="right"/>
          <w:rPr>
            <w:rFonts w:ascii="Arial" w:hAnsi="Arial" w:cs="Arial"/>
          </w:rPr>
        </w:pPr>
        <w:r>
          <w:rPr>
            <w:rFonts w:ascii="Arial" w:hAnsi="Arial" w:cs="Arial"/>
          </w:rPr>
          <w:t>Poslovni broj</w:t>
        </w:r>
        <w:r w:rsidRPr="00F97A01">
          <w:rPr>
            <w:rFonts w:ascii="Arial" w:hAnsi="Arial" w:cs="Arial"/>
          </w:rPr>
          <w:t xml:space="preserve"> Gž R-</w:t>
        </w:r>
        <w:r>
          <w:rPr>
            <w:rFonts w:ascii="Arial" w:hAnsi="Arial" w:cs="Arial"/>
          </w:rPr>
          <w:t>830</w:t>
        </w:r>
        <w:r w:rsidRPr="00F97A01">
          <w:rPr>
            <w:rFonts w:ascii="Arial" w:hAnsi="Arial" w:cs="Arial"/>
          </w:rPr>
          <w:t>/202</w:t>
        </w:r>
        <w:r>
          <w:rPr>
            <w:rFonts w:ascii="Arial" w:hAnsi="Arial" w:cs="Arial"/>
          </w:rPr>
          <w:t>2</w:t>
        </w:r>
        <w:r w:rsidRPr="00F97A01">
          <w:rPr>
            <w:rFonts w:ascii="Arial" w:hAnsi="Arial" w:cs="Arial"/>
          </w:rPr>
          <w:t>-2</w:t>
        </w:r>
      </w:p>
    </w:sdtContent>
  </w:sdt>
  <w:p w:rsidR="000F5AA7" w:rsidRPr="00C354B2" w:rsidRDefault="000F5AA7" w:rsidP="000F5AA7">
    <w:pPr>
      <w:tabs>
        <w:tab w:val="left" w:pos="660"/>
      </w:tabs>
      <w:rPr>
        <w:rFonts w:ascii="Arial" w:hAnsi="Arial" w:cs="Arial"/>
        <w:color w:val="000000" w:themeColor="text1"/>
      </w:rPr>
    </w:pPr>
  </w:p>
  <w:p w:rsidR="006115E7" w:rsidRDefault="006115E7" w:rsidP="00A47557">
    <w:pPr>
      <w:tabs>
        <w:tab w:val="left" w:pos="660"/>
      </w:tabs>
      <w:ind w:left="500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2E58"/>
    <w:multiLevelType w:val="hybridMultilevel"/>
    <w:tmpl w:val="B2D65AFC"/>
    <w:lvl w:ilvl="0" w:tplc="D90E750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147333AE"/>
    <w:multiLevelType w:val="hybridMultilevel"/>
    <w:tmpl w:val="DA1603FE"/>
    <w:lvl w:ilvl="0" w:tplc="5F40B1F6">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nsid w:val="15435E4B"/>
    <w:multiLevelType w:val="hybridMultilevel"/>
    <w:tmpl w:val="3BD0019C"/>
    <w:lvl w:ilvl="0" w:tplc="1612192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28EB7BF9"/>
    <w:multiLevelType w:val="hybridMultilevel"/>
    <w:tmpl w:val="347AA1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2C225CD5"/>
    <w:multiLevelType w:val="hybridMultilevel"/>
    <w:tmpl w:val="20C822D4"/>
    <w:lvl w:ilvl="0" w:tplc="FC0CE9C8">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5">
    <w:nsid w:val="3CE71CB1"/>
    <w:multiLevelType w:val="hybridMultilevel"/>
    <w:tmpl w:val="B24A5504"/>
    <w:lvl w:ilvl="0" w:tplc="8C6ECF0C">
      <w:numFmt w:val="bullet"/>
      <w:lvlText w:val="-"/>
      <w:lvlJc w:val="left"/>
      <w:pPr>
        <w:ind w:left="2850" w:hanging="360"/>
      </w:pPr>
      <w:rPr>
        <w:rFonts w:ascii="Times New Roman" w:eastAsia="Times New Roman" w:hAnsi="Times New Roman" w:cs="Times New Roman" w:hint="default"/>
      </w:rPr>
    </w:lvl>
    <w:lvl w:ilvl="1" w:tplc="041A0003" w:tentative="1">
      <w:start w:val="1"/>
      <w:numFmt w:val="bullet"/>
      <w:lvlText w:val="o"/>
      <w:lvlJc w:val="left"/>
      <w:pPr>
        <w:ind w:left="3570" w:hanging="360"/>
      </w:pPr>
      <w:rPr>
        <w:rFonts w:ascii="Courier New" w:hAnsi="Courier New" w:cs="Courier New" w:hint="default"/>
      </w:rPr>
    </w:lvl>
    <w:lvl w:ilvl="2" w:tplc="041A0005" w:tentative="1">
      <w:start w:val="1"/>
      <w:numFmt w:val="bullet"/>
      <w:lvlText w:val=""/>
      <w:lvlJc w:val="left"/>
      <w:pPr>
        <w:ind w:left="4290" w:hanging="360"/>
      </w:pPr>
      <w:rPr>
        <w:rFonts w:ascii="Wingdings" w:hAnsi="Wingdings" w:hint="default"/>
      </w:rPr>
    </w:lvl>
    <w:lvl w:ilvl="3" w:tplc="041A0001" w:tentative="1">
      <w:start w:val="1"/>
      <w:numFmt w:val="bullet"/>
      <w:lvlText w:val=""/>
      <w:lvlJc w:val="left"/>
      <w:pPr>
        <w:ind w:left="5010" w:hanging="360"/>
      </w:pPr>
      <w:rPr>
        <w:rFonts w:ascii="Symbol" w:hAnsi="Symbol" w:hint="default"/>
      </w:rPr>
    </w:lvl>
    <w:lvl w:ilvl="4" w:tplc="041A0003" w:tentative="1">
      <w:start w:val="1"/>
      <w:numFmt w:val="bullet"/>
      <w:lvlText w:val="o"/>
      <w:lvlJc w:val="left"/>
      <w:pPr>
        <w:ind w:left="5730" w:hanging="360"/>
      </w:pPr>
      <w:rPr>
        <w:rFonts w:ascii="Courier New" w:hAnsi="Courier New" w:cs="Courier New" w:hint="default"/>
      </w:rPr>
    </w:lvl>
    <w:lvl w:ilvl="5" w:tplc="041A0005" w:tentative="1">
      <w:start w:val="1"/>
      <w:numFmt w:val="bullet"/>
      <w:lvlText w:val=""/>
      <w:lvlJc w:val="left"/>
      <w:pPr>
        <w:ind w:left="6450" w:hanging="360"/>
      </w:pPr>
      <w:rPr>
        <w:rFonts w:ascii="Wingdings" w:hAnsi="Wingdings" w:hint="default"/>
      </w:rPr>
    </w:lvl>
    <w:lvl w:ilvl="6" w:tplc="041A0001" w:tentative="1">
      <w:start w:val="1"/>
      <w:numFmt w:val="bullet"/>
      <w:lvlText w:val=""/>
      <w:lvlJc w:val="left"/>
      <w:pPr>
        <w:ind w:left="7170" w:hanging="360"/>
      </w:pPr>
      <w:rPr>
        <w:rFonts w:ascii="Symbol" w:hAnsi="Symbol" w:hint="default"/>
      </w:rPr>
    </w:lvl>
    <w:lvl w:ilvl="7" w:tplc="041A0003" w:tentative="1">
      <w:start w:val="1"/>
      <w:numFmt w:val="bullet"/>
      <w:lvlText w:val="o"/>
      <w:lvlJc w:val="left"/>
      <w:pPr>
        <w:ind w:left="7890" w:hanging="360"/>
      </w:pPr>
      <w:rPr>
        <w:rFonts w:ascii="Courier New" w:hAnsi="Courier New" w:cs="Courier New" w:hint="default"/>
      </w:rPr>
    </w:lvl>
    <w:lvl w:ilvl="8" w:tplc="041A0005" w:tentative="1">
      <w:start w:val="1"/>
      <w:numFmt w:val="bullet"/>
      <w:lvlText w:val=""/>
      <w:lvlJc w:val="left"/>
      <w:pPr>
        <w:ind w:left="8610" w:hanging="360"/>
      </w:pPr>
      <w:rPr>
        <w:rFonts w:ascii="Wingdings" w:hAnsi="Wingdings" w:hint="default"/>
      </w:rPr>
    </w:lvl>
  </w:abstractNum>
  <w:abstractNum w:abstractNumId="6">
    <w:nsid w:val="3EDB0EC8"/>
    <w:multiLevelType w:val="hybridMultilevel"/>
    <w:tmpl w:val="270443B6"/>
    <w:lvl w:ilvl="0" w:tplc="88DA7F1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58AA3357"/>
    <w:multiLevelType w:val="hybridMultilevel"/>
    <w:tmpl w:val="C7629BD4"/>
    <w:lvl w:ilvl="0" w:tplc="02663A38">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8">
    <w:nsid w:val="6A14425B"/>
    <w:multiLevelType w:val="hybridMultilevel"/>
    <w:tmpl w:val="6582B06A"/>
    <w:lvl w:ilvl="0" w:tplc="1D56C7A4">
      <w:numFmt w:val="bullet"/>
      <w:lvlText w:val="-"/>
      <w:lvlJc w:val="left"/>
      <w:pPr>
        <w:ind w:left="2490" w:hanging="360"/>
      </w:pPr>
      <w:rPr>
        <w:rFonts w:ascii="Times New Roman" w:eastAsia="Times New Roman" w:hAnsi="Times New Roman"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9">
    <w:nsid w:val="6D6B7AA1"/>
    <w:multiLevelType w:val="hybridMultilevel"/>
    <w:tmpl w:val="B1F47F10"/>
    <w:lvl w:ilvl="0" w:tplc="ED22EDF6">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nsid w:val="76C401DA"/>
    <w:multiLevelType w:val="hybridMultilevel"/>
    <w:tmpl w:val="9CBA25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9"/>
  </w:num>
  <w:num w:numId="5">
    <w:abstractNumId w:val="8"/>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11"/>
    <w:rsid w:val="00003648"/>
    <w:rsid w:val="00004684"/>
    <w:rsid w:val="00007D84"/>
    <w:rsid w:val="000108E9"/>
    <w:rsid w:val="00011AB9"/>
    <w:rsid w:val="00011CC1"/>
    <w:rsid w:val="00013C97"/>
    <w:rsid w:val="00015B1D"/>
    <w:rsid w:val="00015CA0"/>
    <w:rsid w:val="000160EA"/>
    <w:rsid w:val="000165F9"/>
    <w:rsid w:val="0002438C"/>
    <w:rsid w:val="000266B7"/>
    <w:rsid w:val="000314B1"/>
    <w:rsid w:val="00031B96"/>
    <w:rsid w:val="00032522"/>
    <w:rsid w:val="00032D79"/>
    <w:rsid w:val="00033DF1"/>
    <w:rsid w:val="000349F2"/>
    <w:rsid w:val="00034B5C"/>
    <w:rsid w:val="000370B7"/>
    <w:rsid w:val="000371B7"/>
    <w:rsid w:val="0003727A"/>
    <w:rsid w:val="0004122E"/>
    <w:rsid w:val="00042091"/>
    <w:rsid w:val="00042452"/>
    <w:rsid w:val="00042FCD"/>
    <w:rsid w:val="0004321A"/>
    <w:rsid w:val="00046526"/>
    <w:rsid w:val="000472C4"/>
    <w:rsid w:val="000478CB"/>
    <w:rsid w:val="00052440"/>
    <w:rsid w:val="00054751"/>
    <w:rsid w:val="000559D0"/>
    <w:rsid w:val="00056161"/>
    <w:rsid w:val="00056D09"/>
    <w:rsid w:val="000603C0"/>
    <w:rsid w:val="000621FA"/>
    <w:rsid w:val="00062345"/>
    <w:rsid w:val="000641C1"/>
    <w:rsid w:val="00064602"/>
    <w:rsid w:val="00064716"/>
    <w:rsid w:val="00064F61"/>
    <w:rsid w:val="00065737"/>
    <w:rsid w:val="00071284"/>
    <w:rsid w:val="000757EA"/>
    <w:rsid w:val="00075852"/>
    <w:rsid w:val="000809DC"/>
    <w:rsid w:val="00080E2F"/>
    <w:rsid w:val="0008262B"/>
    <w:rsid w:val="00083172"/>
    <w:rsid w:val="00083227"/>
    <w:rsid w:val="00084726"/>
    <w:rsid w:val="00085345"/>
    <w:rsid w:val="00086EC0"/>
    <w:rsid w:val="000873B9"/>
    <w:rsid w:val="00087CE4"/>
    <w:rsid w:val="00091481"/>
    <w:rsid w:val="000951D5"/>
    <w:rsid w:val="000959EF"/>
    <w:rsid w:val="000A2A0B"/>
    <w:rsid w:val="000A65B9"/>
    <w:rsid w:val="000B06A3"/>
    <w:rsid w:val="000B1F22"/>
    <w:rsid w:val="000B2659"/>
    <w:rsid w:val="000B2C1E"/>
    <w:rsid w:val="000B32B3"/>
    <w:rsid w:val="000B345A"/>
    <w:rsid w:val="000B486F"/>
    <w:rsid w:val="000B5ABB"/>
    <w:rsid w:val="000B5D4B"/>
    <w:rsid w:val="000B6398"/>
    <w:rsid w:val="000C22F9"/>
    <w:rsid w:val="000C4475"/>
    <w:rsid w:val="000C529E"/>
    <w:rsid w:val="000C64CE"/>
    <w:rsid w:val="000C675E"/>
    <w:rsid w:val="000C721C"/>
    <w:rsid w:val="000C732A"/>
    <w:rsid w:val="000D1187"/>
    <w:rsid w:val="000D1D45"/>
    <w:rsid w:val="000D1E98"/>
    <w:rsid w:val="000D1F19"/>
    <w:rsid w:val="000D336F"/>
    <w:rsid w:val="000D72CD"/>
    <w:rsid w:val="000E4192"/>
    <w:rsid w:val="000E44A7"/>
    <w:rsid w:val="000E6A82"/>
    <w:rsid w:val="000E7633"/>
    <w:rsid w:val="000F1CF8"/>
    <w:rsid w:val="000F2040"/>
    <w:rsid w:val="000F2D2A"/>
    <w:rsid w:val="000F3795"/>
    <w:rsid w:val="000F5AA7"/>
    <w:rsid w:val="000F5BE2"/>
    <w:rsid w:val="000F74C2"/>
    <w:rsid w:val="00101471"/>
    <w:rsid w:val="00101A30"/>
    <w:rsid w:val="00102436"/>
    <w:rsid w:val="00102E0B"/>
    <w:rsid w:val="0010412D"/>
    <w:rsid w:val="00105A33"/>
    <w:rsid w:val="00107867"/>
    <w:rsid w:val="001158F9"/>
    <w:rsid w:val="00116143"/>
    <w:rsid w:val="00116E84"/>
    <w:rsid w:val="0011775E"/>
    <w:rsid w:val="00120225"/>
    <w:rsid w:val="00122681"/>
    <w:rsid w:val="0012368B"/>
    <w:rsid w:val="0012450B"/>
    <w:rsid w:val="00124D4B"/>
    <w:rsid w:val="001256AC"/>
    <w:rsid w:val="0012752D"/>
    <w:rsid w:val="001322E6"/>
    <w:rsid w:val="00133576"/>
    <w:rsid w:val="001353E4"/>
    <w:rsid w:val="00137599"/>
    <w:rsid w:val="0014101E"/>
    <w:rsid w:val="001461BE"/>
    <w:rsid w:val="00147071"/>
    <w:rsid w:val="0014774B"/>
    <w:rsid w:val="00150FFA"/>
    <w:rsid w:val="00151BFC"/>
    <w:rsid w:val="00152208"/>
    <w:rsid w:val="0015404C"/>
    <w:rsid w:val="001548A2"/>
    <w:rsid w:val="001550A6"/>
    <w:rsid w:val="00155729"/>
    <w:rsid w:val="00161ED8"/>
    <w:rsid w:val="00162136"/>
    <w:rsid w:val="00164F56"/>
    <w:rsid w:val="00165A6F"/>
    <w:rsid w:val="00166BCC"/>
    <w:rsid w:val="0016702B"/>
    <w:rsid w:val="00167173"/>
    <w:rsid w:val="00167F1D"/>
    <w:rsid w:val="0017170E"/>
    <w:rsid w:val="00175037"/>
    <w:rsid w:val="00175891"/>
    <w:rsid w:val="001775D9"/>
    <w:rsid w:val="001808A3"/>
    <w:rsid w:val="00181203"/>
    <w:rsid w:val="001831B3"/>
    <w:rsid w:val="001835CC"/>
    <w:rsid w:val="00183C07"/>
    <w:rsid w:val="00185E9E"/>
    <w:rsid w:val="00190514"/>
    <w:rsid w:val="0019119A"/>
    <w:rsid w:val="00197DD1"/>
    <w:rsid w:val="001A00D0"/>
    <w:rsid w:val="001A0E78"/>
    <w:rsid w:val="001A27A8"/>
    <w:rsid w:val="001A5CBE"/>
    <w:rsid w:val="001A659A"/>
    <w:rsid w:val="001A6DB0"/>
    <w:rsid w:val="001A6EDF"/>
    <w:rsid w:val="001B264F"/>
    <w:rsid w:val="001B3E9A"/>
    <w:rsid w:val="001B7520"/>
    <w:rsid w:val="001C19B9"/>
    <w:rsid w:val="001C2E63"/>
    <w:rsid w:val="001C4D61"/>
    <w:rsid w:val="001C5E33"/>
    <w:rsid w:val="001C6955"/>
    <w:rsid w:val="001C6B61"/>
    <w:rsid w:val="001D0040"/>
    <w:rsid w:val="001D005C"/>
    <w:rsid w:val="001D0B52"/>
    <w:rsid w:val="001D0D2B"/>
    <w:rsid w:val="001D2DF8"/>
    <w:rsid w:val="001D3D09"/>
    <w:rsid w:val="001E0F0D"/>
    <w:rsid w:val="001E2CA7"/>
    <w:rsid w:val="001E2F44"/>
    <w:rsid w:val="001E5159"/>
    <w:rsid w:val="001E5325"/>
    <w:rsid w:val="001E79AD"/>
    <w:rsid w:val="001F0086"/>
    <w:rsid w:val="001F0C5E"/>
    <w:rsid w:val="001F1C1D"/>
    <w:rsid w:val="001F3DB7"/>
    <w:rsid w:val="001F5F0F"/>
    <w:rsid w:val="001F6F98"/>
    <w:rsid w:val="001F7880"/>
    <w:rsid w:val="002033C8"/>
    <w:rsid w:val="002034AE"/>
    <w:rsid w:val="00205C77"/>
    <w:rsid w:val="00207E48"/>
    <w:rsid w:val="00213E03"/>
    <w:rsid w:val="00220E6A"/>
    <w:rsid w:val="002222BA"/>
    <w:rsid w:val="00226AA0"/>
    <w:rsid w:val="002274A1"/>
    <w:rsid w:val="002314A9"/>
    <w:rsid w:val="00232639"/>
    <w:rsid w:val="0023269C"/>
    <w:rsid w:val="00232C3F"/>
    <w:rsid w:val="00233419"/>
    <w:rsid w:val="002359EF"/>
    <w:rsid w:val="002421FC"/>
    <w:rsid w:val="002426C5"/>
    <w:rsid w:val="00243B6B"/>
    <w:rsid w:val="002442C2"/>
    <w:rsid w:val="0024730C"/>
    <w:rsid w:val="00250889"/>
    <w:rsid w:val="00250D40"/>
    <w:rsid w:val="00252D85"/>
    <w:rsid w:val="00253DD2"/>
    <w:rsid w:val="00253EE0"/>
    <w:rsid w:val="00254B54"/>
    <w:rsid w:val="002554F9"/>
    <w:rsid w:val="0025767B"/>
    <w:rsid w:val="002602DD"/>
    <w:rsid w:val="00261266"/>
    <w:rsid w:val="002622D6"/>
    <w:rsid w:val="00262FE8"/>
    <w:rsid w:val="00264011"/>
    <w:rsid w:val="00264201"/>
    <w:rsid w:val="00264B8F"/>
    <w:rsid w:val="0026755A"/>
    <w:rsid w:val="00275665"/>
    <w:rsid w:val="00276E00"/>
    <w:rsid w:val="002817DA"/>
    <w:rsid w:val="00282461"/>
    <w:rsid w:val="00282B30"/>
    <w:rsid w:val="00283AFF"/>
    <w:rsid w:val="00283D1C"/>
    <w:rsid w:val="002849E2"/>
    <w:rsid w:val="00284DC5"/>
    <w:rsid w:val="00285276"/>
    <w:rsid w:val="00286303"/>
    <w:rsid w:val="002877AD"/>
    <w:rsid w:val="002929E3"/>
    <w:rsid w:val="0029536F"/>
    <w:rsid w:val="002962D3"/>
    <w:rsid w:val="00296F7C"/>
    <w:rsid w:val="002974AA"/>
    <w:rsid w:val="002A0081"/>
    <w:rsid w:val="002A44D5"/>
    <w:rsid w:val="002A69AE"/>
    <w:rsid w:val="002A6C88"/>
    <w:rsid w:val="002B0BBE"/>
    <w:rsid w:val="002B1562"/>
    <w:rsid w:val="002B3A75"/>
    <w:rsid w:val="002B3CD7"/>
    <w:rsid w:val="002B4652"/>
    <w:rsid w:val="002B5C80"/>
    <w:rsid w:val="002B66AA"/>
    <w:rsid w:val="002B6A63"/>
    <w:rsid w:val="002B72C0"/>
    <w:rsid w:val="002B75CA"/>
    <w:rsid w:val="002C04AB"/>
    <w:rsid w:val="002C064D"/>
    <w:rsid w:val="002C1262"/>
    <w:rsid w:val="002C13D6"/>
    <w:rsid w:val="002C2B9B"/>
    <w:rsid w:val="002C4BC0"/>
    <w:rsid w:val="002D0853"/>
    <w:rsid w:val="002D0A74"/>
    <w:rsid w:val="002D369A"/>
    <w:rsid w:val="002D37DA"/>
    <w:rsid w:val="002D44E0"/>
    <w:rsid w:val="002E11D2"/>
    <w:rsid w:val="002E386C"/>
    <w:rsid w:val="002E5DD1"/>
    <w:rsid w:val="002E5F10"/>
    <w:rsid w:val="002E7BA5"/>
    <w:rsid w:val="002F1254"/>
    <w:rsid w:val="002F37A9"/>
    <w:rsid w:val="002F5438"/>
    <w:rsid w:val="00300AE0"/>
    <w:rsid w:val="003019BA"/>
    <w:rsid w:val="003019E9"/>
    <w:rsid w:val="00303F2B"/>
    <w:rsid w:val="00304ABD"/>
    <w:rsid w:val="00304E98"/>
    <w:rsid w:val="0030726D"/>
    <w:rsid w:val="003119C5"/>
    <w:rsid w:val="00312088"/>
    <w:rsid w:val="00316383"/>
    <w:rsid w:val="00316AB7"/>
    <w:rsid w:val="00320406"/>
    <w:rsid w:val="00321B59"/>
    <w:rsid w:val="003222B5"/>
    <w:rsid w:val="00322F7C"/>
    <w:rsid w:val="003255E0"/>
    <w:rsid w:val="0033147A"/>
    <w:rsid w:val="00332212"/>
    <w:rsid w:val="003334EE"/>
    <w:rsid w:val="00334C30"/>
    <w:rsid w:val="00334EBF"/>
    <w:rsid w:val="0033564A"/>
    <w:rsid w:val="00335993"/>
    <w:rsid w:val="00340367"/>
    <w:rsid w:val="00340FA6"/>
    <w:rsid w:val="0034210D"/>
    <w:rsid w:val="00342205"/>
    <w:rsid w:val="0034561C"/>
    <w:rsid w:val="00347689"/>
    <w:rsid w:val="00347DC1"/>
    <w:rsid w:val="00350AFA"/>
    <w:rsid w:val="00352797"/>
    <w:rsid w:val="00353BCC"/>
    <w:rsid w:val="00354A23"/>
    <w:rsid w:val="003608F5"/>
    <w:rsid w:val="003630D6"/>
    <w:rsid w:val="00364235"/>
    <w:rsid w:val="00364C5D"/>
    <w:rsid w:val="00364E61"/>
    <w:rsid w:val="00365624"/>
    <w:rsid w:val="003674DE"/>
    <w:rsid w:val="003674EF"/>
    <w:rsid w:val="00370356"/>
    <w:rsid w:val="00372D3B"/>
    <w:rsid w:val="00373837"/>
    <w:rsid w:val="0037385B"/>
    <w:rsid w:val="003744EB"/>
    <w:rsid w:val="00374A1C"/>
    <w:rsid w:val="00376016"/>
    <w:rsid w:val="00380145"/>
    <w:rsid w:val="003801C9"/>
    <w:rsid w:val="00382473"/>
    <w:rsid w:val="0038264B"/>
    <w:rsid w:val="003840B8"/>
    <w:rsid w:val="0038477F"/>
    <w:rsid w:val="00386221"/>
    <w:rsid w:val="00387524"/>
    <w:rsid w:val="003962E7"/>
    <w:rsid w:val="00397211"/>
    <w:rsid w:val="003972CA"/>
    <w:rsid w:val="003A3DA2"/>
    <w:rsid w:val="003A3DE4"/>
    <w:rsid w:val="003B1EA1"/>
    <w:rsid w:val="003B2D63"/>
    <w:rsid w:val="003B6584"/>
    <w:rsid w:val="003B7D5F"/>
    <w:rsid w:val="003C1C66"/>
    <w:rsid w:val="003C5F20"/>
    <w:rsid w:val="003C7189"/>
    <w:rsid w:val="003C7A80"/>
    <w:rsid w:val="003D1025"/>
    <w:rsid w:val="003D19D7"/>
    <w:rsid w:val="003D3D48"/>
    <w:rsid w:val="003D3E40"/>
    <w:rsid w:val="003D5300"/>
    <w:rsid w:val="003D7144"/>
    <w:rsid w:val="003D77BF"/>
    <w:rsid w:val="003E09EA"/>
    <w:rsid w:val="003E334C"/>
    <w:rsid w:val="003E3ABE"/>
    <w:rsid w:val="003E3C99"/>
    <w:rsid w:val="003E51DB"/>
    <w:rsid w:val="003E56F4"/>
    <w:rsid w:val="003E5BA5"/>
    <w:rsid w:val="003E5FA2"/>
    <w:rsid w:val="003E7540"/>
    <w:rsid w:val="003F1C43"/>
    <w:rsid w:val="003F2DB2"/>
    <w:rsid w:val="003F765E"/>
    <w:rsid w:val="00400332"/>
    <w:rsid w:val="00402453"/>
    <w:rsid w:val="00404169"/>
    <w:rsid w:val="00407F14"/>
    <w:rsid w:val="00407F5C"/>
    <w:rsid w:val="00413975"/>
    <w:rsid w:val="00414280"/>
    <w:rsid w:val="004171BE"/>
    <w:rsid w:val="00420795"/>
    <w:rsid w:val="00423007"/>
    <w:rsid w:val="00424464"/>
    <w:rsid w:val="00430839"/>
    <w:rsid w:val="00431721"/>
    <w:rsid w:val="0043255B"/>
    <w:rsid w:val="0043262F"/>
    <w:rsid w:val="00432820"/>
    <w:rsid w:val="00433E68"/>
    <w:rsid w:val="00435A46"/>
    <w:rsid w:val="004369AF"/>
    <w:rsid w:val="00437CA9"/>
    <w:rsid w:val="00437D26"/>
    <w:rsid w:val="00440DDB"/>
    <w:rsid w:val="00441094"/>
    <w:rsid w:val="0044408A"/>
    <w:rsid w:val="00447E2A"/>
    <w:rsid w:val="00450C92"/>
    <w:rsid w:val="00451369"/>
    <w:rsid w:val="00451C09"/>
    <w:rsid w:val="00453B94"/>
    <w:rsid w:val="00454156"/>
    <w:rsid w:val="0045524D"/>
    <w:rsid w:val="00457302"/>
    <w:rsid w:val="00462B37"/>
    <w:rsid w:val="004640BF"/>
    <w:rsid w:val="00464FDB"/>
    <w:rsid w:val="00465602"/>
    <w:rsid w:val="00466A51"/>
    <w:rsid w:val="00470B33"/>
    <w:rsid w:val="004716D6"/>
    <w:rsid w:val="00472025"/>
    <w:rsid w:val="0047569B"/>
    <w:rsid w:val="00476C5D"/>
    <w:rsid w:val="00477AF2"/>
    <w:rsid w:val="00481A8B"/>
    <w:rsid w:val="00485970"/>
    <w:rsid w:val="00485D9F"/>
    <w:rsid w:val="00485EBD"/>
    <w:rsid w:val="004862EE"/>
    <w:rsid w:val="0048667D"/>
    <w:rsid w:val="004877C5"/>
    <w:rsid w:val="00487E85"/>
    <w:rsid w:val="00495855"/>
    <w:rsid w:val="004A0052"/>
    <w:rsid w:val="004A11AC"/>
    <w:rsid w:val="004A19CA"/>
    <w:rsid w:val="004A25B7"/>
    <w:rsid w:val="004A2DC6"/>
    <w:rsid w:val="004A5138"/>
    <w:rsid w:val="004A742E"/>
    <w:rsid w:val="004B18E5"/>
    <w:rsid w:val="004B2C2C"/>
    <w:rsid w:val="004B7C30"/>
    <w:rsid w:val="004C0DC5"/>
    <w:rsid w:val="004C1F70"/>
    <w:rsid w:val="004C35DA"/>
    <w:rsid w:val="004C3630"/>
    <w:rsid w:val="004C6267"/>
    <w:rsid w:val="004C645E"/>
    <w:rsid w:val="004D4BD6"/>
    <w:rsid w:val="004D630F"/>
    <w:rsid w:val="004D6A18"/>
    <w:rsid w:val="004E1E9A"/>
    <w:rsid w:val="004E2D3E"/>
    <w:rsid w:val="004E3C4E"/>
    <w:rsid w:val="004E434D"/>
    <w:rsid w:val="004E4CD0"/>
    <w:rsid w:val="004E6667"/>
    <w:rsid w:val="004E6D29"/>
    <w:rsid w:val="004E7F01"/>
    <w:rsid w:val="004F063B"/>
    <w:rsid w:val="004F173D"/>
    <w:rsid w:val="004F46BB"/>
    <w:rsid w:val="004F545C"/>
    <w:rsid w:val="004F5A48"/>
    <w:rsid w:val="004F644E"/>
    <w:rsid w:val="004F78D2"/>
    <w:rsid w:val="0050362F"/>
    <w:rsid w:val="005071CA"/>
    <w:rsid w:val="005072C5"/>
    <w:rsid w:val="005073F6"/>
    <w:rsid w:val="0050749E"/>
    <w:rsid w:val="0051117A"/>
    <w:rsid w:val="00511601"/>
    <w:rsid w:val="00512534"/>
    <w:rsid w:val="0051414F"/>
    <w:rsid w:val="005158B5"/>
    <w:rsid w:val="00516DC2"/>
    <w:rsid w:val="005202CE"/>
    <w:rsid w:val="005217AB"/>
    <w:rsid w:val="0052234A"/>
    <w:rsid w:val="00523B9F"/>
    <w:rsid w:val="005250D3"/>
    <w:rsid w:val="00527FDF"/>
    <w:rsid w:val="005307A6"/>
    <w:rsid w:val="00530868"/>
    <w:rsid w:val="00530FA6"/>
    <w:rsid w:val="00531089"/>
    <w:rsid w:val="005313ED"/>
    <w:rsid w:val="0053657F"/>
    <w:rsid w:val="00537C22"/>
    <w:rsid w:val="005418F6"/>
    <w:rsid w:val="00543FCF"/>
    <w:rsid w:val="0054481D"/>
    <w:rsid w:val="00546CFE"/>
    <w:rsid w:val="00550115"/>
    <w:rsid w:val="005512F6"/>
    <w:rsid w:val="00552076"/>
    <w:rsid w:val="00552AD5"/>
    <w:rsid w:val="00552B6F"/>
    <w:rsid w:val="005532C5"/>
    <w:rsid w:val="00554E16"/>
    <w:rsid w:val="005550C5"/>
    <w:rsid w:val="005551DA"/>
    <w:rsid w:val="00555E52"/>
    <w:rsid w:val="00557390"/>
    <w:rsid w:val="005579C3"/>
    <w:rsid w:val="005603A7"/>
    <w:rsid w:val="00563A5F"/>
    <w:rsid w:val="005645F5"/>
    <w:rsid w:val="0056613F"/>
    <w:rsid w:val="0056661A"/>
    <w:rsid w:val="00566695"/>
    <w:rsid w:val="005675C2"/>
    <w:rsid w:val="00571C6E"/>
    <w:rsid w:val="005721BE"/>
    <w:rsid w:val="005737B6"/>
    <w:rsid w:val="005740F3"/>
    <w:rsid w:val="00581938"/>
    <w:rsid w:val="00585B21"/>
    <w:rsid w:val="0059342D"/>
    <w:rsid w:val="005966FA"/>
    <w:rsid w:val="00596BC4"/>
    <w:rsid w:val="00597457"/>
    <w:rsid w:val="00597A9E"/>
    <w:rsid w:val="005A019F"/>
    <w:rsid w:val="005A0D66"/>
    <w:rsid w:val="005A1270"/>
    <w:rsid w:val="005A30B2"/>
    <w:rsid w:val="005A3498"/>
    <w:rsid w:val="005A3926"/>
    <w:rsid w:val="005A7407"/>
    <w:rsid w:val="005B0DA5"/>
    <w:rsid w:val="005B4CA9"/>
    <w:rsid w:val="005C04CF"/>
    <w:rsid w:val="005C1D7A"/>
    <w:rsid w:val="005C25A3"/>
    <w:rsid w:val="005C27EA"/>
    <w:rsid w:val="005C2F79"/>
    <w:rsid w:val="005C51E5"/>
    <w:rsid w:val="005C6C17"/>
    <w:rsid w:val="005D2456"/>
    <w:rsid w:val="005E185B"/>
    <w:rsid w:val="005E590E"/>
    <w:rsid w:val="005F007D"/>
    <w:rsid w:val="005F1409"/>
    <w:rsid w:val="005F184C"/>
    <w:rsid w:val="005F4157"/>
    <w:rsid w:val="005F418D"/>
    <w:rsid w:val="005F587D"/>
    <w:rsid w:val="005F681A"/>
    <w:rsid w:val="005F68FA"/>
    <w:rsid w:val="006007D2"/>
    <w:rsid w:val="00600C41"/>
    <w:rsid w:val="00601ADC"/>
    <w:rsid w:val="00602064"/>
    <w:rsid w:val="0060216C"/>
    <w:rsid w:val="0060456A"/>
    <w:rsid w:val="00611474"/>
    <w:rsid w:val="006115E7"/>
    <w:rsid w:val="00611BEF"/>
    <w:rsid w:val="00613FCF"/>
    <w:rsid w:val="00614613"/>
    <w:rsid w:val="006149CA"/>
    <w:rsid w:val="00614B13"/>
    <w:rsid w:val="00615EC6"/>
    <w:rsid w:val="00615FAE"/>
    <w:rsid w:val="0061723D"/>
    <w:rsid w:val="00617F94"/>
    <w:rsid w:val="0062006D"/>
    <w:rsid w:val="00622344"/>
    <w:rsid w:val="00623348"/>
    <w:rsid w:val="00624F33"/>
    <w:rsid w:val="00630046"/>
    <w:rsid w:val="00630344"/>
    <w:rsid w:val="00632CBB"/>
    <w:rsid w:val="00632DAD"/>
    <w:rsid w:val="006356DB"/>
    <w:rsid w:val="006361B2"/>
    <w:rsid w:val="0063625D"/>
    <w:rsid w:val="00640953"/>
    <w:rsid w:val="006432D6"/>
    <w:rsid w:val="00644157"/>
    <w:rsid w:val="00646460"/>
    <w:rsid w:val="00646981"/>
    <w:rsid w:val="00646EC7"/>
    <w:rsid w:val="00651415"/>
    <w:rsid w:val="00651500"/>
    <w:rsid w:val="0065173E"/>
    <w:rsid w:val="006549C6"/>
    <w:rsid w:val="006556A1"/>
    <w:rsid w:val="0065638D"/>
    <w:rsid w:val="006568D7"/>
    <w:rsid w:val="006576FC"/>
    <w:rsid w:val="0066038E"/>
    <w:rsid w:val="00660AC8"/>
    <w:rsid w:val="00663C30"/>
    <w:rsid w:val="0066657A"/>
    <w:rsid w:val="006666A6"/>
    <w:rsid w:val="00667E53"/>
    <w:rsid w:val="006702C7"/>
    <w:rsid w:val="0067061B"/>
    <w:rsid w:val="00674FC0"/>
    <w:rsid w:val="00676F1A"/>
    <w:rsid w:val="006772DD"/>
    <w:rsid w:val="00681D17"/>
    <w:rsid w:val="00683047"/>
    <w:rsid w:val="0068326A"/>
    <w:rsid w:val="00686AE1"/>
    <w:rsid w:val="00686DD7"/>
    <w:rsid w:val="00690927"/>
    <w:rsid w:val="0069210E"/>
    <w:rsid w:val="0069230A"/>
    <w:rsid w:val="00692A67"/>
    <w:rsid w:val="00693E65"/>
    <w:rsid w:val="00693E9A"/>
    <w:rsid w:val="00695FE5"/>
    <w:rsid w:val="0069645A"/>
    <w:rsid w:val="006A1AC1"/>
    <w:rsid w:val="006A37CC"/>
    <w:rsid w:val="006A5484"/>
    <w:rsid w:val="006A6BE1"/>
    <w:rsid w:val="006B0D08"/>
    <w:rsid w:val="006B2AA8"/>
    <w:rsid w:val="006B4506"/>
    <w:rsid w:val="006B52B0"/>
    <w:rsid w:val="006B621E"/>
    <w:rsid w:val="006B6342"/>
    <w:rsid w:val="006B651F"/>
    <w:rsid w:val="006C1F62"/>
    <w:rsid w:val="006C3191"/>
    <w:rsid w:val="006C5BA6"/>
    <w:rsid w:val="006C60DA"/>
    <w:rsid w:val="006C752A"/>
    <w:rsid w:val="006D0D5C"/>
    <w:rsid w:val="006D14EC"/>
    <w:rsid w:val="006D30E6"/>
    <w:rsid w:val="006D42F7"/>
    <w:rsid w:val="006D48BC"/>
    <w:rsid w:val="006D5A9B"/>
    <w:rsid w:val="006D6144"/>
    <w:rsid w:val="006D6F1E"/>
    <w:rsid w:val="006E0376"/>
    <w:rsid w:val="006E0AAD"/>
    <w:rsid w:val="006E2B29"/>
    <w:rsid w:val="006E3874"/>
    <w:rsid w:val="006E3A85"/>
    <w:rsid w:val="006E7B56"/>
    <w:rsid w:val="006E7DDD"/>
    <w:rsid w:val="006F0A96"/>
    <w:rsid w:val="006F10AE"/>
    <w:rsid w:val="006F1842"/>
    <w:rsid w:val="006F3C6F"/>
    <w:rsid w:val="006F418A"/>
    <w:rsid w:val="006F7055"/>
    <w:rsid w:val="00700513"/>
    <w:rsid w:val="00701987"/>
    <w:rsid w:val="00703838"/>
    <w:rsid w:val="007049E1"/>
    <w:rsid w:val="007054AB"/>
    <w:rsid w:val="00707B0C"/>
    <w:rsid w:val="00707C2F"/>
    <w:rsid w:val="00710261"/>
    <w:rsid w:val="0071086E"/>
    <w:rsid w:val="00715903"/>
    <w:rsid w:val="00716CFB"/>
    <w:rsid w:val="00720129"/>
    <w:rsid w:val="00720B11"/>
    <w:rsid w:val="007228E7"/>
    <w:rsid w:val="00723D28"/>
    <w:rsid w:val="00723F36"/>
    <w:rsid w:val="00725217"/>
    <w:rsid w:val="007258F3"/>
    <w:rsid w:val="0072591E"/>
    <w:rsid w:val="00730B01"/>
    <w:rsid w:val="0073274D"/>
    <w:rsid w:val="00732C90"/>
    <w:rsid w:val="00732DD3"/>
    <w:rsid w:val="00734ABF"/>
    <w:rsid w:val="00740604"/>
    <w:rsid w:val="0074290A"/>
    <w:rsid w:val="00744CDE"/>
    <w:rsid w:val="00746AB7"/>
    <w:rsid w:val="00746B20"/>
    <w:rsid w:val="00747452"/>
    <w:rsid w:val="00752845"/>
    <w:rsid w:val="00753ADF"/>
    <w:rsid w:val="007540EE"/>
    <w:rsid w:val="0075642C"/>
    <w:rsid w:val="00757009"/>
    <w:rsid w:val="007617D4"/>
    <w:rsid w:val="00762B32"/>
    <w:rsid w:val="00763E4F"/>
    <w:rsid w:val="00764195"/>
    <w:rsid w:val="007654D0"/>
    <w:rsid w:val="00766F5A"/>
    <w:rsid w:val="00774E95"/>
    <w:rsid w:val="00777777"/>
    <w:rsid w:val="00777F7F"/>
    <w:rsid w:val="00782A5E"/>
    <w:rsid w:val="00782F23"/>
    <w:rsid w:val="007830A7"/>
    <w:rsid w:val="007846E5"/>
    <w:rsid w:val="0078523B"/>
    <w:rsid w:val="007877A5"/>
    <w:rsid w:val="0078793F"/>
    <w:rsid w:val="00787ABD"/>
    <w:rsid w:val="00790ECD"/>
    <w:rsid w:val="00792D54"/>
    <w:rsid w:val="00793400"/>
    <w:rsid w:val="007961E1"/>
    <w:rsid w:val="00796A4D"/>
    <w:rsid w:val="007A0819"/>
    <w:rsid w:val="007A0B0B"/>
    <w:rsid w:val="007A0DA3"/>
    <w:rsid w:val="007A164C"/>
    <w:rsid w:val="007A1DB7"/>
    <w:rsid w:val="007A27F4"/>
    <w:rsid w:val="007A531E"/>
    <w:rsid w:val="007A5BFE"/>
    <w:rsid w:val="007A6099"/>
    <w:rsid w:val="007A6430"/>
    <w:rsid w:val="007A7F6C"/>
    <w:rsid w:val="007B1EB5"/>
    <w:rsid w:val="007B3845"/>
    <w:rsid w:val="007B7441"/>
    <w:rsid w:val="007C1982"/>
    <w:rsid w:val="007C1B7A"/>
    <w:rsid w:val="007C1E41"/>
    <w:rsid w:val="007C4B7F"/>
    <w:rsid w:val="007C755D"/>
    <w:rsid w:val="007D0FB4"/>
    <w:rsid w:val="007D1EA5"/>
    <w:rsid w:val="007D2D22"/>
    <w:rsid w:val="007D33FF"/>
    <w:rsid w:val="007D53B8"/>
    <w:rsid w:val="007D7677"/>
    <w:rsid w:val="007E3945"/>
    <w:rsid w:val="007E40A7"/>
    <w:rsid w:val="007E4281"/>
    <w:rsid w:val="007E44AD"/>
    <w:rsid w:val="007E4750"/>
    <w:rsid w:val="007E69B5"/>
    <w:rsid w:val="007F0CC1"/>
    <w:rsid w:val="007F5E26"/>
    <w:rsid w:val="0080163F"/>
    <w:rsid w:val="008020F2"/>
    <w:rsid w:val="0080437A"/>
    <w:rsid w:val="008047FB"/>
    <w:rsid w:val="00810872"/>
    <w:rsid w:val="00810FC1"/>
    <w:rsid w:val="00812087"/>
    <w:rsid w:val="00812E05"/>
    <w:rsid w:val="00814F0C"/>
    <w:rsid w:val="00815102"/>
    <w:rsid w:val="00816D82"/>
    <w:rsid w:val="00820D7F"/>
    <w:rsid w:val="00822681"/>
    <w:rsid w:val="00822BBF"/>
    <w:rsid w:val="008244B1"/>
    <w:rsid w:val="0082463C"/>
    <w:rsid w:val="00825D3D"/>
    <w:rsid w:val="008262BD"/>
    <w:rsid w:val="008314CA"/>
    <w:rsid w:val="00831532"/>
    <w:rsid w:val="00832A80"/>
    <w:rsid w:val="00833804"/>
    <w:rsid w:val="00835410"/>
    <w:rsid w:val="008411AA"/>
    <w:rsid w:val="0084396B"/>
    <w:rsid w:val="00850095"/>
    <w:rsid w:val="008514FA"/>
    <w:rsid w:val="0085157E"/>
    <w:rsid w:val="0085505B"/>
    <w:rsid w:val="0085672C"/>
    <w:rsid w:val="008568E9"/>
    <w:rsid w:val="0085785E"/>
    <w:rsid w:val="00861DD5"/>
    <w:rsid w:val="008624E4"/>
    <w:rsid w:val="008634F4"/>
    <w:rsid w:val="00863819"/>
    <w:rsid w:val="00863E8B"/>
    <w:rsid w:val="0086475D"/>
    <w:rsid w:val="0086573F"/>
    <w:rsid w:val="00865D1F"/>
    <w:rsid w:val="0086687F"/>
    <w:rsid w:val="0086736A"/>
    <w:rsid w:val="0087236B"/>
    <w:rsid w:val="008730F9"/>
    <w:rsid w:val="00873B5A"/>
    <w:rsid w:val="00874A95"/>
    <w:rsid w:val="008751C2"/>
    <w:rsid w:val="00875485"/>
    <w:rsid w:val="008758E3"/>
    <w:rsid w:val="00876654"/>
    <w:rsid w:val="0087787D"/>
    <w:rsid w:val="008808F2"/>
    <w:rsid w:val="008863E6"/>
    <w:rsid w:val="008864C7"/>
    <w:rsid w:val="00886DC7"/>
    <w:rsid w:val="00891041"/>
    <w:rsid w:val="0089174D"/>
    <w:rsid w:val="008921F4"/>
    <w:rsid w:val="00892764"/>
    <w:rsid w:val="00894222"/>
    <w:rsid w:val="008945F7"/>
    <w:rsid w:val="0089506B"/>
    <w:rsid w:val="008A0906"/>
    <w:rsid w:val="008A0937"/>
    <w:rsid w:val="008A0F2F"/>
    <w:rsid w:val="008A1169"/>
    <w:rsid w:val="008A1884"/>
    <w:rsid w:val="008A505F"/>
    <w:rsid w:val="008A7F79"/>
    <w:rsid w:val="008B10BB"/>
    <w:rsid w:val="008B1CAC"/>
    <w:rsid w:val="008B29DB"/>
    <w:rsid w:val="008B468B"/>
    <w:rsid w:val="008B4ADB"/>
    <w:rsid w:val="008B4AE9"/>
    <w:rsid w:val="008C36CE"/>
    <w:rsid w:val="008C63E3"/>
    <w:rsid w:val="008D60B3"/>
    <w:rsid w:val="008D7539"/>
    <w:rsid w:val="008E5BC1"/>
    <w:rsid w:val="008E74DA"/>
    <w:rsid w:val="008F03E5"/>
    <w:rsid w:val="008F082F"/>
    <w:rsid w:val="008F2373"/>
    <w:rsid w:val="008F23B5"/>
    <w:rsid w:val="008F27BC"/>
    <w:rsid w:val="008F56F6"/>
    <w:rsid w:val="008F6F1B"/>
    <w:rsid w:val="00900FBE"/>
    <w:rsid w:val="0090217F"/>
    <w:rsid w:val="00903D86"/>
    <w:rsid w:val="00904114"/>
    <w:rsid w:val="0091193F"/>
    <w:rsid w:val="00912583"/>
    <w:rsid w:val="00913A88"/>
    <w:rsid w:val="00913B81"/>
    <w:rsid w:val="00913EB7"/>
    <w:rsid w:val="009146C5"/>
    <w:rsid w:val="0091575A"/>
    <w:rsid w:val="009177E7"/>
    <w:rsid w:val="00920CB5"/>
    <w:rsid w:val="00922010"/>
    <w:rsid w:val="009220F3"/>
    <w:rsid w:val="0092253B"/>
    <w:rsid w:val="00922A32"/>
    <w:rsid w:val="009241BA"/>
    <w:rsid w:val="00927602"/>
    <w:rsid w:val="00927B1A"/>
    <w:rsid w:val="009300CE"/>
    <w:rsid w:val="0093106B"/>
    <w:rsid w:val="00931323"/>
    <w:rsid w:val="0093189E"/>
    <w:rsid w:val="00932392"/>
    <w:rsid w:val="009354FD"/>
    <w:rsid w:val="00935A27"/>
    <w:rsid w:val="00935DE4"/>
    <w:rsid w:val="0093790D"/>
    <w:rsid w:val="0094056F"/>
    <w:rsid w:val="00940CDC"/>
    <w:rsid w:val="00941415"/>
    <w:rsid w:val="00941A27"/>
    <w:rsid w:val="00943A6E"/>
    <w:rsid w:val="009440B4"/>
    <w:rsid w:val="00945E60"/>
    <w:rsid w:val="00946FE3"/>
    <w:rsid w:val="00951484"/>
    <w:rsid w:val="009568DD"/>
    <w:rsid w:val="009607CE"/>
    <w:rsid w:val="00961D58"/>
    <w:rsid w:val="0096222D"/>
    <w:rsid w:val="00963C98"/>
    <w:rsid w:val="00964361"/>
    <w:rsid w:val="00967A48"/>
    <w:rsid w:val="00971086"/>
    <w:rsid w:val="00971B72"/>
    <w:rsid w:val="00971CA7"/>
    <w:rsid w:val="00971DE5"/>
    <w:rsid w:val="00975374"/>
    <w:rsid w:val="0097703C"/>
    <w:rsid w:val="0097784F"/>
    <w:rsid w:val="00977F66"/>
    <w:rsid w:val="009804B2"/>
    <w:rsid w:val="0098236E"/>
    <w:rsid w:val="009831DD"/>
    <w:rsid w:val="00986F45"/>
    <w:rsid w:val="009874AE"/>
    <w:rsid w:val="00987BA9"/>
    <w:rsid w:val="00987D40"/>
    <w:rsid w:val="00991675"/>
    <w:rsid w:val="00991E26"/>
    <w:rsid w:val="00992371"/>
    <w:rsid w:val="00992B91"/>
    <w:rsid w:val="00997B63"/>
    <w:rsid w:val="00997B6B"/>
    <w:rsid w:val="009A1EEB"/>
    <w:rsid w:val="009A2A2D"/>
    <w:rsid w:val="009A2C7B"/>
    <w:rsid w:val="009A42D5"/>
    <w:rsid w:val="009A661D"/>
    <w:rsid w:val="009B088E"/>
    <w:rsid w:val="009B0E78"/>
    <w:rsid w:val="009B2066"/>
    <w:rsid w:val="009B22E8"/>
    <w:rsid w:val="009B5DEE"/>
    <w:rsid w:val="009B603D"/>
    <w:rsid w:val="009B6A01"/>
    <w:rsid w:val="009B7990"/>
    <w:rsid w:val="009C0761"/>
    <w:rsid w:val="009C0C7B"/>
    <w:rsid w:val="009C1070"/>
    <w:rsid w:val="009C2AA5"/>
    <w:rsid w:val="009C636C"/>
    <w:rsid w:val="009C71E1"/>
    <w:rsid w:val="009D0F71"/>
    <w:rsid w:val="009D5D2E"/>
    <w:rsid w:val="009D67B9"/>
    <w:rsid w:val="009D6B2C"/>
    <w:rsid w:val="009D710E"/>
    <w:rsid w:val="009E1B2F"/>
    <w:rsid w:val="009E2BF7"/>
    <w:rsid w:val="009E5CBC"/>
    <w:rsid w:val="009F0638"/>
    <w:rsid w:val="009F06E4"/>
    <w:rsid w:val="009F439A"/>
    <w:rsid w:val="009F5494"/>
    <w:rsid w:val="009F5537"/>
    <w:rsid w:val="009F5D2C"/>
    <w:rsid w:val="009F6907"/>
    <w:rsid w:val="00A0018D"/>
    <w:rsid w:val="00A01766"/>
    <w:rsid w:val="00A01AB1"/>
    <w:rsid w:val="00A0257D"/>
    <w:rsid w:val="00A03FBA"/>
    <w:rsid w:val="00A0474E"/>
    <w:rsid w:val="00A15C89"/>
    <w:rsid w:val="00A167B5"/>
    <w:rsid w:val="00A200F8"/>
    <w:rsid w:val="00A22278"/>
    <w:rsid w:val="00A2278A"/>
    <w:rsid w:val="00A23C25"/>
    <w:rsid w:val="00A26325"/>
    <w:rsid w:val="00A26562"/>
    <w:rsid w:val="00A319B6"/>
    <w:rsid w:val="00A321E2"/>
    <w:rsid w:val="00A33C5A"/>
    <w:rsid w:val="00A3517A"/>
    <w:rsid w:val="00A36789"/>
    <w:rsid w:val="00A43E9F"/>
    <w:rsid w:val="00A44C01"/>
    <w:rsid w:val="00A47557"/>
    <w:rsid w:val="00A5079D"/>
    <w:rsid w:val="00A509DC"/>
    <w:rsid w:val="00A5281E"/>
    <w:rsid w:val="00A54C61"/>
    <w:rsid w:val="00A54DB3"/>
    <w:rsid w:val="00A60960"/>
    <w:rsid w:val="00A62375"/>
    <w:rsid w:val="00A644BA"/>
    <w:rsid w:val="00A70728"/>
    <w:rsid w:val="00A70D0F"/>
    <w:rsid w:val="00A72032"/>
    <w:rsid w:val="00A74892"/>
    <w:rsid w:val="00A80ACA"/>
    <w:rsid w:val="00A80ACF"/>
    <w:rsid w:val="00A80C48"/>
    <w:rsid w:val="00A81A0B"/>
    <w:rsid w:val="00A845DD"/>
    <w:rsid w:val="00A86124"/>
    <w:rsid w:val="00A86B90"/>
    <w:rsid w:val="00A91349"/>
    <w:rsid w:val="00A93BAC"/>
    <w:rsid w:val="00A9720D"/>
    <w:rsid w:val="00AA0592"/>
    <w:rsid w:val="00AA081D"/>
    <w:rsid w:val="00AA0D3C"/>
    <w:rsid w:val="00AA156B"/>
    <w:rsid w:val="00AA1A21"/>
    <w:rsid w:val="00AA1F3D"/>
    <w:rsid w:val="00AA386B"/>
    <w:rsid w:val="00AB06C2"/>
    <w:rsid w:val="00AB0F5C"/>
    <w:rsid w:val="00AB5B8A"/>
    <w:rsid w:val="00AB7757"/>
    <w:rsid w:val="00AC03CC"/>
    <w:rsid w:val="00AC7AFC"/>
    <w:rsid w:val="00AD00CD"/>
    <w:rsid w:val="00AD0937"/>
    <w:rsid w:val="00AD38D2"/>
    <w:rsid w:val="00AD416A"/>
    <w:rsid w:val="00AD6BE7"/>
    <w:rsid w:val="00AD722D"/>
    <w:rsid w:val="00AD7402"/>
    <w:rsid w:val="00AD7A7E"/>
    <w:rsid w:val="00AD7C59"/>
    <w:rsid w:val="00AD7D31"/>
    <w:rsid w:val="00AE1153"/>
    <w:rsid w:val="00AE3D2F"/>
    <w:rsid w:val="00AE3F14"/>
    <w:rsid w:val="00AE7D01"/>
    <w:rsid w:val="00AE7EA4"/>
    <w:rsid w:val="00AF0BA3"/>
    <w:rsid w:val="00AF212A"/>
    <w:rsid w:val="00AF3AEE"/>
    <w:rsid w:val="00AF3CE5"/>
    <w:rsid w:val="00AF4896"/>
    <w:rsid w:val="00AF5942"/>
    <w:rsid w:val="00AF5A0B"/>
    <w:rsid w:val="00B02F5F"/>
    <w:rsid w:val="00B03CF6"/>
    <w:rsid w:val="00B062BE"/>
    <w:rsid w:val="00B070C2"/>
    <w:rsid w:val="00B10119"/>
    <w:rsid w:val="00B10362"/>
    <w:rsid w:val="00B10EC7"/>
    <w:rsid w:val="00B11385"/>
    <w:rsid w:val="00B11A7C"/>
    <w:rsid w:val="00B153B1"/>
    <w:rsid w:val="00B17A50"/>
    <w:rsid w:val="00B22A21"/>
    <w:rsid w:val="00B2374D"/>
    <w:rsid w:val="00B265CF"/>
    <w:rsid w:val="00B305EB"/>
    <w:rsid w:val="00B31A81"/>
    <w:rsid w:val="00B31AEB"/>
    <w:rsid w:val="00B3463E"/>
    <w:rsid w:val="00B35660"/>
    <w:rsid w:val="00B36333"/>
    <w:rsid w:val="00B37587"/>
    <w:rsid w:val="00B37E7D"/>
    <w:rsid w:val="00B43281"/>
    <w:rsid w:val="00B519FA"/>
    <w:rsid w:val="00B52821"/>
    <w:rsid w:val="00B52F34"/>
    <w:rsid w:val="00B543BD"/>
    <w:rsid w:val="00B54BC2"/>
    <w:rsid w:val="00B55F7E"/>
    <w:rsid w:val="00B64C34"/>
    <w:rsid w:val="00B67F41"/>
    <w:rsid w:val="00B71EEE"/>
    <w:rsid w:val="00B74851"/>
    <w:rsid w:val="00B81651"/>
    <w:rsid w:val="00B81D99"/>
    <w:rsid w:val="00B81DC7"/>
    <w:rsid w:val="00B82200"/>
    <w:rsid w:val="00B82517"/>
    <w:rsid w:val="00B8412B"/>
    <w:rsid w:val="00B84517"/>
    <w:rsid w:val="00B845CA"/>
    <w:rsid w:val="00B86D6F"/>
    <w:rsid w:val="00B906C4"/>
    <w:rsid w:val="00B90D42"/>
    <w:rsid w:val="00B94811"/>
    <w:rsid w:val="00B95A42"/>
    <w:rsid w:val="00B97238"/>
    <w:rsid w:val="00BA0F21"/>
    <w:rsid w:val="00BA0FE2"/>
    <w:rsid w:val="00BA147B"/>
    <w:rsid w:val="00BA3EAD"/>
    <w:rsid w:val="00BA467B"/>
    <w:rsid w:val="00BA4D22"/>
    <w:rsid w:val="00BA7646"/>
    <w:rsid w:val="00BB03B2"/>
    <w:rsid w:val="00BB1673"/>
    <w:rsid w:val="00BB63A9"/>
    <w:rsid w:val="00BC1821"/>
    <w:rsid w:val="00BC3C1F"/>
    <w:rsid w:val="00BC5292"/>
    <w:rsid w:val="00BC58C3"/>
    <w:rsid w:val="00BC7CFB"/>
    <w:rsid w:val="00BD0A48"/>
    <w:rsid w:val="00BD22D0"/>
    <w:rsid w:val="00BD6F04"/>
    <w:rsid w:val="00BD76EF"/>
    <w:rsid w:val="00BE21D3"/>
    <w:rsid w:val="00BE2DAB"/>
    <w:rsid w:val="00BE5842"/>
    <w:rsid w:val="00BE6375"/>
    <w:rsid w:val="00BE69CE"/>
    <w:rsid w:val="00BF0BCD"/>
    <w:rsid w:val="00BF1254"/>
    <w:rsid w:val="00BF1554"/>
    <w:rsid w:val="00BF22AC"/>
    <w:rsid w:val="00BF5502"/>
    <w:rsid w:val="00BF76FD"/>
    <w:rsid w:val="00C00FE8"/>
    <w:rsid w:val="00C01694"/>
    <w:rsid w:val="00C02C50"/>
    <w:rsid w:val="00C0440C"/>
    <w:rsid w:val="00C057F1"/>
    <w:rsid w:val="00C069CF"/>
    <w:rsid w:val="00C07642"/>
    <w:rsid w:val="00C150CB"/>
    <w:rsid w:val="00C163AC"/>
    <w:rsid w:val="00C17001"/>
    <w:rsid w:val="00C17099"/>
    <w:rsid w:val="00C22990"/>
    <w:rsid w:val="00C23A51"/>
    <w:rsid w:val="00C24812"/>
    <w:rsid w:val="00C30201"/>
    <w:rsid w:val="00C354B2"/>
    <w:rsid w:val="00C36E7E"/>
    <w:rsid w:val="00C4036C"/>
    <w:rsid w:val="00C40823"/>
    <w:rsid w:val="00C413CF"/>
    <w:rsid w:val="00C4261D"/>
    <w:rsid w:val="00C4428A"/>
    <w:rsid w:val="00C51CC4"/>
    <w:rsid w:val="00C51EE8"/>
    <w:rsid w:val="00C53513"/>
    <w:rsid w:val="00C623DC"/>
    <w:rsid w:val="00C656FC"/>
    <w:rsid w:val="00C673DA"/>
    <w:rsid w:val="00C675A5"/>
    <w:rsid w:val="00C72CE7"/>
    <w:rsid w:val="00C7376C"/>
    <w:rsid w:val="00C743ED"/>
    <w:rsid w:val="00C75F81"/>
    <w:rsid w:val="00C80037"/>
    <w:rsid w:val="00C810EA"/>
    <w:rsid w:val="00C812BE"/>
    <w:rsid w:val="00C812F9"/>
    <w:rsid w:val="00C82078"/>
    <w:rsid w:val="00C82DF2"/>
    <w:rsid w:val="00C835D2"/>
    <w:rsid w:val="00C85C96"/>
    <w:rsid w:val="00C86841"/>
    <w:rsid w:val="00C87D50"/>
    <w:rsid w:val="00C910DB"/>
    <w:rsid w:val="00C91F98"/>
    <w:rsid w:val="00C94C67"/>
    <w:rsid w:val="00C96B10"/>
    <w:rsid w:val="00C9713B"/>
    <w:rsid w:val="00CA3535"/>
    <w:rsid w:val="00CA5829"/>
    <w:rsid w:val="00CB0373"/>
    <w:rsid w:val="00CB0F37"/>
    <w:rsid w:val="00CB5512"/>
    <w:rsid w:val="00CB59B5"/>
    <w:rsid w:val="00CB76E1"/>
    <w:rsid w:val="00CB7980"/>
    <w:rsid w:val="00CC135E"/>
    <w:rsid w:val="00CC1B2F"/>
    <w:rsid w:val="00CC2A20"/>
    <w:rsid w:val="00CC2A26"/>
    <w:rsid w:val="00CC302F"/>
    <w:rsid w:val="00CC4097"/>
    <w:rsid w:val="00CC5DFD"/>
    <w:rsid w:val="00CC5F0A"/>
    <w:rsid w:val="00CC6B17"/>
    <w:rsid w:val="00CD174E"/>
    <w:rsid w:val="00CD1FB6"/>
    <w:rsid w:val="00CD3981"/>
    <w:rsid w:val="00CD712A"/>
    <w:rsid w:val="00CD75D2"/>
    <w:rsid w:val="00CE100F"/>
    <w:rsid w:val="00CE1FE7"/>
    <w:rsid w:val="00CE2406"/>
    <w:rsid w:val="00CE4047"/>
    <w:rsid w:val="00CE41EC"/>
    <w:rsid w:val="00CE4519"/>
    <w:rsid w:val="00CE63A3"/>
    <w:rsid w:val="00CF076C"/>
    <w:rsid w:val="00CF1628"/>
    <w:rsid w:val="00CF247A"/>
    <w:rsid w:val="00CF31EE"/>
    <w:rsid w:val="00CF45E9"/>
    <w:rsid w:val="00CF4EDF"/>
    <w:rsid w:val="00CF56BD"/>
    <w:rsid w:val="00CF5EB9"/>
    <w:rsid w:val="00D01D50"/>
    <w:rsid w:val="00D05605"/>
    <w:rsid w:val="00D10E05"/>
    <w:rsid w:val="00D11C9B"/>
    <w:rsid w:val="00D11FEF"/>
    <w:rsid w:val="00D1524D"/>
    <w:rsid w:val="00D15664"/>
    <w:rsid w:val="00D15884"/>
    <w:rsid w:val="00D16166"/>
    <w:rsid w:val="00D20C11"/>
    <w:rsid w:val="00D218DF"/>
    <w:rsid w:val="00D2260F"/>
    <w:rsid w:val="00D22919"/>
    <w:rsid w:val="00D26A1C"/>
    <w:rsid w:val="00D3387B"/>
    <w:rsid w:val="00D34D0D"/>
    <w:rsid w:val="00D34E79"/>
    <w:rsid w:val="00D371AB"/>
    <w:rsid w:val="00D426A2"/>
    <w:rsid w:val="00D4287A"/>
    <w:rsid w:val="00D456B5"/>
    <w:rsid w:val="00D45767"/>
    <w:rsid w:val="00D50AB5"/>
    <w:rsid w:val="00D5243C"/>
    <w:rsid w:val="00D526D8"/>
    <w:rsid w:val="00D53AEF"/>
    <w:rsid w:val="00D5401F"/>
    <w:rsid w:val="00D54383"/>
    <w:rsid w:val="00D550BC"/>
    <w:rsid w:val="00D56AA1"/>
    <w:rsid w:val="00D61ABC"/>
    <w:rsid w:val="00D62585"/>
    <w:rsid w:val="00D62C5A"/>
    <w:rsid w:val="00D637ED"/>
    <w:rsid w:val="00D64974"/>
    <w:rsid w:val="00D650CE"/>
    <w:rsid w:val="00D65225"/>
    <w:rsid w:val="00D667C5"/>
    <w:rsid w:val="00D6728D"/>
    <w:rsid w:val="00D71483"/>
    <w:rsid w:val="00D72056"/>
    <w:rsid w:val="00D737BB"/>
    <w:rsid w:val="00D74605"/>
    <w:rsid w:val="00D74C9D"/>
    <w:rsid w:val="00D76042"/>
    <w:rsid w:val="00D806F0"/>
    <w:rsid w:val="00D81215"/>
    <w:rsid w:val="00D82CB1"/>
    <w:rsid w:val="00D83C57"/>
    <w:rsid w:val="00D86912"/>
    <w:rsid w:val="00D903F2"/>
    <w:rsid w:val="00D91851"/>
    <w:rsid w:val="00D918F8"/>
    <w:rsid w:val="00D9439C"/>
    <w:rsid w:val="00D94679"/>
    <w:rsid w:val="00D96D6D"/>
    <w:rsid w:val="00D97A66"/>
    <w:rsid w:val="00DA1C96"/>
    <w:rsid w:val="00DA24DF"/>
    <w:rsid w:val="00DA2A1A"/>
    <w:rsid w:val="00DA66B6"/>
    <w:rsid w:val="00DA6729"/>
    <w:rsid w:val="00DA6BAB"/>
    <w:rsid w:val="00DB0D4F"/>
    <w:rsid w:val="00DB2C59"/>
    <w:rsid w:val="00DB3173"/>
    <w:rsid w:val="00DB4627"/>
    <w:rsid w:val="00DB4D07"/>
    <w:rsid w:val="00DB7A01"/>
    <w:rsid w:val="00DC1F22"/>
    <w:rsid w:val="00DC2C2A"/>
    <w:rsid w:val="00DC4717"/>
    <w:rsid w:val="00DC7460"/>
    <w:rsid w:val="00DC7E75"/>
    <w:rsid w:val="00DD09AC"/>
    <w:rsid w:val="00DD185D"/>
    <w:rsid w:val="00DD3131"/>
    <w:rsid w:val="00DD353A"/>
    <w:rsid w:val="00DD5704"/>
    <w:rsid w:val="00DD6796"/>
    <w:rsid w:val="00DD7834"/>
    <w:rsid w:val="00DD7CE9"/>
    <w:rsid w:val="00DE0FA1"/>
    <w:rsid w:val="00DE263A"/>
    <w:rsid w:val="00DE6B44"/>
    <w:rsid w:val="00DE74B0"/>
    <w:rsid w:val="00DE7A42"/>
    <w:rsid w:val="00DF042B"/>
    <w:rsid w:val="00DF08C1"/>
    <w:rsid w:val="00DF61C8"/>
    <w:rsid w:val="00DF6CC3"/>
    <w:rsid w:val="00DF7D76"/>
    <w:rsid w:val="00E00470"/>
    <w:rsid w:val="00E010B5"/>
    <w:rsid w:val="00E01F6F"/>
    <w:rsid w:val="00E03884"/>
    <w:rsid w:val="00E04AE1"/>
    <w:rsid w:val="00E07DE0"/>
    <w:rsid w:val="00E104C1"/>
    <w:rsid w:val="00E10CC5"/>
    <w:rsid w:val="00E12BC5"/>
    <w:rsid w:val="00E12FF9"/>
    <w:rsid w:val="00E161E1"/>
    <w:rsid w:val="00E175E7"/>
    <w:rsid w:val="00E17D50"/>
    <w:rsid w:val="00E20A1E"/>
    <w:rsid w:val="00E20BD1"/>
    <w:rsid w:val="00E21C70"/>
    <w:rsid w:val="00E2200A"/>
    <w:rsid w:val="00E23719"/>
    <w:rsid w:val="00E23E2C"/>
    <w:rsid w:val="00E244B8"/>
    <w:rsid w:val="00E3212D"/>
    <w:rsid w:val="00E322D9"/>
    <w:rsid w:val="00E3264B"/>
    <w:rsid w:val="00E33114"/>
    <w:rsid w:val="00E33639"/>
    <w:rsid w:val="00E34CBC"/>
    <w:rsid w:val="00E34FEA"/>
    <w:rsid w:val="00E370F1"/>
    <w:rsid w:val="00E44655"/>
    <w:rsid w:val="00E5009F"/>
    <w:rsid w:val="00E519FB"/>
    <w:rsid w:val="00E51BBB"/>
    <w:rsid w:val="00E51CD5"/>
    <w:rsid w:val="00E55A9E"/>
    <w:rsid w:val="00E57F1D"/>
    <w:rsid w:val="00E60154"/>
    <w:rsid w:val="00E61DAA"/>
    <w:rsid w:val="00E62868"/>
    <w:rsid w:val="00E7171F"/>
    <w:rsid w:val="00E738CC"/>
    <w:rsid w:val="00E74F30"/>
    <w:rsid w:val="00E75411"/>
    <w:rsid w:val="00E754B6"/>
    <w:rsid w:val="00E76224"/>
    <w:rsid w:val="00E80120"/>
    <w:rsid w:val="00E820CC"/>
    <w:rsid w:val="00E820DB"/>
    <w:rsid w:val="00E82D40"/>
    <w:rsid w:val="00E83B53"/>
    <w:rsid w:val="00E83DF4"/>
    <w:rsid w:val="00E854A6"/>
    <w:rsid w:val="00E86C58"/>
    <w:rsid w:val="00E87723"/>
    <w:rsid w:val="00E91233"/>
    <w:rsid w:val="00E91C49"/>
    <w:rsid w:val="00E930BD"/>
    <w:rsid w:val="00E95C3E"/>
    <w:rsid w:val="00E95C55"/>
    <w:rsid w:val="00E95E1D"/>
    <w:rsid w:val="00E97023"/>
    <w:rsid w:val="00EA06DB"/>
    <w:rsid w:val="00EA107D"/>
    <w:rsid w:val="00EA15B8"/>
    <w:rsid w:val="00EA28E5"/>
    <w:rsid w:val="00EA3500"/>
    <w:rsid w:val="00EA384A"/>
    <w:rsid w:val="00EA591D"/>
    <w:rsid w:val="00EA6462"/>
    <w:rsid w:val="00EA6FF1"/>
    <w:rsid w:val="00EB2E98"/>
    <w:rsid w:val="00EB699F"/>
    <w:rsid w:val="00EC19FE"/>
    <w:rsid w:val="00EC2E84"/>
    <w:rsid w:val="00EC5BDC"/>
    <w:rsid w:val="00EC65FA"/>
    <w:rsid w:val="00EC773B"/>
    <w:rsid w:val="00ED1537"/>
    <w:rsid w:val="00ED2812"/>
    <w:rsid w:val="00ED5D4C"/>
    <w:rsid w:val="00EE10A5"/>
    <w:rsid w:val="00EE60D8"/>
    <w:rsid w:val="00EE6ADC"/>
    <w:rsid w:val="00EF045C"/>
    <w:rsid w:val="00EF541E"/>
    <w:rsid w:val="00EF6596"/>
    <w:rsid w:val="00F03720"/>
    <w:rsid w:val="00F0758E"/>
    <w:rsid w:val="00F1071E"/>
    <w:rsid w:val="00F1272E"/>
    <w:rsid w:val="00F12822"/>
    <w:rsid w:val="00F13C3C"/>
    <w:rsid w:val="00F15C6B"/>
    <w:rsid w:val="00F1687A"/>
    <w:rsid w:val="00F17CD4"/>
    <w:rsid w:val="00F212C9"/>
    <w:rsid w:val="00F2289F"/>
    <w:rsid w:val="00F2323F"/>
    <w:rsid w:val="00F23299"/>
    <w:rsid w:val="00F2460C"/>
    <w:rsid w:val="00F25A65"/>
    <w:rsid w:val="00F263D4"/>
    <w:rsid w:val="00F27883"/>
    <w:rsid w:val="00F30519"/>
    <w:rsid w:val="00F319A9"/>
    <w:rsid w:val="00F32489"/>
    <w:rsid w:val="00F342FE"/>
    <w:rsid w:val="00F35008"/>
    <w:rsid w:val="00F373D7"/>
    <w:rsid w:val="00F37589"/>
    <w:rsid w:val="00F377B2"/>
    <w:rsid w:val="00F37D2A"/>
    <w:rsid w:val="00F41FD3"/>
    <w:rsid w:val="00F43459"/>
    <w:rsid w:val="00F44A7F"/>
    <w:rsid w:val="00F4688D"/>
    <w:rsid w:val="00F47E19"/>
    <w:rsid w:val="00F507D2"/>
    <w:rsid w:val="00F50A9D"/>
    <w:rsid w:val="00F5152E"/>
    <w:rsid w:val="00F521D5"/>
    <w:rsid w:val="00F521F6"/>
    <w:rsid w:val="00F53B34"/>
    <w:rsid w:val="00F5437B"/>
    <w:rsid w:val="00F54FD9"/>
    <w:rsid w:val="00F55CC3"/>
    <w:rsid w:val="00F55DEE"/>
    <w:rsid w:val="00F57A32"/>
    <w:rsid w:val="00F6249E"/>
    <w:rsid w:val="00F62F74"/>
    <w:rsid w:val="00F64C39"/>
    <w:rsid w:val="00F66C8A"/>
    <w:rsid w:val="00F72063"/>
    <w:rsid w:val="00F73755"/>
    <w:rsid w:val="00F7557E"/>
    <w:rsid w:val="00F803CD"/>
    <w:rsid w:val="00F80875"/>
    <w:rsid w:val="00F80D1E"/>
    <w:rsid w:val="00F811DF"/>
    <w:rsid w:val="00F81202"/>
    <w:rsid w:val="00F83FC7"/>
    <w:rsid w:val="00F841E7"/>
    <w:rsid w:val="00F84E2E"/>
    <w:rsid w:val="00F90CFD"/>
    <w:rsid w:val="00F966D4"/>
    <w:rsid w:val="00F97A01"/>
    <w:rsid w:val="00F97DD6"/>
    <w:rsid w:val="00FA0946"/>
    <w:rsid w:val="00FA0CF3"/>
    <w:rsid w:val="00FA33AC"/>
    <w:rsid w:val="00FA3C19"/>
    <w:rsid w:val="00FA3E31"/>
    <w:rsid w:val="00FA448D"/>
    <w:rsid w:val="00FA45B4"/>
    <w:rsid w:val="00FA5EC3"/>
    <w:rsid w:val="00FA60EB"/>
    <w:rsid w:val="00FA7B68"/>
    <w:rsid w:val="00FB0FCC"/>
    <w:rsid w:val="00FB154A"/>
    <w:rsid w:val="00FB16B1"/>
    <w:rsid w:val="00FB25FE"/>
    <w:rsid w:val="00FB3DB5"/>
    <w:rsid w:val="00FC1F2C"/>
    <w:rsid w:val="00FC2FBF"/>
    <w:rsid w:val="00FC5675"/>
    <w:rsid w:val="00FC5834"/>
    <w:rsid w:val="00FC5F36"/>
    <w:rsid w:val="00FC66F8"/>
    <w:rsid w:val="00FD033A"/>
    <w:rsid w:val="00FD4370"/>
    <w:rsid w:val="00FD5F59"/>
    <w:rsid w:val="00FD720D"/>
    <w:rsid w:val="00FD7B89"/>
    <w:rsid w:val="00FD7D23"/>
    <w:rsid w:val="00FE01E9"/>
    <w:rsid w:val="00FE1474"/>
    <w:rsid w:val="00FE1826"/>
    <w:rsid w:val="00FE1933"/>
    <w:rsid w:val="00FE1DA4"/>
    <w:rsid w:val="00FE36D1"/>
    <w:rsid w:val="00FE3DF9"/>
    <w:rsid w:val="00FE7E05"/>
    <w:rsid w:val="00FF184E"/>
    <w:rsid w:val="00FF6F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11"/>
    <w:rPr>
      <w:sz w:val="24"/>
      <w:szCs w:val="24"/>
    </w:rPr>
  </w:style>
  <w:style w:type="paragraph" w:styleId="Naslov3">
    <w:name w:val="heading 3"/>
    <w:basedOn w:val="Normal"/>
    <w:next w:val="Normal"/>
    <w:link w:val="Naslov3Char"/>
    <w:qFormat/>
    <w:rsid w:val="004F545C"/>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536"/>
        <w:tab w:val="right" w:pos="9072"/>
      </w:tabs>
    </w:p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styleId="Odlomakpopisa">
    <w:name w:val="List Paragraph"/>
    <w:basedOn w:val="Normal"/>
    <w:uiPriority w:val="34"/>
    <w:qFormat/>
    <w:rsid w:val="00E20BD1"/>
    <w:pPr>
      <w:ind w:left="720"/>
      <w:contextualSpacing/>
    </w:pPr>
  </w:style>
  <w:style w:type="character" w:styleId="Tekstrezerviranogmjesta">
    <w:name w:val="Placeholder Text"/>
    <w:basedOn w:val="Zadanifontodlomka"/>
    <w:uiPriority w:val="99"/>
    <w:semiHidden/>
    <w:rsid w:val="00FA448D"/>
    <w:rPr>
      <w:color w:val="808080"/>
      <w:bdr w:val="none" w:sz="0" w:space="0" w:color="auto"/>
      <w:shd w:val="clear" w:color="auto" w:fill="CCFFFF"/>
    </w:rPr>
  </w:style>
  <w:style w:type="character" w:customStyle="1" w:styleId="eSPISCCParagraphDefaultFont">
    <w:name w:val="eSPIS_CC_Paragraph Default Font"/>
    <w:basedOn w:val="Zadanifontodlomka"/>
    <w:rsid w:val="00FA448D"/>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FA448D"/>
    <w:rPr>
      <w:bdr w:val="none" w:sz="0" w:space="0" w:color="auto"/>
      <w:shd w:val="clear" w:color="auto" w:fill="FFFFCC"/>
      <w:lang w:val="hr-HR"/>
    </w:rPr>
  </w:style>
  <w:style w:type="character" w:customStyle="1" w:styleId="PozadinaSvijetloCrvena">
    <w:name w:val="Pozadina_SvijetloCrvena"/>
    <w:basedOn w:val="eSPISCCParagraphDefaultFont"/>
    <w:rsid w:val="00FA448D"/>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FA448D"/>
    <w:rPr>
      <w:rFonts w:ascii="Times New Roman" w:hAnsi="Times New Roman" w:cs="Times New Roman"/>
      <w:sz w:val="24"/>
      <w:bdr w:val="none" w:sz="0" w:space="0" w:color="auto"/>
      <w:shd w:val="clear" w:color="auto" w:fill="CCFFCC"/>
      <w:lang w:val="hr-HR"/>
    </w:rPr>
  </w:style>
  <w:style w:type="paragraph" w:styleId="Tekstbalonia">
    <w:name w:val="Balloon Text"/>
    <w:basedOn w:val="Normal"/>
    <w:link w:val="TekstbaloniaChar"/>
    <w:semiHidden/>
    <w:unhideWhenUsed/>
    <w:rsid w:val="00681D17"/>
    <w:rPr>
      <w:rFonts w:ascii="Tahoma" w:hAnsi="Tahoma" w:cs="Tahoma"/>
      <w:sz w:val="16"/>
      <w:szCs w:val="16"/>
    </w:rPr>
  </w:style>
  <w:style w:type="character" w:customStyle="1" w:styleId="TekstbaloniaChar">
    <w:name w:val="Tekst balončića Char"/>
    <w:basedOn w:val="Zadanifontodlomka"/>
    <w:link w:val="Tekstbalonia"/>
    <w:semiHidden/>
    <w:rsid w:val="00681D17"/>
    <w:rPr>
      <w:rFonts w:ascii="Tahoma" w:hAnsi="Tahoma" w:cs="Tahoma"/>
      <w:sz w:val="16"/>
      <w:szCs w:val="16"/>
    </w:rPr>
  </w:style>
  <w:style w:type="character" w:customStyle="1" w:styleId="ZaglavljeChar">
    <w:name w:val="Zaglavlje Char"/>
    <w:basedOn w:val="Zadanifontodlomka"/>
    <w:link w:val="Zaglavlje"/>
    <w:uiPriority w:val="99"/>
    <w:rsid w:val="008B1CAC"/>
    <w:rPr>
      <w:sz w:val="24"/>
      <w:szCs w:val="24"/>
    </w:rPr>
  </w:style>
  <w:style w:type="paragraph" w:styleId="Bezproreda">
    <w:name w:val="No Spacing"/>
    <w:uiPriority w:val="1"/>
    <w:qFormat/>
    <w:rsid w:val="003019BA"/>
    <w:rPr>
      <w:sz w:val="24"/>
      <w:szCs w:val="24"/>
    </w:rPr>
  </w:style>
  <w:style w:type="table" w:styleId="Reetkatablice">
    <w:name w:val="Table Grid"/>
    <w:basedOn w:val="Obinatablica"/>
    <w:uiPriority w:val="59"/>
    <w:rsid w:val="007777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7A531E"/>
    <w:rPr>
      <w:color w:val="0000FF" w:themeColor="hyperlink"/>
      <w:u w:val="single"/>
    </w:rPr>
  </w:style>
  <w:style w:type="paragraph" w:customStyle="1" w:styleId="Default">
    <w:name w:val="Default"/>
    <w:rsid w:val="008244B1"/>
    <w:pPr>
      <w:autoSpaceDE w:val="0"/>
      <w:autoSpaceDN w:val="0"/>
      <w:adjustRightInd w:val="0"/>
    </w:pPr>
    <w:rPr>
      <w:color w:val="000000"/>
      <w:sz w:val="24"/>
      <w:szCs w:val="24"/>
    </w:rPr>
  </w:style>
  <w:style w:type="paragraph" w:styleId="StandardWeb">
    <w:name w:val="Normal (Web)"/>
    <w:basedOn w:val="Normal"/>
    <w:uiPriority w:val="99"/>
    <w:unhideWhenUsed/>
    <w:rsid w:val="00E3264B"/>
    <w:pPr>
      <w:spacing w:before="100" w:beforeAutospacing="1" w:after="100" w:afterAutospacing="1"/>
    </w:pPr>
  </w:style>
  <w:style w:type="character" w:customStyle="1" w:styleId="Naslov3Char">
    <w:name w:val="Naslov 3 Char"/>
    <w:basedOn w:val="Zadanifontodlomka"/>
    <w:link w:val="Naslov3"/>
    <w:rsid w:val="004F545C"/>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11"/>
    <w:rPr>
      <w:sz w:val="24"/>
      <w:szCs w:val="24"/>
    </w:rPr>
  </w:style>
  <w:style w:type="paragraph" w:styleId="Naslov3">
    <w:name w:val="heading 3"/>
    <w:basedOn w:val="Normal"/>
    <w:next w:val="Normal"/>
    <w:link w:val="Naslov3Char"/>
    <w:qFormat/>
    <w:rsid w:val="004F545C"/>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536"/>
        <w:tab w:val="right" w:pos="9072"/>
      </w:tabs>
    </w:p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styleId="Odlomakpopisa">
    <w:name w:val="List Paragraph"/>
    <w:basedOn w:val="Normal"/>
    <w:uiPriority w:val="34"/>
    <w:qFormat/>
    <w:rsid w:val="00E20BD1"/>
    <w:pPr>
      <w:ind w:left="720"/>
      <w:contextualSpacing/>
    </w:pPr>
  </w:style>
  <w:style w:type="character" w:styleId="Tekstrezerviranogmjesta">
    <w:name w:val="Placeholder Text"/>
    <w:basedOn w:val="Zadanifontodlomka"/>
    <w:uiPriority w:val="99"/>
    <w:semiHidden/>
    <w:rsid w:val="00FA448D"/>
    <w:rPr>
      <w:color w:val="808080"/>
      <w:bdr w:val="none" w:sz="0" w:space="0" w:color="auto"/>
      <w:shd w:val="clear" w:color="auto" w:fill="CCFFFF"/>
    </w:rPr>
  </w:style>
  <w:style w:type="character" w:customStyle="1" w:styleId="eSPISCCParagraphDefaultFont">
    <w:name w:val="eSPIS_CC_Paragraph Default Font"/>
    <w:basedOn w:val="Zadanifontodlomka"/>
    <w:rsid w:val="00FA448D"/>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FA448D"/>
    <w:rPr>
      <w:bdr w:val="none" w:sz="0" w:space="0" w:color="auto"/>
      <w:shd w:val="clear" w:color="auto" w:fill="FFFFCC"/>
      <w:lang w:val="hr-HR"/>
    </w:rPr>
  </w:style>
  <w:style w:type="character" w:customStyle="1" w:styleId="PozadinaSvijetloCrvena">
    <w:name w:val="Pozadina_SvijetloCrvena"/>
    <w:basedOn w:val="eSPISCCParagraphDefaultFont"/>
    <w:rsid w:val="00FA448D"/>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FA448D"/>
    <w:rPr>
      <w:rFonts w:ascii="Times New Roman" w:hAnsi="Times New Roman" w:cs="Times New Roman"/>
      <w:sz w:val="24"/>
      <w:bdr w:val="none" w:sz="0" w:space="0" w:color="auto"/>
      <w:shd w:val="clear" w:color="auto" w:fill="CCFFCC"/>
      <w:lang w:val="hr-HR"/>
    </w:rPr>
  </w:style>
  <w:style w:type="paragraph" w:styleId="Tekstbalonia">
    <w:name w:val="Balloon Text"/>
    <w:basedOn w:val="Normal"/>
    <w:link w:val="TekstbaloniaChar"/>
    <w:semiHidden/>
    <w:unhideWhenUsed/>
    <w:rsid w:val="00681D17"/>
    <w:rPr>
      <w:rFonts w:ascii="Tahoma" w:hAnsi="Tahoma" w:cs="Tahoma"/>
      <w:sz w:val="16"/>
      <w:szCs w:val="16"/>
    </w:rPr>
  </w:style>
  <w:style w:type="character" w:customStyle="1" w:styleId="TekstbaloniaChar">
    <w:name w:val="Tekst balončića Char"/>
    <w:basedOn w:val="Zadanifontodlomka"/>
    <w:link w:val="Tekstbalonia"/>
    <w:semiHidden/>
    <w:rsid w:val="00681D17"/>
    <w:rPr>
      <w:rFonts w:ascii="Tahoma" w:hAnsi="Tahoma" w:cs="Tahoma"/>
      <w:sz w:val="16"/>
      <w:szCs w:val="16"/>
    </w:rPr>
  </w:style>
  <w:style w:type="character" w:customStyle="1" w:styleId="ZaglavljeChar">
    <w:name w:val="Zaglavlje Char"/>
    <w:basedOn w:val="Zadanifontodlomka"/>
    <w:link w:val="Zaglavlje"/>
    <w:uiPriority w:val="99"/>
    <w:rsid w:val="008B1CAC"/>
    <w:rPr>
      <w:sz w:val="24"/>
      <w:szCs w:val="24"/>
    </w:rPr>
  </w:style>
  <w:style w:type="paragraph" w:styleId="Bezproreda">
    <w:name w:val="No Spacing"/>
    <w:uiPriority w:val="1"/>
    <w:qFormat/>
    <w:rsid w:val="003019BA"/>
    <w:rPr>
      <w:sz w:val="24"/>
      <w:szCs w:val="24"/>
    </w:rPr>
  </w:style>
  <w:style w:type="table" w:styleId="Reetkatablice">
    <w:name w:val="Table Grid"/>
    <w:basedOn w:val="Obinatablica"/>
    <w:uiPriority w:val="59"/>
    <w:rsid w:val="007777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7A531E"/>
    <w:rPr>
      <w:color w:val="0000FF" w:themeColor="hyperlink"/>
      <w:u w:val="single"/>
    </w:rPr>
  </w:style>
  <w:style w:type="paragraph" w:customStyle="1" w:styleId="Default">
    <w:name w:val="Default"/>
    <w:rsid w:val="008244B1"/>
    <w:pPr>
      <w:autoSpaceDE w:val="0"/>
      <w:autoSpaceDN w:val="0"/>
      <w:adjustRightInd w:val="0"/>
    </w:pPr>
    <w:rPr>
      <w:color w:val="000000"/>
      <w:sz w:val="24"/>
      <w:szCs w:val="24"/>
    </w:rPr>
  </w:style>
  <w:style w:type="paragraph" w:styleId="StandardWeb">
    <w:name w:val="Normal (Web)"/>
    <w:basedOn w:val="Normal"/>
    <w:uiPriority w:val="99"/>
    <w:unhideWhenUsed/>
    <w:rsid w:val="00E3264B"/>
    <w:pPr>
      <w:spacing w:before="100" w:beforeAutospacing="1" w:after="100" w:afterAutospacing="1"/>
    </w:pPr>
  </w:style>
  <w:style w:type="character" w:customStyle="1" w:styleId="Naslov3Char">
    <w:name w:val="Naslov 3 Char"/>
    <w:basedOn w:val="Zadanifontodlomka"/>
    <w:link w:val="Naslov3"/>
    <w:rsid w:val="004F545C"/>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5224">
      <w:bodyDiv w:val="1"/>
      <w:marLeft w:val="0"/>
      <w:marRight w:val="0"/>
      <w:marTop w:val="0"/>
      <w:marBottom w:val="0"/>
      <w:divBdr>
        <w:top w:val="none" w:sz="0" w:space="0" w:color="auto"/>
        <w:left w:val="none" w:sz="0" w:space="0" w:color="auto"/>
        <w:bottom w:val="none" w:sz="0" w:space="0" w:color="auto"/>
        <w:right w:val="none" w:sz="0" w:space="0" w:color="auto"/>
      </w:divBdr>
    </w:div>
    <w:div w:id="358048610">
      <w:bodyDiv w:val="1"/>
      <w:marLeft w:val="0"/>
      <w:marRight w:val="0"/>
      <w:marTop w:val="0"/>
      <w:marBottom w:val="0"/>
      <w:divBdr>
        <w:top w:val="none" w:sz="0" w:space="0" w:color="auto"/>
        <w:left w:val="none" w:sz="0" w:space="0" w:color="auto"/>
        <w:bottom w:val="none" w:sz="0" w:space="0" w:color="auto"/>
        <w:right w:val="none" w:sz="0" w:space="0" w:color="auto"/>
      </w:divBdr>
    </w:div>
    <w:div w:id="400754059">
      <w:bodyDiv w:val="1"/>
      <w:marLeft w:val="0"/>
      <w:marRight w:val="0"/>
      <w:marTop w:val="0"/>
      <w:marBottom w:val="0"/>
      <w:divBdr>
        <w:top w:val="none" w:sz="0" w:space="0" w:color="auto"/>
        <w:left w:val="none" w:sz="0" w:space="0" w:color="auto"/>
        <w:bottom w:val="none" w:sz="0" w:space="0" w:color="auto"/>
        <w:right w:val="none" w:sz="0" w:space="0" w:color="auto"/>
      </w:divBdr>
    </w:div>
    <w:div w:id="537663262">
      <w:bodyDiv w:val="1"/>
      <w:marLeft w:val="0"/>
      <w:marRight w:val="0"/>
      <w:marTop w:val="0"/>
      <w:marBottom w:val="0"/>
      <w:divBdr>
        <w:top w:val="none" w:sz="0" w:space="0" w:color="auto"/>
        <w:left w:val="none" w:sz="0" w:space="0" w:color="auto"/>
        <w:bottom w:val="none" w:sz="0" w:space="0" w:color="auto"/>
        <w:right w:val="none" w:sz="0" w:space="0" w:color="auto"/>
      </w:divBdr>
    </w:div>
    <w:div w:id="545263586">
      <w:bodyDiv w:val="1"/>
      <w:marLeft w:val="0"/>
      <w:marRight w:val="0"/>
      <w:marTop w:val="0"/>
      <w:marBottom w:val="0"/>
      <w:divBdr>
        <w:top w:val="none" w:sz="0" w:space="0" w:color="auto"/>
        <w:left w:val="none" w:sz="0" w:space="0" w:color="auto"/>
        <w:bottom w:val="none" w:sz="0" w:space="0" w:color="auto"/>
        <w:right w:val="none" w:sz="0" w:space="0" w:color="auto"/>
      </w:divBdr>
    </w:div>
    <w:div w:id="624115317">
      <w:bodyDiv w:val="1"/>
      <w:marLeft w:val="0"/>
      <w:marRight w:val="0"/>
      <w:marTop w:val="0"/>
      <w:marBottom w:val="0"/>
      <w:divBdr>
        <w:top w:val="none" w:sz="0" w:space="0" w:color="auto"/>
        <w:left w:val="none" w:sz="0" w:space="0" w:color="auto"/>
        <w:bottom w:val="none" w:sz="0" w:space="0" w:color="auto"/>
        <w:right w:val="none" w:sz="0" w:space="0" w:color="auto"/>
      </w:divBdr>
    </w:div>
    <w:div w:id="688802628">
      <w:bodyDiv w:val="1"/>
      <w:marLeft w:val="0"/>
      <w:marRight w:val="0"/>
      <w:marTop w:val="0"/>
      <w:marBottom w:val="0"/>
      <w:divBdr>
        <w:top w:val="none" w:sz="0" w:space="0" w:color="auto"/>
        <w:left w:val="none" w:sz="0" w:space="0" w:color="auto"/>
        <w:bottom w:val="none" w:sz="0" w:space="0" w:color="auto"/>
        <w:right w:val="none" w:sz="0" w:space="0" w:color="auto"/>
      </w:divBdr>
    </w:div>
    <w:div w:id="812455280">
      <w:bodyDiv w:val="1"/>
      <w:marLeft w:val="0"/>
      <w:marRight w:val="0"/>
      <w:marTop w:val="0"/>
      <w:marBottom w:val="0"/>
      <w:divBdr>
        <w:top w:val="none" w:sz="0" w:space="0" w:color="auto"/>
        <w:left w:val="none" w:sz="0" w:space="0" w:color="auto"/>
        <w:bottom w:val="none" w:sz="0" w:space="0" w:color="auto"/>
        <w:right w:val="none" w:sz="0" w:space="0" w:color="auto"/>
      </w:divBdr>
    </w:div>
    <w:div w:id="840966998">
      <w:bodyDiv w:val="1"/>
      <w:marLeft w:val="0"/>
      <w:marRight w:val="0"/>
      <w:marTop w:val="0"/>
      <w:marBottom w:val="0"/>
      <w:divBdr>
        <w:top w:val="none" w:sz="0" w:space="0" w:color="auto"/>
        <w:left w:val="none" w:sz="0" w:space="0" w:color="auto"/>
        <w:bottom w:val="none" w:sz="0" w:space="0" w:color="auto"/>
        <w:right w:val="none" w:sz="0" w:space="0" w:color="auto"/>
      </w:divBdr>
    </w:div>
    <w:div w:id="875699484">
      <w:bodyDiv w:val="1"/>
      <w:marLeft w:val="0"/>
      <w:marRight w:val="0"/>
      <w:marTop w:val="0"/>
      <w:marBottom w:val="0"/>
      <w:divBdr>
        <w:top w:val="none" w:sz="0" w:space="0" w:color="auto"/>
        <w:left w:val="none" w:sz="0" w:space="0" w:color="auto"/>
        <w:bottom w:val="none" w:sz="0" w:space="0" w:color="auto"/>
        <w:right w:val="none" w:sz="0" w:space="0" w:color="auto"/>
      </w:divBdr>
    </w:div>
    <w:div w:id="880552278">
      <w:bodyDiv w:val="1"/>
      <w:marLeft w:val="0"/>
      <w:marRight w:val="0"/>
      <w:marTop w:val="0"/>
      <w:marBottom w:val="0"/>
      <w:divBdr>
        <w:top w:val="none" w:sz="0" w:space="0" w:color="auto"/>
        <w:left w:val="none" w:sz="0" w:space="0" w:color="auto"/>
        <w:bottom w:val="none" w:sz="0" w:space="0" w:color="auto"/>
        <w:right w:val="none" w:sz="0" w:space="0" w:color="auto"/>
      </w:divBdr>
    </w:div>
    <w:div w:id="915357641">
      <w:bodyDiv w:val="1"/>
      <w:marLeft w:val="0"/>
      <w:marRight w:val="0"/>
      <w:marTop w:val="0"/>
      <w:marBottom w:val="0"/>
      <w:divBdr>
        <w:top w:val="none" w:sz="0" w:space="0" w:color="auto"/>
        <w:left w:val="none" w:sz="0" w:space="0" w:color="auto"/>
        <w:bottom w:val="none" w:sz="0" w:space="0" w:color="auto"/>
        <w:right w:val="none" w:sz="0" w:space="0" w:color="auto"/>
      </w:divBdr>
    </w:div>
    <w:div w:id="962810833">
      <w:bodyDiv w:val="1"/>
      <w:marLeft w:val="0"/>
      <w:marRight w:val="0"/>
      <w:marTop w:val="0"/>
      <w:marBottom w:val="0"/>
      <w:divBdr>
        <w:top w:val="none" w:sz="0" w:space="0" w:color="auto"/>
        <w:left w:val="none" w:sz="0" w:space="0" w:color="auto"/>
        <w:bottom w:val="none" w:sz="0" w:space="0" w:color="auto"/>
        <w:right w:val="none" w:sz="0" w:space="0" w:color="auto"/>
      </w:divBdr>
    </w:div>
    <w:div w:id="1262834689">
      <w:bodyDiv w:val="1"/>
      <w:marLeft w:val="0"/>
      <w:marRight w:val="0"/>
      <w:marTop w:val="0"/>
      <w:marBottom w:val="0"/>
      <w:divBdr>
        <w:top w:val="none" w:sz="0" w:space="0" w:color="auto"/>
        <w:left w:val="none" w:sz="0" w:space="0" w:color="auto"/>
        <w:bottom w:val="none" w:sz="0" w:space="0" w:color="auto"/>
        <w:right w:val="none" w:sz="0" w:space="0" w:color="auto"/>
      </w:divBdr>
    </w:div>
    <w:div w:id="1433815203">
      <w:bodyDiv w:val="1"/>
      <w:marLeft w:val="0"/>
      <w:marRight w:val="0"/>
      <w:marTop w:val="0"/>
      <w:marBottom w:val="0"/>
      <w:divBdr>
        <w:top w:val="none" w:sz="0" w:space="0" w:color="auto"/>
        <w:left w:val="none" w:sz="0" w:space="0" w:color="auto"/>
        <w:bottom w:val="none" w:sz="0" w:space="0" w:color="auto"/>
        <w:right w:val="none" w:sz="0" w:space="0" w:color="auto"/>
      </w:divBdr>
    </w:div>
    <w:div w:id="1499692343">
      <w:bodyDiv w:val="1"/>
      <w:marLeft w:val="0"/>
      <w:marRight w:val="0"/>
      <w:marTop w:val="0"/>
      <w:marBottom w:val="0"/>
      <w:divBdr>
        <w:top w:val="none" w:sz="0" w:space="0" w:color="auto"/>
        <w:left w:val="none" w:sz="0" w:space="0" w:color="auto"/>
        <w:bottom w:val="none" w:sz="0" w:space="0" w:color="auto"/>
        <w:right w:val="none" w:sz="0" w:space="0" w:color="auto"/>
      </w:divBdr>
    </w:div>
    <w:div w:id="1601983326">
      <w:bodyDiv w:val="1"/>
      <w:marLeft w:val="0"/>
      <w:marRight w:val="0"/>
      <w:marTop w:val="0"/>
      <w:marBottom w:val="0"/>
      <w:divBdr>
        <w:top w:val="none" w:sz="0" w:space="0" w:color="auto"/>
        <w:left w:val="none" w:sz="0" w:space="0" w:color="auto"/>
        <w:bottom w:val="none" w:sz="0" w:space="0" w:color="auto"/>
        <w:right w:val="none" w:sz="0" w:space="0" w:color="auto"/>
      </w:divBdr>
    </w:div>
    <w:div w:id="1648319054">
      <w:bodyDiv w:val="1"/>
      <w:marLeft w:val="0"/>
      <w:marRight w:val="0"/>
      <w:marTop w:val="0"/>
      <w:marBottom w:val="0"/>
      <w:divBdr>
        <w:top w:val="none" w:sz="0" w:space="0" w:color="auto"/>
        <w:left w:val="none" w:sz="0" w:space="0" w:color="auto"/>
        <w:bottom w:val="none" w:sz="0" w:space="0" w:color="auto"/>
        <w:right w:val="none" w:sz="0" w:space="0" w:color="auto"/>
      </w:divBdr>
    </w:div>
    <w:div w:id="1748385155">
      <w:bodyDiv w:val="1"/>
      <w:marLeft w:val="0"/>
      <w:marRight w:val="0"/>
      <w:marTop w:val="0"/>
      <w:marBottom w:val="0"/>
      <w:divBdr>
        <w:top w:val="none" w:sz="0" w:space="0" w:color="auto"/>
        <w:left w:val="none" w:sz="0" w:space="0" w:color="auto"/>
        <w:bottom w:val="none" w:sz="0" w:space="0" w:color="auto"/>
        <w:right w:val="none" w:sz="0" w:space="0" w:color="auto"/>
      </w:divBdr>
    </w:div>
    <w:div w:id="1911109809">
      <w:bodyDiv w:val="1"/>
      <w:marLeft w:val="0"/>
      <w:marRight w:val="0"/>
      <w:marTop w:val="0"/>
      <w:marBottom w:val="0"/>
      <w:divBdr>
        <w:top w:val="none" w:sz="0" w:space="0" w:color="auto"/>
        <w:left w:val="none" w:sz="0" w:space="0" w:color="auto"/>
        <w:bottom w:val="none" w:sz="0" w:space="0" w:color="auto"/>
        <w:right w:val="none" w:sz="0" w:space="0" w:color="auto"/>
      </w:divBdr>
    </w:div>
    <w:div w:id="1922326264">
      <w:bodyDiv w:val="1"/>
      <w:marLeft w:val="0"/>
      <w:marRight w:val="0"/>
      <w:marTop w:val="0"/>
      <w:marBottom w:val="0"/>
      <w:divBdr>
        <w:top w:val="none" w:sz="0" w:space="0" w:color="auto"/>
        <w:left w:val="none" w:sz="0" w:space="0" w:color="auto"/>
        <w:bottom w:val="none" w:sz="0" w:space="0" w:color="auto"/>
        <w:right w:val="none" w:sz="0" w:space="0" w:color="auto"/>
      </w:divBdr>
    </w:div>
    <w:div w:id="2061203883">
      <w:bodyDiv w:val="1"/>
      <w:marLeft w:val="0"/>
      <w:marRight w:val="0"/>
      <w:marTop w:val="0"/>
      <w:marBottom w:val="0"/>
      <w:divBdr>
        <w:top w:val="none" w:sz="0" w:space="0" w:color="auto"/>
        <w:left w:val="none" w:sz="0" w:space="0" w:color="auto"/>
        <w:bottom w:val="none" w:sz="0" w:space="0" w:color="auto"/>
        <w:right w:val="none" w:sz="0" w:space="0" w:color="auto"/>
      </w:divBdr>
    </w:div>
    <w:div w:id="2082826061">
      <w:bodyDiv w:val="1"/>
      <w:marLeft w:val="0"/>
      <w:marRight w:val="0"/>
      <w:marTop w:val="0"/>
      <w:marBottom w:val="0"/>
      <w:divBdr>
        <w:top w:val="none" w:sz="0" w:space="0" w:color="auto"/>
        <w:left w:val="none" w:sz="0" w:space="0" w:color="auto"/>
        <w:bottom w:val="none" w:sz="0" w:space="0" w:color="auto"/>
        <w:right w:val="none" w:sz="0" w:space="0" w:color="auto"/>
      </w:divBdr>
    </w:div>
    <w:div w:id="21053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akon.hr/cms.htm?id=33245" TargetMode="External"/><Relationship Id="rId18" Type="http://schemas.openxmlformats.org/officeDocument/2006/relationships/hyperlink" Target="https://www.zakon.hr/cms.htm?id=33255" TargetMode="External"/><Relationship Id="rId26" Type="http://schemas.openxmlformats.org/officeDocument/2006/relationships/hyperlink" Target="https://www.zakon.hr/cms.htm?id=39887" TargetMode="External"/><Relationship Id="rId3" Type="http://schemas.openxmlformats.org/officeDocument/2006/relationships/numbering" Target="numbering.xml"/><Relationship Id="rId21" Type="http://schemas.openxmlformats.org/officeDocument/2006/relationships/hyperlink" Target="https://www.zakon.hr/cms.htm?id=33261" TargetMode="External"/><Relationship Id="rId7" Type="http://schemas.openxmlformats.org/officeDocument/2006/relationships/webSettings" Target="webSettings.xml"/><Relationship Id="rId12" Type="http://schemas.openxmlformats.org/officeDocument/2006/relationships/hyperlink" Target="https://www.zakon.hr/cms.htm?id=33243" TargetMode="External"/><Relationship Id="rId17" Type="http://schemas.openxmlformats.org/officeDocument/2006/relationships/hyperlink" Target="https://www.zakon.hr/cms.htm?id=33253" TargetMode="External"/><Relationship Id="rId25" Type="http://schemas.openxmlformats.org/officeDocument/2006/relationships/hyperlink" Target="https://www.zakon.hr/cms.htm?id=33269" TargetMode="External"/><Relationship Id="rId2" Type="http://schemas.openxmlformats.org/officeDocument/2006/relationships/customXml" Target="../customXml/item2.xml"/><Relationship Id="rId16" Type="http://schemas.openxmlformats.org/officeDocument/2006/relationships/hyperlink" Target="https://www.zakon.hr/cms.htm?id=33251" TargetMode="External"/><Relationship Id="rId20" Type="http://schemas.openxmlformats.org/officeDocument/2006/relationships/hyperlink" Target="https://www.zakon.hr/cms.htm?id=3325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akon.hr/cms.htm?id=33241" TargetMode="External"/><Relationship Id="rId24" Type="http://schemas.openxmlformats.org/officeDocument/2006/relationships/hyperlink" Target="https://www.zakon.hr/cms.htm?id=33267" TargetMode="External"/><Relationship Id="rId5" Type="http://schemas.microsoft.com/office/2007/relationships/stylesWithEffects" Target="stylesWithEffects.xml"/><Relationship Id="rId15" Type="http://schemas.openxmlformats.org/officeDocument/2006/relationships/hyperlink" Target="https://www.zakon.hr/cms.htm?id=33249" TargetMode="External"/><Relationship Id="rId23" Type="http://schemas.openxmlformats.org/officeDocument/2006/relationships/hyperlink" Target="https://www.zakon.hr/cms.htm?id=33265"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narodne-novine.nn.hr/clanci/sluzbeni/2008_07_84_2720.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zakon.hr/cms.htm?id=33247" TargetMode="External"/><Relationship Id="rId22" Type="http://schemas.openxmlformats.org/officeDocument/2006/relationships/hyperlink" Target="https://www.zakon.hr/cms.htm?id=33263"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Spis\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28. siječnja 2020.</izvorni_sadrzaj>
    <derivirana_varijabla naziv="DomainObject.DatumDonosenjaOdluke_1">28. siječnja 2020.</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Gž R-1446/2019-2</izvorni_sadrzaj>
    <derivirana_varijabla naziv="DomainObject.Oznaka_1">Gž R-1446/2019-2</derivirana_varijabla>
  </DomainObject.Oznaka>
  <DomainObject.DonositeljOdluke.Ime>
    <izvorni_sadrzaj>Lidija</izvorni_sadrzaj>
    <derivirana_varijabla naziv="DomainObject.DonositeljOdluke.Ime_1">Lidija</derivirana_varijabla>
  </DomainObject.DonositeljOdluke.Ime>
  <DomainObject.DonositeljOdluke.Prezime>
    <izvorni_sadrzaj>Jelavić</izvorni_sadrzaj>
    <derivirana_varijabla naziv="DomainObject.DonositeljOdluke.Prezime_1">Jelavić</derivirana_varijabla>
  </DomainObject.DonositeljOdluke.Prezime>
  <DomainObject.DonositeljOdluke.Oib>
    <izvorni_sadrzaj/>
    <derivirana_varijabla naziv="DomainObject.DonositeljOdluke.Oib_1"/>
  </DomainObject.DonositeljOdluke.Oib>
  <DomainObject.BrojStranica>
    <izvorni_sadrzaj>5</izvorni_sadrzaj>
    <derivirana_varijabla naziv="DomainObject.BrojStranica_1">5</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1446</izvorni_sadrzaj>
    <derivirana_varijabla naziv="DomainObject.Predmet.Broj_1">1446</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18. rujna 2019.</izvorni_sadrzaj>
    <derivirana_varijabla naziv="DomainObject.Predmet.DatumOsnivanja_1">18. rujna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93000</izvorni_sadrzaj>
    <derivirana_varijabla naziv="DomainObject.Predmet.InicijalnaVrijednost_1">93000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R-1446/2019</izvorni_sadrzaj>
    <derivirana_varijabla naziv="DomainObject.Predmet.OznakaBroj_1">Gž R-1446/2019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HŽ INFRASTRUKTURA d.o.o. za upravljanje, održavanje i izgradnju željezničke infrastrukture</izvorni_sadrzaj>
    <derivirana_varijabla naziv="DomainObject.Predmet.ProtustrankaFormated_1">  HŽ INFRASTRUKTURA d.o.o. za upravljanje, održavanje i izgradnju željezničke infrastrukture</derivirana_varijabla>
  </DomainObject.Predmet.ProtustrankaFormated>
  <DomainObject.Predmet.ProtustrankaFormatedOIB>
    <izvorni_sadrzaj>  HŽ INFRASTRUKTURA d.o.o. za upravljanje, održavanje i izgradnju željezničke infrastrukture, OIB 39901919995</izvorni_sadrzaj>
    <derivirana_varijabla naziv="DomainObject.Predmet.ProtustrankaFormatedOIB_1">  HŽ INFRASTRUKTURA d.o.o. za upravljanje, održavanje i izgradnju željezničke infrastrukture, OIB 39901919995</derivirana_varijabla>
  </DomainObject.Predmet.ProtustrankaFormatedOIB>
  <DomainObject.Predmet.ProtustrankaFormatedWithAdress>
    <izvorni_sadrzaj> HŽ INFRASTRUKTURA d.o.o. za upravljanje, održavanje i izgradnju željezničke infrastrukture, Mihanovićeva 12, 10000 Zagreb</izvorni_sadrzaj>
    <derivirana_varijabla naziv="DomainObject.Predmet.ProtustrankaFormatedWithAdress_1"> HŽ INFRASTRUKTURA d.o.o. za upravljanje, održavanje i izgradnju željezničke infrastrukture, Mihanovićeva 12, 10000 Zagreb</derivirana_varijabla>
  </DomainObject.Predmet.ProtustrankaFormatedWithAdress>
  <DomainObject.Predmet.ProtustrankaFormatedWithAdressOIB>
    <izvorni_sadrzaj> HŽ INFRASTRUKTURA d.o.o. za upravljanje, održavanje i izgradnju željezničke infrastrukture, OIB 39901919995, Mihanovićeva 12, 10000 Zagreb</izvorni_sadrzaj>
    <derivirana_varijabla naziv="DomainObject.Predmet.ProtustrankaFormatedWithAdressOIB_1"> HŽ INFRASTRUKTURA d.o.o. za upravljanje, održavanje i izgradnju željezničke infrastrukture, OIB 39901919995, Mihanovićeva 12, 10000 Zagreb</derivirana_varijabla>
  </DomainObject.Predmet.ProtustrankaFormatedWithAdressOIB>
  <DomainObject.Predmet.ProtustrankaWithAdress>
    <izvorni_sadrzaj>HŽ INFRASTRUKTURA d.o.o. za upravljanje, održavanje i izgradnju željezničke infrastrukture Mihanovićeva 12, 10000 Zagreb</izvorni_sadrzaj>
    <derivirana_varijabla naziv="DomainObject.Predmet.ProtustrankaWithAdress_1">HŽ INFRASTRUKTURA d.o.o. za upravljanje, održavanje i izgradnju željezničke infrastrukture Mihanovićeva 12, 10000 Zagreb</derivirana_varijabla>
  </DomainObject.Predmet.ProtustrankaWithAdress>
  <DomainObject.Predmet.ProtustrankaWithAdressOIB>
    <izvorni_sadrzaj>HŽ INFRASTRUKTURA d.o.o. za upravljanje, održavanje i izgradnju željezničke infrastrukture, OIB 39901919995, Mihanovićeva 12, 10000 Zagreb</izvorni_sadrzaj>
    <derivirana_varijabla naziv="DomainObject.Predmet.ProtustrankaWithAdressOIB_1">HŽ INFRASTRUKTURA d.o.o. za upravljanje, održavanje i izgradnju željezničke infrastrukture, OIB 39901919995, Mihanovićeva 12, 10000 Zagreb</derivirana_varijabla>
  </DomainObject.Predmet.ProtustrankaWithAdressOIB>
  <DomainObject.Predmet.ProtustrankaNazivFormated>
    <izvorni_sadrzaj>HŽ INFRASTRUKTURA d.o.o. za upravljanje, održavanje i izgradnju željezničke infrastrukture</izvorni_sadrzaj>
    <derivirana_varijabla naziv="DomainObject.Predmet.ProtustrankaNazivFormated_1">HŽ INFRASTRUKTURA d.o.o. za upravljanje, održavanje i izgradnju željezničke infrastrukture</derivirana_varijabla>
  </DomainObject.Predmet.ProtustrankaNazivFormated>
  <DomainObject.Predmet.ProtustrankaNazivFormatedOIB>
    <izvorni_sadrzaj>HŽ INFRASTRUKTURA d.o.o. za upravljanje, održavanje i izgradnju željezničke infrastrukture, OIB 39901919995</izvorni_sadrzaj>
    <derivirana_varijabla naziv="DomainObject.Predmet.ProtustrankaNazivFormatedOIB_1">HŽ INFRASTRUKTURA d.o.o. za upravljanje, održavanje i izgradnju željezničke infrastrukture, OIB 39901919995</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Referada 29. - Građanski odjel</izvorni_sadrzaj>
    <derivirana_varijabla naziv="DomainObject.Predmet.Referada.Naziv_1">Referada 29. - Građanski odjel</derivirana_varijabla>
  </DomainObject.Predmet.Referada.Naziv>
  <DomainObject.Predmet.Referada.Oznaka>
    <izvorni_sadrzaj>Ref.29- GO</izvorni_sadrzaj>
    <derivirana_varijabla naziv="DomainObject.Predmet.Referada.Oznaka_1">Ref.29- GO</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Zagrebu</izvorni_sadrzaj>
    <derivirana_varijabla naziv="DomainObject.Predmet.Referada.Sud.Naziv_1">Županijski sud u Zagrebu</derivirana_varijabla>
  </DomainObject.Predmet.Referada.Sud.Naziv>
  <DomainObject.Predmet.Referada.Sudac>
    <izvorni_sadrzaj>Lidija Jelavić</izvorni_sadrzaj>
    <derivirana_varijabla naziv="DomainObject.Predmet.Referada.Sudac_1">Lidija Jelavić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Zoran Tramošljanin</izvorni_sadrzaj>
    <derivirana_varijabla naziv="DomainObject.Predmet.StrankaFormated_1">  Zoran Tramošljanin</derivirana_varijabla>
  </DomainObject.Predmet.StrankaFormated>
  <DomainObject.Predmet.StrankaFormatedOIB>
    <izvorni_sadrzaj>  Zoran Tramošljanin, OIB 98006915632</izvorni_sadrzaj>
    <derivirana_varijabla naziv="DomainObject.Predmet.StrankaFormatedOIB_1">  Zoran Tramošljanin, OIB 98006915632</derivirana_varijabla>
  </DomainObject.Predmet.StrankaFormatedOIB>
  <DomainObject.Predmet.StrankaFormatedWithAdress>
    <izvorni_sadrzaj> Zoran Tramošljanin, Osječka 164, 31326 Darda</izvorni_sadrzaj>
    <derivirana_varijabla naziv="DomainObject.Predmet.StrankaFormatedWithAdress_1"> Zoran Tramošljanin, Osječka 164, 31326 Darda</derivirana_varijabla>
  </DomainObject.Predmet.StrankaFormatedWithAdress>
  <DomainObject.Predmet.StrankaFormatedWithAdressOIB>
    <izvorni_sadrzaj> Zoran Tramošljanin, OIB 98006915632, Osječka 164, 31326 Darda</izvorni_sadrzaj>
    <derivirana_varijabla naziv="DomainObject.Predmet.StrankaFormatedWithAdressOIB_1"> Zoran Tramošljanin, OIB 98006915632, Osječka 164, 31326 Darda</derivirana_varijabla>
  </DomainObject.Predmet.StrankaFormatedWithAdressOIB>
  <DomainObject.Predmet.StrankaWithAdress>
    <izvorni_sadrzaj>Zoran Tramošljanin Osječka 164,31326 Darda</izvorni_sadrzaj>
    <derivirana_varijabla naziv="DomainObject.Predmet.StrankaWithAdress_1">Zoran Tramošljanin Osječka 164,31326 Darda</derivirana_varijabla>
  </DomainObject.Predmet.StrankaWithAdress>
  <DomainObject.Predmet.StrankaWithAdressOIB>
    <izvorni_sadrzaj>Zoran Tramošljanin, OIB 98006915632, Osječka 164,31326 Darda</izvorni_sadrzaj>
    <derivirana_varijabla naziv="DomainObject.Predmet.StrankaWithAdressOIB_1">Zoran Tramošljanin, OIB 98006915632, Osječka 164,31326 Darda</derivirana_varijabla>
  </DomainObject.Predmet.StrankaWithAdressOIB>
  <DomainObject.Predmet.StrankaNazivFormated>
    <izvorni_sadrzaj>Zoran Tramošljanin</izvorni_sadrzaj>
    <derivirana_varijabla naziv="DomainObject.Predmet.StrankaNazivFormated_1">Zoran Tramošljanin</derivirana_varijabla>
  </DomainObject.Predmet.StrankaNazivFormated>
  <DomainObject.Predmet.StrankaNazivFormatedOIB>
    <izvorni_sadrzaj>Zoran Tramošljanin, OIB 98006915632</izvorni_sadrzaj>
    <derivirana_varijabla naziv="DomainObject.Predmet.StrankaNazivFormatedOIB_1">Zoran Tramošljanin, OIB 98006915632</derivirana_varijabla>
  </DomainObject.Predmet.StrankaNazivFormatedOIB>
  <DomainObject.Predmet.Sud.Adresa.Naselje>
    <izvorni_sadrzaj>Zagreb</izvorni_sadrzaj>
    <derivirana_varijabla naziv="DomainObject.Predmet.Sud.Adresa.Naselje_1">Zagreb</derivirana_varijabla>
  </DomainObject.Predmet.Sud.Adresa.Naselje>
  <DomainObject.Predmet.Sud.Adresa.NaseljeLokativ>
    <izvorni_sadrzaj>Zagrebu</izvorni_sadrzaj>
    <derivirana_varijabla naziv="DomainObject.Predmet.Sud.Adresa.NaseljeLokativ_1">Zagrebu</derivirana_varijabla>
  </DomainObject.Predmet.Sud.Adresa.NaseljeLokativ>
  <DomainObject.Predmet.Sud.Adresa.PostBroj>
    <izvorni_sadrzaj>10000</izvorni_sadrzaj>
    <derivirana_varijabla naziv="DomainObject.Predmet.Sud.Adresa.PostBroj_1">10000</derivirana_varijabla>
  </DomainObject.Predmet.Sud.Adresa.PostBroj>
  <DomainObject.Predmet.Sud.Adresa.UlicaIKBR>
    <izvorni_sadrzaj>Trg N. Šubića Zrinskog 5</izvorni_sadrzaj>
    <derivirana_varijabla naziv="DomainObject.Predmet.Sud.Adresa.UlicaIKBR_1">Trg N. Šubića Zrinskog 5</derivirana_varijabla>
  </DomainObject.Predmet.Sud.Adresa.UlicaIKBR>
  <DomainObject.Predmet.Sud.Naziv>
    <izvorni_sadrzaj>Županijski sud u Zagrebu</izvorni_sadrzaj>
    <derivirana_varijabla naziv="DomainObject.Predmet.Sud.Naziv_1">Županijski sud u Zagrebu</derivirana_varijabla>
  </DomainObject.Predmet.Sud.Naziv>
  <DomainObject.Predmet.Sud.Telefon.LokalniBroj>
    <izvorni_sadrzaj/>
    <derivirana_varijabla naziv="DomainObject.Predmet.Sud.Telefon.LokalniBroj_1"/>
  </DomainObject.Predmet.Sud.Telefon.LokalniBroj>
  <DomainObject.Predmet.TrenutnaLokacijaSpisa.Naziv>
    <izvorni_sadrzaj>Pisarnica građanskog odjela</izvorni_sadrzaj>
    <derivirana_varijabla naziv="DomainObject.Predmet.TrenutnaLokacijaSpisa.Naziv_1">Pisarnica građanskog odjela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Zagrebu</izvorni_sadrzaj>
    <derivirana_varijabla naziv="DomainObject.Predmet.TrenutnaLokacijaSpisa.Sud.Naziv_1">Županijski sud u Zagrebu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Pisarnica građanskog odjela</izvorni_sadrzaj>
    <derivirana_varijabla naziv="DomainObject.Predmet.UstrojstvenaJedinicaVodi.Naziv_1">Pisarnica građanskog odjela</derivirana_varijabla>
  </DomainObject.Predmet.UstrojstvenaJedinicaVodi.Naziv>
  <DomainObject.Predmet.UstrojstvenaJedinicaVodi.Oznaka>
    <izvorni_sadrzaj>Pis. G</izvorni_sadrzaj>
    <derivirana_varijabla naziv="DomainObject.Predmet.UstrojstvenaJedinicaVodi.Oznaka_1">Pis. G</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Zagrebu</izvorni_sadrzaj>
    <derivirana_varijabla naziv="DomainObject.Predmet.UstrojstvenaJedinicaVodi.Sud.Naziv_1">Županijski sud u Zagrebu</derivirana_varijabla>
  </DomainObject.Predmet.UstrojstvenaJedinicaVodi.Sud.Naziv>
  <DomainObject.Predmet.VrstaSpora.Naziv>
    <izvorni_sadrzaj>Naknada štete</izvorni_sadrzaj>
    <derivirana_varijabla naziv="DomainObject.Predmet.VrstaSpora.Naziv_1">Naknada štete</derivirana_varijabla>
  </DomainObject.Predmet.VrstaSpora.Naziv>
  <DomainObject.Predmet.Zapisnicar>
    <izvorni_sadrzaj>Sanja Jelčić</izvorni_sadrzaj>
    <derivirana_varijabla naziv="DomainObject.Predmet.Zapisnicar_1">Sanja Jelčić</derivirana_varijabla>
  </DomainObject.Predmet.Zapisnicar>
  <DomainObject.Predmet.StrankaListFormated>
    <izvorni_sadrzaj>
      <item>Zoran Tramošljanin</item>
    </izvorni_sadrzaj>
    <derivirana_varijabla naziv="DomainObject.Predmet.StrankaListFormated_1">
      <item>Zoran Tramošljanin</item>
    </derivirana_varijabla>
  </DomainObject.Predmet.StrankaListFormated>
  <DomainObject.Predmet.StrankaListFormatedOIB>
    <izvorni_sadrzaj>
      <item>Zoran Tramošljanin, OIB 98006915632</item>
    </izvorni_sadrzaj>
    <derivirana_varijabla naziv="DomainObject.Predmet.StrankaListFormatedOIB_1">
      <item>Zoran Tramošljanin, OIB 98006915632</item>
    </derivirana_varijabla>
  </DomainObject.Predmet.StrankaListFormatedOIB>
  <DomainObject.Predmet.StrankaListFormatedWithAdress>
    <izvorni_sadrzaj>
      <item>Zoran Tramošljanin, Osječka 164, 31326 Darda</item>
    </izvorni_sadrzaj>
    <derivirana_varijabla naziv="DomainObject.Predmet.StrankaListFormatedWithAdress_1">
      <item>Zoran Tramošljanin, Osječka 164, 31326 Darda</item>
    </derivirana_varijabla>
  </DomainObject.Predmet.StrankaListFormatedWithAdress>
  <DomainObject.Predmet.StrankaListFormatedWithAdressOIB>
    <izvorni_sadrzaj>
      <item>Zoran Tramošljanin, OIB 98006915632, Osječka 164, 31326 Darda</item>
    </izvorni_sadrzaj>
    <derivirana_varijabla naziv="DomainObject.Predmet.StrankaListFormatedWithAdressOIB_1">
      <item>Zoran Tramošljanin, OIB 98006915632, Osječka 164, 31326 Darda</item>
    </derivirana_varijabla>
  </DomainObject.Predmet.StrankaListFormatedWithAdressOIB>
  <DomainObject.Predmet.StrankaListNazivFormated>
    <izvorni_sadrzaj>
      <item>Zoran Tramošljanin</item>
    </izvorni_sadrzaj>
    <derivirana_varijabla naziv="DomainObject.Predmet.StrankaListNazivFormated_1">
      <item>Zoran Tramošljanin</item>
    </derivirana_varijabla>
  </DomainObject.Predmet.StrankaListNazivFormated>
  <DomainObject.Predmet.StrankaListNazivFormatedOIB>
    <izvorni_sadrzaj>
      <item>Zoran Tramošljanin, OIB 98006915632</item>
    </izvorni_sadrzaj>
    <derivirana_varijabla naziv="DomainObject.Predmet.StrankaListNazivFormatedOIB_1">
      <item>Zoran Tramošljanin, OIB 98006915632</item>
    </derivirana_varijabla>
  </DomainObject.Predmet.StrankaListNazivFormatedOIB>
  <DomainObject.Predmet.ProtuStrankaListFormated>
    <izvorni_sadrzaj>
      <item>HŽ INFRASTRUKTURA d.o.o. za upravljanje, održavanje i izgradnju željezničke infrastrukture</item>
    </izvorni_sadrzaj>
    <derivirana_varijabla naziv="DomainObject.Predmet.ProtuStrankaListFormated_1">
      <item>HŽ INFRASTRUKTURA d.o.o. za upravljanje, održavanje i izgradnju željezničke infrastrukture</item>
    </derivirana_varijabla>
  </DomainObject.Predmet.ProtuStrankaListFormated>
  <DomainObject.Predmet.ProtuStrankaListFormatedOIB>
    <izvorni_sadrzaj>
      <item>HŽ INFRASTRUKTURA d.o.o. za upravljanje, održavanje i izgradnju željezničke infrastrukture, OIB 39901919995</item>
    </izvorni_sadrzaj>
    <derivirana_varijabla naziv="DomainObject.Predmet.ProtuStrankaListFormatedOIB_1">
      <item>HŽ INFRASTRUKTURA d.o.o. za upravljanje, održavanje i izgradnju željezničke infrastrukture, OIB 39901919995</item>
    </derivirana_varijabla>
  </DomainObject.Predmet.ProtuStrankaListFormatedOIB>
  <DomainObject.Predmet.ProtuStrankaListFormatedWithAdress>
    <izvorni_sadrzaj>
      <item>HŽ INFRASTRUKTURA d.o.o. za upravljanje, održavanje i izgradnju željezničke infrastrukture, Mihanovićeva 12, 10000 Zagreb</item>
    </izvorni_sadrzaj>
    <derivirana_varijabla naziv="DomainObject.Predmet.ProtuStrankaListFormatedWithAdress_1">
      <item>HŽ INFRASTRUKTURA d.o.o. za upravljanje, održavanje i izgradnju željezničke infrastrukture, Mihanovićeva 12, 10000 Zagreb</item>
    </derivirana_varijabla>
  </DomainObject.Predmet.ProtuStrankaListFormatedWithAdress>
  <DomainObject.Predmet.ProtuStrankaListFormatedWithAdressOIB>
    <izvorni_sadrzaj>
      <item>HŽ INFRASTRUKTURA d.o.o. za upravljanje, održavanje i izgradnju željezničke infrastrukture, OIB 39901919995, Mihanovićeva 12, 10000 Zagreb</item>
    </izvorni_sadrzaj>
    <derivirana_varijabla naziv="DomainObject.Predmet.ProtuStrankaListFormatedWithAdressOIB_1">
      <item>HŽ INFRASTRUKTURA d.o.o. za upravljanje, održavanje i izgradnju željezničke infrastrukture, OIB 39901919995, Mihanovićeva 12, 10000 Zagreb</item>
    </derivirana_varijabla>
  </DomainObject.Predmet.ProtuStrankaListFormatedWithAdressOIB>
  <DomainObject.Predmet.ProtuStrankaListNazivFormated>
    <izvorni_sadrzaj>
      <item>HŽ INFRASTRUKTURA d.o.o. za upravljanje, održavanje i izgradnju željezničke infrastrukture</item>
    </izvorni_sadrzaj>
    <derivirana_varijabla naziv="DomainObject.Predmet.ProtuStrankaListNazivFormated_1">
      <item>HŽ INFRASTRUKTURA d.o.o. za upravljanje, održavanje i izgradnju željezničke infrastrukture</item>
    </derivirana_varijabla>
  </DomainObject.Predmet.ProtuStrankaListNazivFormated>
  <DomainObject.Predmet.ProtuStrankaListNazivFormatedOIB>
    <izvorni_sadrzaj>
      <item>HŽ INFRASTRUKTURA d.o.o. za upravljanje, održavanje i izgradnju željezničke infrastrukture, OIB 39901919995</item>
    </izvorni_sadrzaj>
    <derivirana_varijabla naziv="DomainObject.Predmet.ProtuStrankaListNazivFormatedOIB_1">
      <item>HŽ INFRASTRUKTURA d.o.o. za upravljanje, održavanje i izgradnju željezničke infrastrukture, OIB 39901919995</item>
    </derivirana_varijabla>
  </DomainObject.Predmet.ProtuStrankaListNazivFormatedOIB>
  <DomainObject.Predmet.OstaliListFormated>
    <izvorni_sadrzaj/>
    <derivirana_varijabla naziv="DomainObject.Predmet.OstaliListFormated_1">
      <item/>
    </derivirana_varijabla>
  </DomainObject.Predmet.OstaliListFormated>
  <DomainObject.Predmet.OstaliListFormatedOIB>
    <izvorni_sadrzaj/>
    <derivirana_varijabla naziv="DomainObject.Predmet.OstaliListFormatedOIB_1">
      <item/>
    </derivirana_varijabla>
  </DomainObject.Predmet.OstaliListFormatedOIB>
  <DomainObject.Predmet.OstaliListFormatedWithAdress>
    <izvorni_sadrzaj/>
    <derivirana_varijabla naziv="DomainObject.Predmet.OstaliListFormatedWithAdress_1">
      <item/>
    </derivirana_varijabla>
  </DomainObject.Predmet.OstaliListFormatedWithAdress>
  <DomainObject.Predmet.OstaliListFormatedWithAdressOIB>
    <izvorni_sadrzaj/>
    <derivirana_varijabla naziv="DomainObject.Predmet.OstaliListFormatedWithAdressOIB_1">
      <item/>
    </derivirana_varijabla>
  </DomainObject.Predmet.OstaliListFormatedWithAdressOIB>
  <DomainObject.Predmet.OstaliListNazivFormated>
    <izvorni_sadrzaj/>
    <derivirana_varijabla naziv="DomainObject.Predmet.OstaliListNazivFormated_1">
      <item/>
    </derivirana_varijabla>
  </DomainObject.Predmet.OstaliListNazivFormated>
  <DomainObject.Predmet.OstaliListNazivFormatedOIB>
    <izvorni_sadrzaj/>
    <derivirana_varijabla naziv="DomainObject.Predmet.OstaliListNazivFormatedOIB_1">
      <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Predmet.FunkcijaOsobe>
    <izvorni_sadrzaj/>
    <derivirana_varijabla naziv="DomainObject.Predmet.FunkcijaOsobe_1"/>
  </DomainObject.Predmet.FunkcijaOsobe>
  <DomainObject.Datum>
    <izvorni_sadrzaj>30. siječnja 2020.</izvorni_sadrzaj>
    <derivirana_varijabla naziv="DomainObject.Datum_1">30. siječnja 2020.</derivirana_varijabla>
  </DomainObject.Datum>
  <DomainObject.PoslovniBrojDokumenta>
    <izvorni_sadrzaj>Gž R-1446/2019-2</izvorni_sadrzaj>
    <derivirana_varijabla naziv="DomainObject.PoslovniBrojDokumenta_1">Gž R-1446/2019-2</derivirana_varijabla>
  </DomainObject.PoslovniBrojDokumenta>
  <DomainObject.Predmet.StrankaIDrugi>
    <izvorni_sadrzaj>Zoran Tramošljanin</izvorni_sadrzaj>
    <derivirana_varijabla naziv="DomainObject.Predmet.StrankaIDrugi_1">Zoran Tramošljanin</derivirana_varijabla>
  </DomainObject.Predmet.StrankaIDrugi>
  <DomainObject.Predmet.ProtustrankaIDrugi>
    <izvorni_sadrzaj>HŽ INFRASTRUKTURA d.o.o. za upravljanje, održavanje i izgradnju željezničke infrastrukture</izvorni_sadrzaj>
    <derivirana_varijabla naziv="DomainObject.Predmet.ProtustrankaIDrugi_1">HŽ INFRASTRUKTURA d.o.o. za upravljanje, održavanje i izgradnju željezničke infrastrukture</derivirana_varijabla>
  </DomainObject.Predmet.ProtustrankaIDrugi>
  <DomainObject.Predmet.StrankaIDrugiAdressOIB>
    <izvorni_sadrzaj>Zoran Tramošljanin, OIB 98006915632, Osječka 164, 31326 Darda</izvorni_sadrzaj>
    <derivirana_varijabla naziv="DomainObject.Predmet.StrankaIDrugiAdressOIB_1">Zoran Tramošljanin, OIB 98006915632, Osječka 164, 31326 Darda</derivirana_varijabla>
  </DomainObject.Predmet.StrankaIDrugiAdressOIB>
  <DomainObject.Predmet.ProtustrankaIDrugiAdressOIB>
    <izvorni_sadrzaj>HŽ INFRASTRUKTURA d.o.o. za upravljanje, održavanje i izgradnju željezničke infrastrukture, OIB 39901919995, Mihanovićeva 12, 10000 Zagreb</izvorni_sadrzaj>
    <derivirana_varijabla naziv="DomainObject.Predmet.ProtustrankaIDrugiAdressOIB_1">HŽ INFRASTRUKTURA d.o.o. za upravljanje, održavanje i izgradnju željezničke infrastrukture, OIB 39901919995, Mihanovićeva 12,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HŽ INFRASTRUKTURA d.o.o. za upravljanje, održavanje i izgradnju željezničke infrastrukture</item>
      <item>Zoran Tramošljanin</item>
    </izvorni_sadrzaj>
    <derivirana_varijabla naziv="DomainObject.Predmet.SudioniciListNaziv_1">
      <item>HŽ INFRASTRUKTURA d.o.o. za upravljanje, održavanje i izgradnju željezničke infrastrukture</item>
      <item>Zoran Tramošljanin</item>
    </derivirana_varijabla>
  </DomainObject.Predmet.SudioniciListNaziv>
  <DomainObject.Predmet.SudioniciListAdressOIB>
    <izvorni_sadrzaj>
      <item>HŽ INFRASTRUKTURA d.o.o. za upravljanje, održavanje i izgradnju željezničke infrastrukture, OIB 39901919995, Mihanovićeva 12,10000 Zagreb</item>
      <item>Zoran Tramošljanin, OIB 98006915632, Osječka 164,31326 Darda</item>
    </izvorni_sadrzaj>
    <derivirana_varijabla naziv="DomainObject.Predmet.SudioniciListAdressOIB_1">
      <item>HŽ INFRASTRUKTURA d.o.o. za upravljanje, održavanje i izgradnju željezničke infrastrukture, OIB 39901919995, Mihanovićeva 12,10000 Zagreb</item>
      <item>Zoran Tramošljanin, OIB 98006915632, Osječka 164,31326 Darda</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39901919995</item>
      <item>, OIB 98006915632</item>
    </izvorni_sadrzaj>
    <derivirana_varijabla naziv="DomainObject.Predmet.SudioniciListNazivOIB_1">
      <item>, OIB 39901919995</item>
      <item>, OIB 98006915632</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Pr-263/2017</izvorni_sadrzaj>
    <derivirana_varijabla naziv="DomainObject.Predmet.OznakaNizestupanjskogPredmeta_1">Pr-263/2017</derivirana_varijabla>
  </DomainObject.Predmet.OznakaNizestupanjskogPredmeta>
  <DomainObject.Predmet.NazivNizestupanjskogSuda>
    <izvorni_sadrzaj>Općinski sud u Osijeku</izvorni_sadrzaj>
    <derivirana_varijabla naziv="DomainObject.Predmet.NazivNizestupanjskogSuda_1">Općinski sud u Osijeku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DomainObject.PodaciZaPnopPredlozakOdluke.PodaciOrp.BrDanaBlok>
    <izvorni_sadrzaj/>
    <derivirana_varijabla naziv="DomainObject.PodaciZaPnopPredlozakOdluke.PodaciOrp.BrDanaBlok_1"/>
  </DomainObject.PodaciZaPnopPredlozakOdluke.PodaciOrp.BrDanaBlok>
  <DomainObject.PodaciZaPnopPredlozakOdluke.PodaciOrp.NeizvrseneOsnove.PodaciUkupno.NenaplGlavnica>
    <izvorni_sadrzaj/>
    <derivirana_varijabla naziv="DomainObject.PodaciZaPnopPredlozakOdluke.PodaciOrp.NeizvrseneOsnove.PodaciUkupno.NenaplGlavnica_1"/>
  </DomainObject.PodaciZaPnopPredlozakOdluke.PodaciOrp.NeizvrseneOsnove.PodaciUkupno.NenaplGlavnica>
  <DomainObject.Predmet.DatumPocetkaProcesa>
    <izvorni_sadrzaj>23. svibnja 2017.</izvorni_sadrzaj>
    <derivirana_varijabla naziv="DomainObject.Predmet.DatumPocetkaProcesa_1">23. svibnja 2017.</derivirana_varijabla>
  </DomainObject.Predmet.DatumPocetkaProcesa>
  <DomainObject.PodaciZaPnopPredlozakOdluke.NeizvrseneOsnoveZaPlacanjeOpis>
    <izvorni_sadrzaj/>
    <derivirana_varijabla naziv="DomainObject.PodaciZaPnopPredlozakOdluke.NeizvrseneOsnoveZaPlacanjeOpis_1"/>
  </DomainObject.PodaciZaPnopPredlozakOdluke.NeizvrseneOsnoveZaPlacanjeOpis>
  <DomainObject.PodaciZaPnopPredlozakOdluke.IsknjizeneOsnoveZaPlacanjeOpis>
    <izvorni_sadrzaj/>
    <derivirana_varijabla naziv="DomainObject.PodaciZaPnopPredlozakOdluke.IsknjizeneOsnoveZaPlacanjeOpis_1"/>
  </DomainObject.PodaciZaPnopPredlozakOdluke.IsknjizeneOsnoveZaPlacanjeOpis>
</icm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E2BCDEC9-9939-4076-B3D5-B5D9E45F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MasterTemplate.dotm</Template>
  <TotalTime>0</TotalTime>
  <Pages>4</Pages>
  <Words>1338</Words>
  <Characters>7974</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Posl</vt:lpstr>
      <vt:lpstr>Posl</vt:lpstr>
    </vt:vector>
  </TitlesOfParts>
  <Company>RH - TDU</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dc:title>
  <dc:creator>Sanja Jelčić</dc:creator>
  <cp:lastModifiedBy>Manda Neferanović</cp:lastModifiedBy>
  <cp:revision>2</cp:revision>
  <cp:lastPrinted>2021-05-07T11:22:00Z</cp:lastPrinted>
  <dcterms:created xsi:type="dcterms:W3CDTF">2022-11-16T08:25:00Z</dcterms:created>
  <dcterms:modified xsi:type="dcterms:W3CDTF">2022-11-16T08:25:00Z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Gž R-1446/2019-2 / Odluka - Rješenje - ukinuta 1.st. presuda i predmet vraćen na ponovno suđenje (bitna povreda) (Gz R-1446-19.docx)</vt:lpwstr>
  </property>
  <property fmtid="{D5CDD505-2E9C-101B-9397-08002B2CF9AE}" pid="4" name="CC_coloring">
    <vt:bool>true</vt:bool>
  </property>
  <property fmtid="{D5CDD505-2E9C-101B-9397-08002B2CF9AE}" pid="5" name="BrojStranica">
    <vt:i4>5</vt:i4>
  </property>
</Properties>
</file>