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06" w:tblpY="-35"/>
        <w:tblOverlap w:val="never"/>
        <w:tblW w:w="0" w:type="auto"/>
        <w:tblLook w:val="04A0" w:firstRow="1" w:lastRow="0" w:firstColumn="1" w:lastColumn="0" w:noHBand="0" w:noVBand="1"/>
      </w:tblPr>
      <w:tblGrid>
        <w:gridCol w:w="410"/>
        <w:gridCol w:w="3302"/>
        <w:gridCol w:w="608"/>
      </w:tblGrid>
      <w:tr w:rsidR="00E832AA" w:rsidRPr="00653375" w:rsidTr="00780BC1">
        <w:trPr>
          <w:gridBefore w:val="1"/>
          <w:gridAfter w:val="1"/>
          <w:wBefore w:w="410" w:type="dxa"/>
          <w:wAfter w:w="608" w:type="dxa"/>
        </w:trPr>
        <w:tc>
          <w:tcPr>
            <w:tcW w:w="3302" w:type="dxa"/>
            <w:shd w:val="clear" w:color="auto" w:fill="auto"/>
          </w:tcPr>
          <w:p w:rsidR="00E832AA" w:rsidRPr="00653375" w:rsidRDefault="00E832AA" w:rsidP="00780BC1">
            <w:pPr>
              <w:jc w:val="center"/>
              <w:rPr>
                <w:rFonts w:ascii="Arial" w:hAnsi="Arial" w:cs="Arial"/>
              </w:rPr>
            </w:pPr>
            <w:r w:rsidRPr="00653375">
              <w:rPr>
                <w:rFonts w:ascii="Arial" w:hAnsi="Arial" w:cs="Arial"/>
                <w:noProof/>
                <w:lang w:eastAsia="hr-HR"/>
              </w:rPr>
              <w:drawing>
                <wp:inline distT="0" distB="0" distL="0" distR="0" wp14:anchorId="6CB4D532" wp14:editId="7063C75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832AA" w:rsidRPr="00653375" w:rsidRDefault="00E832AA" w:rsidP="00780BC1">
            <w:pPr>
              <w:jc w:val="center"/>
              <w:rPr>
                <w:rFonts w:ascii="Arial" w:hAnsi="Arial" w:cs="Arial"/>
              </w:rPr>
            </w:pPr>
            <w:r w:rsidRPr="00653375">
              <w:rPr>
                <w:rFonts w:ascii="Arial" w:hAnsi="Arial" w:cs="Arial"/>
              </w:rPr>
              <w:t>Republika Hrvatska</w:t>
            </w:r>
          </w:p>
          <w:p w:rsidR="00E832AA" w:rsidRPr="00653375" w:rsidRDefault="00E832AA" w:rsidP="00780BC1">
            <w:pPr>
              <w:jc w:val="center"/>
              <w:rPr>
                <w:rFonts w:ascii="Arial" w:hAnsi="Arial" w:cs="Arial"/>
              </w:rPr>
            </w:pPr>
            <w:r w:rsidRPr="00653375">
              <w:rPr>
                <w:rFonts w:ascii="Arial" w:hAnsi="Arial" w:cs="Arial"/>
              </w:rPr>
              <w:t xml:space="preserve">Županijski sud u Osijeku </w:t>
            </w:r>
          </w:p>
          <w:p w:rsidR="00E832AA" w:rsidRPr="00653375" w:rsidRDefault="00E832AA" w:rsidP="00780BC1">
            <w:pPr>
              <w:jc w:val="center"/>
              <w:rPr>
                <w:rFonts w:ascii="Arial" w:hAnsi="Arial" w:cs="Arial"/>
              </w:rPr>
            </w:pPr>
            <w:r w:rsidRPr="00653375">
              <w:rPr>
                <w:rFonts w:ascii="Arial" w:hAnsi="Arial" w:cs="Arial"/>
              </w:rPr>
              <w:t>Osijek, Europska avenija 7</w:t>
            </w:r>
          </w:p>
          <w:p w:rsidR="00E832AA" w:rsidRPr="00653375" w:rsidRDefault="00E832AA" w:rsidP="00780BC1">
            <w:pPr>
              <w:jc w:val="center"/>
              <w:rPr>
                <w:rFonts w:ascii="Arial" w:hAnsi="Arial" w:cs="Arial"/>
              </w:rPr>
            </w:pPr>
          </w:p>
        </w:tc>
      </w:tr>
      <w:tr w:rsidR="00E832AA" w:rsidRPr="00653375" w:rsidTr="00780BC1">
        <w:tblPrEx>
          <w:tblCellMar>
            <w:left w:w="0" w:type="dxa"/>
            <w:right w:w="0" w:type="dxa"/>
          </w:tblCellMar>
          <w:tblLook w:val="01E0" w:firstRow="1" w:lastRow="1" w:firstColumn="1" w:lastColumn="1" w:noHBand="0" w:noVBand="0"/>
        </w:tblPrEx>
        <w:tc>
          <w:tcPr>
            <w:tcW w:w="4320" w:type="dxa"/>
            <w:gridSpan w:val="3"/>
          </w:tcPr>
          <w:p w:rsidR="00E832AA" w:rsidRPr="00653375" w:rsidRDefault="00E832AA" w:rsidP="00780BC1">
            <w:pPr>
              <w:pStyle w:val="VSVerzija"/>
              <w:jc w:val="right"/>
              <w:rPr>
                <w:rFonts w:ascii="Arial" w:hAnsi="Arial" w:cs="Arial"/>
              </w:rPr>
            </w:pPr>
          </w:p>
        </w:tc>
      </w:tr>
    </w:tbl>
    <w:p w:rsidR="00E832AA" w:rsidRPr="00653375" w:rsidRDefault="00E832AA" w:rsidP="00E832AA">
      <w:pPr>
        <w:jc w:val="both"/>
        <w:rPr>
          <w:rFonts w:ascii="Arial" w:hAnsi="Arial" w:cs="Arial"/>
        </w:rPr>
      </w:pPr>
    </w:p>
    <w:p w:rsidR="00E832AA" w:rsidRPr="00653375" w:rsidRDefault="00E832AA" w:rsidP="00E832AA">
      <w:pPr>
        <w:rPr>
          <w:rFonts w:ascii="Arial" w:hAnsi="Arial" w:cs="Arial"/>
        </w:rPr>
      </w:pPr>
    </w:p>
    <w:p w:rsidR="00E832AA" w:rsidRPr="00653375" w:rsidRDefault="00E832AA" w:rsidP="00E832AA">
      <w:pPr>
        <w:rPr>
          <w:rFonts w:ascii="Arial" w:hAnsi="Arial" w:cs="Arial"/>
        </w:rPr>
      </w:pPr>
    </w:p>
    <w:p w:rsidR="00E832AA" w:rsidRPr="00653375" w:rsidRDefault="00E832AA" w:rsidP="00E832AA">
      <w:pPr>
        <w:jc w:val="both"/>
        <w:rPr>
          <w:rFonts w:ascii="Arial" w:hAnsi="Arial" w:cs="Arial"/>
        </w:rPr>
      </w:pPr>
    </w:p>
    <w:p w:rsidR="00E832AA" w:rsidRPr="00653375" w:rsidRDefault="00E832AA" w:rsidP="00E832AA">
      <w:pPr>
        <w:jc w:val="both"/>
        <w:rPr>
          <w:rFonts w:ascii="Arial" w:hAnsi="Arial" w:cs="Arial"/>
        </w:rPr>
      </w:pPr>
    </w:p>
    <w:p w:rsidR="00E832AA" w:rsidRPr="00653375" w:rsidRDefault="00CB3E3D" w:rsidP="00CB3E3D">
      <w:pPr>
        <w:tabs>
          <w:tab w:val="left" w:pos="376"/>
        </w:tabs>
        <w:rPr>
          <w:rFonts w:ascii="Arial" w:hAnsi="Arial" w:cs="Arial"/>
        </w:rPr>
      </w:pPr>
      <w:r w:rsidRPr="00653375">
        <w:rPr>
          <w:rFonts w:ascii="Arial" w:hAnsi="Arial" w:cs="Arial"/>
        </w:rPr>
        <w:tab/>
      </w:r>
    </w:p>
    <w:p w:rsidR="00A20735" w:rsidRPr="00653375" w:rsidRDefault="002B09C5" w:rsidP="00E832AA">
      <w:pPr>
        <w:jc w:val="right"/>
        <w:rPr>
          <w:rFonts w:ascii="Arial" w:hAnsi="Arial" w:cs="Arial"/>
        </w:rPr>
      </w:pPr>
      <w:r w:rsidRPr="00653375">
        <w:rPr>
          <w:rFonts w:ascii="Arial" w:hAnsi="Arial" w:cs="Arial"/>
        </w:rPr>
        <w:t>Poslovni broj Gž-</w:t>
      </w:r>
      <w:r w:rsidR="00B42123" w:rsidRPr="00653375">
        <w:rPr>
          <w:rFonts w:ascii="Arial" w:hAnsi="Arial" w:cs="Arial"/>
        </w:rPr>
        <w:t>1640/2021</w:t>
      </w:r>
      <w:r w:rsidR="00873A74" w:rsidRPr="00653375">
        <w:rPr>
          <w:rFonts w:ascii="Arial" w:hAnsi="Arial" w:cs="Arial"/>
        </w:rPr>
        <w:t>-</w:t>
      </w:r>
      <w:r w:rsidR="0037755E">
        <w:rPr>
          <w:rFonts w:ascii="Arial" w:hAnsi="Arial" w:cs="Arial"/>
        </w:rPr>
        <w:t>7</w:t>
      </w:r>
    </w:p>
    <w:p w:rsidR="004A274D" w:rsidRPr="00653375" w:rsidRDefault="004A274D" w:rsidP="007A5E9D">
      <w:pPr>
        <w:jc w:val="center"/>
        <w:rPr>
          <w:rFonts w:ascii="Arial" w:hAnsi="Arial" w:cs="Arial"/>
        </w:rPr>
      </w:pPr>
    </w:p>
    <w:p w:rsidR="002D5299" w:rsidRDefault="002D5299" w:rsidP="007A5E9D">
      <w:pPr>
        <w:jc w:val="center"/>
        <w:rPr>
          <w:rFonts w:ascii="Arial" w:hAnsi="Arial" w:cs="Arial"/>
        </w:rPr>
      </w:pPr>
    </w:p>
    <w:p w:rsidR="00FB292F" w:rsidRPr="00653375" w:rsidRDefault="00FB292F" w:rsidP="007A5E9D">
      <w:pPr>
        <w:jc w:val="center"/>
        <w:rPr>
          <w:rFonts w:ascii="Arial" w:hAnsi="Arial" w:cs="Arial"/>
        </w:rPr>
      </w:pPr>
    </w:p>
    <w:p w:rsidR="00A20735" w:rsidRPr="00653375" w:rsidRDefault="00A20735" w:rsidP="007A5E9D">
      <w:pPr>
        <w:jc w:val="center"/>
        <w:rPr>
          <w:rFonts w:ascii="Arial" w:hAnsi="Arial" w:cs="Arial"/>
        </w:rPr>
      </w:pPr>
    </w:p>
    <w:p w:rsidR="00DB1072" w:rsidRPr="00653375" w:rsidRDefault="00827D6E" w:rsidP="00273DDE">
      <w:pPr>
        <w:jc w:val="center"/>
        <w:rPr>
          <w:rFonts w:ascii="Arial" w:hAnsi="Arial" w:cs="Arial"/>
        </w:rPr>
      </w:pPr>
      <w:r w:rsidRPr="00653375">
        <w:rPr>
          <w:rFonts w:ascii="Arial" w:hAnsi="Arial" w:cs="Arial"/>
        </w:rPr>
        <w:t xml:space="preserve">U   I M E   R E P U B L I K E   H R V A T S K E </w:t>
      </w:r>
    </w:p>
    <w:p w:rsidR="00A20735" w:rsidRPr="00653375" w:rsidRDefault="00A20735" w:rsidP="00273DDE">
      <w:pPr>
        <w:jc w:val="center"/>
        <w:rPr>
          <w:rFonts w:ascii="Arial" w:hAnsi="Arial" w:cs="Arial"/>
        </w:rPr>
      </w:pPr>
    </w:p>
    <w:p w:rsidR="004D3DF6" w:rsidRDefault="008B16E4" w:rsidP="00273DDE">
      <w:pPr>
        <w:jc w:val="center"/>
        <w:rPr>
          <w:rFonts w:ascii="Arial" w:hAnsi="Arial" w:cs="Arial"/>
        </w:rPr>
      </w:pPr>
      <w:r w:rsidRPr="00653375">
        <w:rPr>
          <w:rFonts w:ascii="Arial" w:hAnsi="Arial" w:cs="Arial"/>
        </w:rPr>
        <w:t>P R E S U D A</w:t>
      </w:r>
    </w:p>
    <w:p w:rsidR="00A95971" w:rsidRPr="00653375" w:rsidRDefault="00A95971" w:rsidP="00273DDE">
      <w:pPr>
        <w:jc w:val="center"/>
        <w:rPr>
          <w:rFonts w:ascii="Arial" w:hAnsi="Arial" w:cs="Arial"/>
        </w:rPr>
      </w:pPr>
    </w:p>
    <w:p w:rsidR="00BA32DE" w:rsidRDefault="00A95971" w:rsidP="00273DDE">
      <w:pPr>
        <w:jc w:val="center"/>
        <w:rPr>
          <w:rFonts w:ascii="Arial" w:hAnsi="Arial" w:cs="Arial"/>
        </w:rPr>
      </w:pPr>
      <w:r>
        <w:rPr>
          <w:rFonts w:ascii="Arial" w:hAnsi="Arial" w:cs="Arial"/>
        </w:rPr>
        <w:t>I</w:t>
      </w:r>
    </w:p>
    <w:p w:rsidR="00A95971" w:rsidRDefault="00A95971" w:rsidP="00273DDE">
      <w:pPr>
        <w:jc w:val="center"/>
        <w:rPr>
          <w:rFonts w:ascii="Arial" w:hAnsi="Arial" w:cs="Arial"/>
        </w:rPr>
      </w:pPr>
    </w:p>
    <w:p w:rsidR="00A95971" w:rsidRDefault="00A95971" w:rsidP="00273DDE">
      <w:pPr>
        <w:jc w:val="center"/>
        <w:rPr>
          <w:rFonts w:ascii="Arial" w:hAnsi="Arial" w:cs="Arial"/>
        </w:rPr>
      </w:pPr>
      <w:r>
        <w:rPr>
          <w:rFonts w:ascii="Arial" w:hAnsi="Arial" w:cs="Arial"/>
        </w:rPr>
        <w:t xml:space="preserve">R J E Š E N J E </w:t>
      </w:r>
    </w:p>
    <w:p w:rsidR="00FB292F" w:rsidRDefault="00FB292F" w:rsidP="00273DDE">
      <w:pPr>
        <w:jc w:val="center"/>
        <w:rPr>
          <w:rFonts w:ascii="Arial" w:hAnsi="Arial" w:cs="Arial"/>
        </w:rPr>
      </w:pPr>
    </w:p>
    <w:p w:rsidR="00653375" w:rsidRPr="00653375" w:rsidRDefault="00653375" w:rsidP="00273DDE">
      <w:pPr>
        <w:jc w:val="center"/>
        <w:rPr>
          <w:rFonts w:ascii="Arial" w:hAnsi="Arial" w:cs="Arial"/>
        </w:rPr>
      </w:pPr>
    </w:p>
    <w:p w:rsidR="00B42123" w:rsidRPr="00D367E7" w:rsidRDefault="0069270F" w:rsidP="00873A74">
      <w:pPr>
        <w:ind w:firstLine="720"/>
        <w:jc w:val="both"/>
        <w:rPr>
          <w:rFonts w:ascii="Arial" w:hAnsi="Arial" w:cs="Arial"/>
          <w:b/>
        </w:rPr>
      </w:pPr>
      <w:r w:rsidRPr="00795195">
        <w:rPr>
          <w:rFonts w:ascii="Arial" w:hAnsi="Arial" w:cs="Arial"/>
        </w:rPr>
        <w:t>Županijski sud u Osijeku,</w:t>
      </w:r>
      <w:r w:rsidRPr="006A5E6D">
        <w:rPr>
          <w:rFonts w:ascii="Arial" w:hAnsi="Arial" w:cs="Arial"/>
          <w:b/>
        </w:rPr>
        <w:t xml:space="preserve"> </w:t>
      </w:r>
      <w:r w:rsidR="00795195" w:rsidRPr="00B07707">
        <w:rPr>
          <w:rFonts w:ascii="Arial" w:hAnsi="Arial" w:cs="Arial"/>
        </w:rPr>
        <w:t>po sucu Željki Sebelić, sucu pojedincu</w:t>
      </w:r>
      <w:r w:rsidR="00795195">
        <w:rPr>
          <w:rFonts w:ascii="Arial" w:hAnsi="Arial" w:cs="Arial"/>
        </w:rPr>
        <w:t xml:space="preserve">, </w:t>
      </w:r>
      <w:r w:rsidRPr="00653375">
        <w:rPr>
          <w:rFonts w:ascii="Arial" w:hAnsi="Arial" w:cs="Arial"/>
        </w:rPr>
        <w:t>u</w:t>
      </w:r>
      <w:r w:rsidR="00F707EE" w:rsidRPr="00653375">
        <w:rPr>
          <w:rFonts w:ascii="Arial" w:hAnsi="Arial" w:cs="Arial"/>
        </w:rPr>
        <w:t xml:space="preserve"> građansko</w:t>
      </w:r>
      <w:r w:rsidRPr="00653375">
        <w:rPr>
          <w:rFonts w:ascii="Arial" w:hAnsi="Arial" w:cs="Arial"/>
        </w:rPr>
        <w:t xml:space="preserve"> </w:t>
      </w:r>
      <w:r w:rsidR="00F707EE" w:rsidRPr="00653375">
        <w:rPr>
          <w:rFonts w:ascii="Arial" w:hAnsi="Arial" w:cs="Arial"/>
        </w:rPr>
        <w:t xml:space="preserve">pravnoj stvari </w:t>
      </w:r>
      <w:r w:rsidR="00335EC8">
        <w:rPr>
          <w:rFonts w:ascii="Arial" w:hAnsi="Arial" w:cs="Arial"/>
        </w:rPr>
        <w:t>I-</w:t>
      </w:r>
      <w:r w:rsidR="00873A74" w:rsidRPr="00653375">
        <w:rPr>
          <w:rFonts w:ascii="Arial" w:hAnsi="Arial" w:cs="Arial"/>
        </w:rPr>
        <w:t xml:space="preserve">tužitelja </w:t>
      </w:r>
      <w:r w:rsidR="001643E0" w:rsidRPr="00653375">
        <w:rPr>
          <w:rFonts w:ascii="Arial" w:hAnsi="Arial" w:cs="Arial"/>
        </w:rPr>
        <w:t>N</w:t>
      </w:r>
      <w:r w:rsidR="00654419">
        <w:rPr>
          <w:rFonts w:ascii="Arial" w:hAnsi="Arial" w:cs="Arial"/>
        </w:rPr>
        <w:t>.</w:t>
      </w:r>
      <w:r w:rsidR="001643E0" w:rsidRPr="00653375">
        <w:rPr>
          <w:rFonts w:ascii="Arial" w:hAnsi="Arial" w:cs="Arial"/>
        </w:rPr>
        <w:t xml:space="preserve"> B</w:t>
      </w:r>
      <w:r w:rsidR="00654419">
        <w:rPr>
          <w:rFonts w:ascii="Arial" w:hAnsi="Arial" w:cs="Arial"/>
        </w:rPr>
        <w:t>.</w:t>
      </w:r>
      <w:r w:rsidR="001643E0" w:rsidRPr="00653375">
        <w:rPr>
          <w:rFonts w:ascii="Arial" w:hAnsi="Arial" w:cs="Arial"/>
        </w:rPr>
        <w:t xml:space="preserve"> OIB: </w:t>
      </w:r>
      <w:r w:rsidR="00654419">
        <w:rPr>
          <w:rFonts w:ascii="Arial" w:hAnsi="Arial" w:cs="Arial"/>
        </w:rPr>
        <w:t>...</w:t>
      </w:r>
      <w:r w:rsidR="001643E0" w:rsidRPr="00653375">
        <w:rPr>
          <w:rFonts w:ascii="Arial" w:hAnsi="Arial" w:cs="Arial"/>
        </w:rPr>
        <w:t xml:space="preserve"> </w:t>
      </w:r>
      <w:r w:rsidR="00D058CF" w:rsidRPr="00653375">
        <w:rPr>
          <w:rFonts w:ascii="Arial" w:hAnsi="Arial" w:cs="Arial"/>
        </w:rPr>
        <w:t>iz S</w:t>
      </w:r>
      <w:r w:rsidR="00654419">
        <w:rPr>
          <w:rFonts w:ascii="Arial" w:hAnsi="Arial" w:cs="Arial"/>
        </w:rPr>
        <w:t>.</w:t>
      </w:r>
      <w:r w:rsidR="00D058CF" w:rsidRPr="00653375">
        <w:rPr>
          <w:rFonts w:ascii="Arial" w:hAnsi="Arial" w:cs="Arial"/>
        </w:rPr>
        <w:t xml:space="preserve">, </w:t>
      </w:r>
      <w:r w:rsidR="00654419">
        <w:rPr>
          <w:rFonts w:ascii="Arial" w:hAnsi="Arial" w:cs="Arial"/>
        </w:rPr>
        <w:t>...</w:t>
      </w:r>
      <w:r w:rsidR="00D058CF" w:rsidRPr="00653375">
        <w:rPr>
          <w:rFonts w:ascii="Arial" w:hAnsi="Arial" w:cs="Arial"/>
        </w:rPr>
        <w:t xml:space="preserve"> i </w:t>
      </w:r>
      <w:r w:rsidR="00335EC8">
        <w:rPr>
          <w:rFonts w:ascii="Arial" w:hAnsi="Arial" w:cs="Arial"/>
        </w:rPr>
        <w:t>II-</w:t>
      </w:r>
      <w:r w:rsidR="00D058CF" w:rsidRPr="00653375">
        <w:rPr>
          <w:rFonts w:ascii="Arial" w:hAnsi="Arial" w:cs="Arial"/>
        </w:rPr>
        <w:t xml:space="preserve">tužiteljice </w:t>
      </w:r>
      <w:r w:rsidR="001643E0" w:rsidRPr="00653375">
        <w:rPr>
          <w:rFonts w:ascii="Arial" w:hAnsi="Arial" w:cs="Arial"/>
        </w:rPr>
        <w:t>A</w:t>
      </w:r>
      <w:r w:rsidR="00654419">
        <w:rPr>
          <w:rFonts w:ascii="Arial" w:hAnsi="Arial" w:cs="Arial"/>
        </w:rPr>
        <w:t>.</w:t>
      </w:r>
      <w:r w:rsidR="001643E0" w:rsidRPr="00653375">
        <w:rPr>
          <w:rFonts w:ascii="Arial" w:hAnsi="Arial" w:cs="Arial"/>
        </w:rPr>
        <w:t xml:space="preserve"> B</w:t>
      </w:r>
      <w:r w:rsidR="00654419">
        <w:rPr>
          <w:rFonts w:ascii="Arial" w:hAnsi="Arial" w:cs="Arial"/>
        </w:rPr>
        <w:t>.</w:t>
      </w:r>
      <w:r w:rsidR="001643E0">
        <w:rPr>
          <w:rFonts w:ascii="Arial" w:hAnsi="Arial" w:cs="Arial"/>
        </w:rPr>
        <w:t xml:space="preserve"> </w:t>
      </w:r>
      <w:r w:rsidR="001643E0" w:rsidRPr="00653375">
        <w:rPr>
          <w:rFonts w:ascii="Arial" w:hAnsi="Arial" w:cs="Arial"/>
        </w:rPr>
        <w:t xml:space="preserve">OIB: </w:t>
      </w:r>
      <w:r w:rsidR="00654419">
        <w:rPr>
          <w:rFonts w:ascii="Arial" w:hAnsi="Arial" w:cs="Arial"/>
        </w:rPr>
        <w:t>...</w:t>
      </w:r>
      <w:r w:rsidR="001643E0" w:rsidRPr="00653375">
        <w:rPr>
          <w:rFonts w:ascii="Arial" w:hAnsi="Arial" w:cs="Arial"/>
        </w:rPr>
        <w:t xml:space="preserve">, </w:t>
      </w:r>
      <w:r w:rsidR="00D058CF" w:rsidRPr="00653375">
        <w:rPr>
          <w:rFonts w:ascii="Arial" w:hAnsi="Arial" w:cs="Arial"/>
        </w:rPr>
        <w:t>iz S</w:t>
      </w:r>
      <w:r w:rsidR="00654419">
        <w:rPr>
          <w:rFonts w:ascii="Arial" w:hAnsi="Arial" w:cs="Arial"/>
        </w:rPr>
        <w:t>.</w:t>
      </w:r>
      <w:r w:rsidR="00D058CF" w:rsidRPr="00653375">
        <w:rPr>
          <w:rFonts w:ascii="Arial" w:hAnsi="Arial" w:cs="Arial"/>
        </w:rPr>
        <w:t xml:space="preserve">, </w:t>
      </w:r>
      <w:r w:rsidR="00654419">
        <w:rPr>
          <w:rFonts w:ascii="Arial" w:hAnsi="Arial" w:cs="Arial"/>
        </w:rPr>
        <w:t>...</w:t>
      </w:r>
      <w:r w:rsidR="00D058CF" w:rsidRPr="00653375">
        <w:rPr>
          <w:rFonts w:ascii="Arial" w:hAnsi="Arial" w:cs="Arial"/>
        </w:rPr>
        <w:t>, oboje zastupani po pun</w:t>
      </w:r>
      <w:r w:rsidR="00B34741">
        <w:rPr>
          <w:rFonts w:ascii="Arial" w:hAnsi="Arial" w:cs="Arial"/>
        </w:rPr>
        <w:t>omoćniku</w:t>
      </w:r>
      <w:r w:rsidR="00D058CF" w:rsidRPr="00653375">
        <w:rPr>
          <w:rFonts w:ascii="Arial" w:hAnsi="Arial" w:cs="Arial"/>
        </w:rPr>
        <w:t xml:space="preserve"> R</w:t>
      </w:r>
      <w:r w:rsidR="00654419">
        <w:rPr>
          <w:rFonts w:ascii="Arial" w:hAnsi="Arial" w:cs="Arial"/>
        </w:rPr>
        <w:t>.</w:t>
      </w:r>
      <w:r w:rsidR="00D058CF" w:rsidRPr="00653375">
        <w:rPr>
          <w:rFonts w:ascii="Arial" w:hAnsi="Arial" w:cs="Arial"/>
        </w:rPr>
        <w:t xml:space="preserve"> V</w:t>
      </w:r>
      <w:r w:rsidR="00654419">
        <w:rPr>
          <w:rFonts w:ascii="Arial" w:hAnsi="Arial" w:cs="Arial"/>
        </w:rPr>
        <w:t>.</w:t>
      </w:r>
      <w:r w:rsidR="00D058CF" w:rsidRPr="00653375">
        <w:rPr>
          <w:rFonts w:ascii="Arial" w:hAnsi="Arial" w:cs="Arial"/>
        </w:rPr>
        <w:t>, odvj</w:t>
      </w:r>
      <w:r w:rsidR="00B34741">
        <w:rPr>
          <w:rFonts w:ascii="Arial" w:hAnsi="Arial" w:cs="Arial"/>
        </w:rPr>
        <w:t>etniku</w:t>
      </w:r>
      <w:r w:rsidR="00D058CF" w:rsidRPr="00653375">
        <w:rPr>
          <w:rFonts w:ascii="Arial" w:hAnsi="Arial" w:cs="Arial"/>
        </w:rPr>
        <w:t xml:space="preserve"> u S</w:t>
      </w:r>
      <w:r w:rsidR="00654419">
        <w:rPr>
          <w:rFonts w:ascii="Arial" w:hAnsi="Arial" w:cs="Arial"/>
        </w:rPr>
        <w:t>.</w:t>
      </w:r>
      <w:r w:rsidR="00D058CF" w:rsidRPr="00653375">
        <w:rPr>
          <w:rFonts w:ascii="Arial" w:hAnsi="Arial" w:cs="Arial"/>
        </w:rPr>
        <w:t>, protiv tuženika H</w:t>
      </w:r>
      <w:r w:rsidR="00654419">
        <w:rPr>
          <w:rFonts w:ascii="Arial" w:hAnsi="Arial" w:cs="Arial"/>
        </w:rPr>
        <w:t>.</w:t>
      </w:r>
      <w:r w:rsidR="00D058CF" w:rsidRPr="00653375">
        <w:rPr>
          <w:rFonts w:ascii="Arial" w:hAnsi="Arial" w:cs="Arial"/>
        </w:rPr>
        <w:t xml:space="preserve"> o</w:t>
      </w:r>
      <w:r w:rsidR="00654419">
        <w:rPr>
          <w:rFonts w:ascii="Arial" w:hAnsi="Arial" w:cs="Arial"/>
        </w:rPr>
        <w:t>.</w:t>
      </w:r>
      <w:r w:rsidR="00D058CF" w:rsidRPr="00653375">
        <w:rPr>
          <w:rFonts w:ascii="Arial" w:hAnsi="Arial" w:cs="Arial"/>
        </w:rPr>
        <w:t xml:space="preserve"> k</w:t>
      </w:r>
      <w:r w:rsidR="00654419">
        <w:rPr>
          <w:rFonts w:ascii="Arial" w:hAnsi="Arial" w:cs="Arial"/>
        </w:rPr>
        <w:t>. d.d., Z.</w:t>
      </w:r>
      <w:r w:rsidR="00D058CF" w:rsidRPr="00653375">
        <w:rPr>
          <w:rFonts w:ascii="Arial" w:hAnsi="Arial" w:cs="Arial"/>
        </w:rPr>
        <w:t xml:space="preserve">, </w:t>
      </w:r>
      <w:r w:rsidR="00654419">
        <w:rPr>
          <w:rFonts w:ascii="Arial" w:hAnsi="Arial" w:cs="Arial"/>
        </w:rPr>
        <w:t>...</w:t>
      </w:r>
      <w:r w:rsidR="00D058CF" w:rsidRPr="00653375">
        <w:rPr>
          <w:rFonts w:ascii="Arial" w:hAnsi="Arial" w:cs="Arial"/>
        </w:rPr>
        <w:t xml:space="preserve">, OIB: </w:t>
      </w:r>
      <w:r w:rsidR="005C0651">
        <w:rPr>
          <w:rFonts w:ascii="Arial" w:hAnsi="Arial" w:cs="Arial"/>
        </w:rPr>
        <w:t>...</w:t>
      </w:r>
      <w:r w:rsidR="00D058CF" w:rsidRPr="00653375">
        <w:rPr>
          <w:rFonts w:ascii="Arial" w:hAnsi="Arial" w:cs="Arial"/>
        </w:rPr>
        <w:t xml:space="preserve">, zastupanog po </w:t>
      </w:r>
      <w:r w:rsidR="00705D9C">
        <w:rPr>
          <w:rFonts w:ascii="Arial" w:hAnsi="Arial" w:cs="Arial"/>
        </w:rPr>
        <w:t xml:space="preserve">punomoćnicima, </w:t>
      </w:r>
      <w:r w:rsidR="00D058CF" w:rsidRPr="00653375">
        <w:rPr>
          <w:rFonts w:ascii="Arial" w:hAnsi="Arial" w:cs="Arial"/>
        </w:rPr>
        <w:t>odvjetnicima iz O</w:t>
      </w:r>
      <w:r w:rsidR="005C0651">
        <w:rPr>
          <w:rFonts w:ascii="Arial" w:hAnsi="Arial" w:cs="Arial"/>
        </w:rPr>
        <w:t>.</w:t>
      </w:r>
      <w:r w:rsidR="00D058CF" w:rsidRPr="00653375">
        <w:rPr>
          <w:rFonts w:ascii="Arial" w:hAnsi="Arial" w:cs="Arial"/>
        </w:rPr>
        <w:t xml:space="preserve"> d</w:t>
      </w:r>
      <w:r w:rsidR="005C0651">
        <w:rPr>
          <w:rFonts w:ascii="Arial" w:hAnsi="Arial" w:cs="Arial"/>
        </w:rPr>
        <w:t>.</w:t>
      </w:r>
      <w:r w:rsidR="00D058CF" w:rsidRPr="00653375">
        <w:rPr>
          <w:rFonts w:ascii="Arial" w:hAnsi="Arial" w:cs="Arial"/>
        </w:rPr>
        <w:t xml:space="preserve"> O</w:t>
      </w:r>
      <w:r w:rsidR="005C0651">
        <w:rPr>
          <w:rFonts w:ascii="Arial" w:hAnsi="Arial" w:cs="Arial"/>
        </w:rPr>
        <w:t>.</w:t>
      </w:r>
      <w:r w:rsidR="00D058CF" w:rsidRPr="00653375">
        <w:rPr>
          <w:rFonts w:ascii="Arial" w:hAnsi="Arial" w:cs="Arial"/>
        </w:rPr>
        <w:t>, P</w:t>
      </w:r>
      <w:r w:rsidR="005C0651">
        <w:rPr>
          <w:rFonts w:ascii="Arial" w:hAnsi="Arial" w:cs="Arial"/>
        </w:rPr>
        <w:t>.</w:t>
      </w:r>
      <w:r w:rsidR="00D058CF" w:rsidRPr="00653375">
        <w:rPr>
          <w:rFonts w:ascii="Arial" w:hAnsi="Arial" w:cs="Arial"/>
        </w:rPr>
        <w:t xml:space="preserve"> &amp; </w:t>
      </w:r>
      <w:r w:rsidR="00705D9C">
        <w:rPr>
          <w:rFonts w:ascii="Arial" w:hAnsi="Arial" w:cs="Arial"/>
        </w:rPr>
        <w:t>p</w:t>
      </w:r>
      <w:r w:rsidR="005C0651">
        <w:rPr>
          <w:rFonts w:ascii="Arial" w:hAnsi="Arial" w:cs="Arial"/>
        </w:rPr>
        <w:t>.</w:t>
      </w:r>
      <w:r w:rsidR="00D058CF" w:rsidRPr="00653375">
        <w:rPr>
          <w:rFonts w:ascii="Arial" w:hAnsi="Arial" w:cs="Arial"/>
        </w:rPr>
        <w:t xml:space="preserve"> d.o.o. Z</w:t>
      </w:r>
      <w:r w:rsidR="005C0651">
        <w:rPr>
          <w:rFonts w:ascii="Arial" w:hAnsi="Arial" w:cs="Arial"/>
        </w:rPr>
        <w:t>.</w:t>
      </w:r>
      <w:r w:rsidR="00D058CF" w:rsidRPr="00653375">
        <w:rPr>
          <w:rFonts w:ascii="Arial" w:hAnsi="Arial" w:cs="Arial"/>
        </w:rPr>
        <w:t xml:space="preserve">, radi naknade štete, </w:t>
      </w:r>
      <w:r w:rsidR="005F5D26" w:rsidRPr="00653375">
        <w:rPr>
          <w:rFonts w:ascii="Arial" w:hAnsi="Arial" w:cs="Arial"/>
        </w:rPr>
        <w:t>rješavajući žalb</w:t>
      </w:r>
      <w:r w:rsidR="00902130">
        <w:rPr>
          <w:rFonts w:ascii="Arial" w:hAnsi="Arial" w:cs="Arial"/>
        </w:rPr>
        <w:t>u</w:t>
      </w:r>
      <w:r w:rsidR="005F5D26" w:rsidRPr="00653375">
        <w:rPr>
          <w:rFonts w:ascii="Arial" w:hAnsi="Arial" w:cs="Arial"/>
        </w:rPr>
        <w:t xml:space="preserve"> </w:t>
      </w:r>
      <w:r w:rsidR="005F5D26" w:rsidRPr="00902130">
        <w:rPr>
          <w:rFonts w:ascii="Arial" w:hAnsi="Arial" w:cs="Arial"/>
        </w:rPr>
        <w:t>tuženika</w:t>
      </w:r>
      <w:r w:rsidR="001B64B4" w:rsidRPr="00653375">
        <w:rPr>
          <w:rFonts w:ascii="Arial" w:hAnsi="Arial" w:cs="Arial"/>
        </w:rPr>
        <w:t xml:space="preserve"> </w:t>
      </w:r>
      <w:r w:rsidR="00902130">
        <w:rPr>
          <w:rFonts w:ascii="Arial" w:hAnsi="Arial" w:cs="Arial"/>
        </w:rPr>
        <w:t xml:space="preserve">podnesenu </w:t>
      </w:r>
      <w:r w:rsidR="001B64B4" w:rsidRPr="00653375">
        <w:rPr>
          <w:rFonts w:ascii="Arial" w:hAnsi="Arial" w:cs="Arial"/>
        </w:rPr>
        <w:t xml:space="preserve">protiv </w:t>
      </w:r>
      <w:r w:rsidR="004B5682" w:rsidRPr="00653375">
        <w:rPr>
          <w:rFonts w:ascii="Arial" w:hAnsi="Arial" w:cs="Arial"/>
        </w:rPr>
        <w:t>presude</w:t>
      </w:r>
      <w:r w:rsidR="001B64B4" w:rsidRPr="00653375">
        <w:rPr>
          <w:rFonts w:ascii="Arial" w:hAnsi="Arial" w:cs="Arial"/>
        </w:rPr>
        <w:t xml:space="preserve"> </w:t>
      </w:r>
      <w:r w:rsidR="00B579E2">
        <w:rPr>
          <w:rFonts w:ascii="Arial" w:hAnsi="Arial" w:cs="Arial"/>
        </w:rPr>
        <w:t xml:space="preserve">i rješenja </w:t>
      </w:r>
      <w:r w:rsidR="001B64B4" w:rsidRPr="00653375">
        <w:rPr>
          <w:rFonts w:ascii="Arial" w:hAnsi="Arial" w:cs="Arial"/>
        </w:rPr>
        <w:t xml:space="preserve">Općinskog suda u </w:t>
      </w:r>
      <w:r w:rsidR="00B42123" w:rsidRPr="00653375">
        <w:rPr>
          <w:rFonts w:ascii="Arial" w:hAnsi="Arial" w:cs="Arial"/>
        </w:rPr>
        <w:t>Splitu</w:t>
      </w:r>
      <w:r w:rsidR="00BE7832" w:rsidRPr="00653375">
        <w:rPr>
          <w:rFonts w:ascii="Arial" w:hAnsi="Arial" w:cs="Arial"/>
        </w:rPr>
        <w:t xml:space="preserve"> </w:t>
      </w:r>
      <w:r w:rsidR="004725C8" w:rsidRPr="00653375">
        <w:rPr>
          <w:rFonts w:ascii="Arial" w:hAnsi="Arial" w:cs="Arial"/>
        </w:rPr>
        <w:t xml:space="preserve">poslovni broj </w:t>
      </w:r>
      <w:r w:rsidR="00C87A44" w:rsidRPr="00653375">
        <w:rPr>
          <w:rFonts w:ascii="Arial" w:hAnsi="Arial" w:cs="Arial"/>
        </w:rPr>
        <w:t>P</w:t>
      </w:r>
      <w:r w:rsidR="005F5D26" w:rsidRPr="00653375">
        <w:rPr>
          <w:rFonts w:ascii="Arial" w:hAnsi="Arial" w:cs="Arial"/>
        </w:rPr>
        <w:t>n</w:t>
      </w:r>
      <w:r w:rsidR="00C87A44" w:rsidRPr="00653375">
        <w:rPr>
          <w:rFonts w:ascii="Arial" w:hAnsi="Arial" w:cs="Arial"/>
        </w:rPr>
        <w:t>-</w:t>
      </w:r>
      <w:r w:rsidR="00B42123" w:rsidRPr="00653375">
        <w:rPr>
          <w:rFonts w:ascii="Arial" w:hAnsi="Arial" w:cs="Arial"/>
        </w:rPr>
        <w:t>517</w:t>
      </w:r>
      <w:r w:rsidR="00A3115E" w:rsidRPr="00653375">
        <w:rPr>
          <w:rFonts w:ascii="Arial" w:hAnsi="Arial" w:cs="Arial"/>
        </w:rPr>
        <w:t>/</w:t>
      </w:r>
      <w:r w:rsidR="00D367E7">
        <w:rPr>
          <w:rFonts w:ascii="Arial" w:hAnsi="Arial" w:cs="Arial"/>
        </w:rPr>
        <w:t>2019</w:t>
      </w:r>
      <w:r w:rsidR="00DD4CC8">
        <w:rPr>
          <w:rFonts w:ascii="Arial" w:hAnsi="Arial" w:cs="Arial"/>
        </w:rPr>
        <w:t>-25</w:t>
      </w:r>
      <w:r w:rsidR="001B64B4" w:rsidRPr="00653375">
        <w:rPr>
          <w:rFonts w:ascii="Arial" w:hAnsi="Arial" w:cs="Arial"/>
        </w:rPr>
        <w:t xml:space="preserve"> od </w:t>
      </w:r>
      <w:r w:rsidR="00B42123" w:rsidRPr="00653375">
        <w:rPr>
          <w:rFonts w:ascii="Arial" w:hAnsi="Arial" w:cs="Arial"/>
        </w:rPr>
        <w:t xml:space="preserve">1. travnja </w:t>
      </w:r>
      <w:r w:rsidR="00043867" w:rsidRPr="00653375">
        <w:rPr>
          <w:rFonts w:ascii="Arial" w:hAnsi="Arial" w:cs="Arial"/>
        </w:rPr>
        <w:t>20</w:t>
      </w:r>
      <w:r w:rsidR="00B42123" w:rsidRPr="00653375">
        <w:rPr>
          <w:rFonts w:ascii="Arial" w:hAnsi="Arial" w:cs="Arial"/>
        </w:rPr>
        <w:t>2</w:t>
      </w:r>
      <w:r w:rsidR="00043867" w:rsidRPr="00653375">
        <w:rPr>
          <w:rFonts w:ascii="Arial" w:hAnsi="Arial" w:cs="Arial"/>
        </w:rPr>
        <w:t>1</w:t>
      </w:r>
      <w:r w:rsidR="001B64B4" w:rsidRPr="00DD4CC8">
        <w:rPr>
          <w:rFonts w:ascii="Arial" w:hAnsi="Arial" w:cs="Arial"/>
        </w:rPr>
        <w:t xml:space="preserve">., </w:t>
      </w:r>
      <w:r w:rsidR="00886FAC">
        <w:rPr>
          <w:rFonts w:ascii="Arial" w:hAnsi="Arial" w:cs="Arial"/>
        </w:rPr>
        <w:t>13</w:t>
      </w:r>
      <w:r w:rsidR="00DD4CC8">
        <w:rPr>
          <w:rFonts w:ascii="Arial" w:hAnsi="Arial" w:cs="Arial"/>
        </w:rPr>
        <w:t xml:space="preserve">. srpnja </w:t>
      </w:r>
      <w:r w:rsidR="00D367E7" w:rsidRPr="00DD4CC8">
        <w:rPr>
          <w:rFonts w:ascii="Arial" w:hAnsi="Arial" w:cs="Arial"/>
        </w:rPr>
        <w:t>2022.,</w:t>
      </w:r>
    </w:p>
    <w:p w:rsidR="00B42123" w:rsidRDefault="00B42123" w:rsidP="00873A74">
      <w:pPr>
        <w:ind w:firstLine="720"/>
        <w:jc w:val="both"/>
        <w:rPr>
          <w:rFonts w:ascii="Arial" w:hAnsi="Arial" w:cs="Arial"/>
        </w:rPr>
      </w:pPr>
    </w:p>
    <w:p w:rsidR="00FB292F" w:rsidRPr="00653375" w:rsidRDefault="00FB292F" w:rsidP="00873A74">
      <w:pPr>
        <w:ind w:firstLine="720"/>
        <w:jc w:val="both"/>
        <w:rPr>
          <w:rFonts w:ascii="Arial" w:hAnsi="Arial" w:cs="Arial"/>
        </w:rPr>
      </w:pPr>
    </w:p>
    <w:p w:rsidR="0069270F" w:rsidRPr="00653375" w:rsidRDefault="008B16E4" w:rsidP="0069270F">
      <w:pPr>
        <w:jc w:val="center"/>
        <w:rPr>
          <w:rFonts w:ascii="Arial" w:hAnsi="Arial" w:cs="Arial"/>
        </w:rPr>
      </w:pPr>
      <w:r w:rsidRPr="00653375">
        <w:rPr>
          <w:rFonts w:ascii="Arial" w:hAnsi="Arial" w:cs="Arial"/>
        </w:rPr>
        <w:t>p r e s u d</w:t>
      </w:r>
      <w:r w:rsidR="0069270F" w:rsidRPr="00653375">
        <w:rPr>
          <w:rFonts w:ascii="Arial" w:hAnsi="Arial" w:cs="Arial"/>
        </w:rPr>
        <w:t xml:space="preserve"> i o   j e </w:t>
      </w:r>
    </w:p>
    <w:p w:rsidR="00BA32DE" w:rsidRDefault="00A95971" w:rsidP="006235BF">
      <w:pPr>
        <w:jc w:val="center"/>
        <w:rPr>
          <w:rFonts w:ascii="Arial" w:hAnsi="Arial" w:cs="Arial"/>
        </w:rPr>
      </w:pPr>
      <w:r>
        <w:rPr>
          <w:rFonts w:ascii="Arial" w:hAnsi="Arial" w:cs="Arial"/>
        </w:rPr>
        <w:t xml:space="preserve">i </w:t>
      </w:r>
    </w:p>
    <w:p w:rsidR="00A95971" w:rsidRDefault="00A95971" w:rsidP="006235BF">
      <w:pPr>
        <w:jc w:val="center"/>
        <w:rPr>
          <w:rFonts w:ascii="Arial" w:hAnsi="Arial" w:cs="Arial"/>
        </w:rPr>
      </w:pPr>
      <w:r>
        <w:rPr>
          <w:rFonts w:ascii="Arial" w:hAnsi="Arial" w:cs="Arial"/>
        </w:rPr>
        <w:t xml:space="preserve">r i j e š i o   j e </w:t>
      </w:r>
    </w:p>
    <w:p w:rsidR="00FB292F" w:rsidRDefault="00FB292F" w:rsidP="006235BF">
      <w:pPr>
        <w:jc w:val="center"/>
        <w:rPr>
          <w:rFonts w:ascii="Arial" w:hAnsi="Arial" w:cs="Arial"/>
        </w:rPr>
      </w:pPr>
    </w:p>
    <w:p w:rsidR="002F6D07" w:rsidRPr="00653375" w:rsidRDefault="002F6D07" w:rsidP="006235BF">
      <w:pPr>
        <w:jc w:val="center"/>
        <w:rPr>
          <w:rFonts w:ascii="Arial" w:hAnsi="Arial" w:cs="Arial"/>
        </w:rPr>
      </w:pPr>
    </w:p>
    <w:p w:rsidR="00E627A1" w:rsidRDefault="00E627A1" w:rsidP="008B16E4">
      <w:pPr>
        <w:ind w:firstLine="708"/>
        <w:jc w:val="both"/>
        <w:rPr>
          <w:rFonts w:ascii="Arial" w:hAnsi="Arial" w:cs="Arial"/>
        </w:rPr>
      </w:pPr>
      <w:r>
        <w:rPr>
          <w:rFonts w:ascii="Arial" w:hAnsi="Arial" w:cs="Arial"/>
        </w:rPr>
        <w:t xml:space="preserve">I. </w:t>
      </w:r>
      <w:r w:rsidR="0014099B" w:rsidRPr="00653375">
        <w:rPr>
          <w:rFonts w:ascii="Arial" w:hAnsi="Arial" w:cs="Arial"/>
        </w:rPr>
        <w:t>Žalb</w:t>
      </w:r>
      <w:r w:rsidR="0045106A" w:rsidRPr="00653375">
        <w:rPr>
          <w:rFonts w:ascii="Arial" w:hAnsi="Arial" w:cs="Arial"/>
        </w:rPr>
        <w:t>a</w:t>
      </w:r>
      <w:r w:rsidR="00D84C78" w:rsidRPr="00653375">
        <w:rPr>
          <w:rFonts w:ascii="Arial" w:hAnsi="Arial" w:cs="Arial"/>
        </w:rPr>
        <w:t xml:space="preserve"> </w:t>
      </w:r>
      <w:r w:rsidR="00634A07" w:rsidRPr="00653375">
        <w:rPr>
          <w:rFonts w:ascii="Arial" w:hAnsi="Arial" w:cs="Arial"/>
        </w:rPr>
        <w:t>tuženika</w:t>
      </w:r>
      <w:r w:rsidR="002F12C1" w:rsidRPr="00653375">
        <w:rPr>
          <w:rFonts w:ascii="Arial" w:hAnsi="Arial" w:cs="Arial"/>
        </w:rPr>
        <w:t xml:space="preserve"> </w:t>
      </w:r>
      <w:r w:rsidR="008B16E4" w:rsidRPr="00653375">
        <w:rPr>
          <w:rFonts w:ascii="Arial" w:hAnsi="Arial" w:cs="Arial"/>
        </w:rPr>
        <w:t>odbija se kao</w:t>
      </w:r>
      <w:r>
        <w:rPr>
          <w:rFonts w:ascii="Arial" w:hAnsi="Arial" w:cs="Arial"/>
        </w:rPr>
        <w:t xml:space="preserve"> djelomično</w:t>
      </w:r>
      <w:r w:rsidR="0014099B" w:rsidRPr="00653375">
        <w:rPr>
          <w:rFonts w:ascii="Arial" w:hAnsi="Arial" w:cs="Arial"/>
        </w:rPr>
        <w:t xml:space="preserve"> </w:t>
      </w:r>
      <w:r w:rsidR="0065521E" w:rsidRPr="00653375">
        <w:rPr>
          <w:rFonts w:ascii="Arial" w:hAnsi="Arial" w:cs="Arial"/>
        </w:rPr>
        <w:t>neosnovan</w:t>
      </w:r>
      <w:r w:rsidR="006A5E6D">
        <w:rPr>
          <w:rFonts w:ascii="Arial" w:hAnsi="Arial" w:cs="Arial"/>
        </w:rPr>
        <w:t>a</w:t>
      </w:r>
      <w:r w:rsidR="008B16E4" w:rsidRPr="00653375">
        <w:rPr>
          <w:rFonts w:ascii="Arial" w:hAnsi="Arial" w:cs="Arial"/>
        </w:rPr>
        <w:t xml:space="preserve"> </w:t>
      </w:r>
      <w:r>
        <w:rPr>
          <w:rFonts w:ascii="Arial" w:hAnsi="Arial" w:cs="Arial"/>
        </w:rPr>
        <w:t xml:space="preserve">i uvažava kao djelomično osnovana pa se </w:t>
      </w:r>
      <w:r w:rsidRPr="00335EC8">
        <w:rPr>
          <w:rFonts w:ascii="Arial" w:hAnsi="Arial" w:cs="Arial"/>
        </w:rPr>
        <w:t>presuda i rješenje</w:t>
      </w:r>
      <w:r>
        <w:rPr>
          <w:rFonts w:ascii="Arial" w:hAnsi="Arial" w:cs="Arial"/>
        </w:rPr>
        <w:t xml:space="preserve"> </w:t>
      </w:r>
      <w:r w:rsidR="0065521E" w:rsidRPr="00653375">
        <w:rPr>
          <w:rFonts w:ascii="Arial" w:hAnsi="Arial" w:cs="Arial"/>
        </w:rPr>
        <w:t xml:space="preserve">Općinskog </w:t>
      </w:r>
      <w:r w:rsidR="002F2D21" w:rsidRPr="00653375">
        <w:rPr>
          <w:rFonts w:ascii="Arial" w:hAnsi="Arial" w:cs="Arial"/>
        </w:rPr>
        <w:t>suda u Splitu poslovni broj Pn-517/</w:t>
      </w:r>
      <w:r w:rsidR="002F2D21">
        <w:rPr>
          <w:rFonts w:ascii="Arial" w:hAnsi="Arial" w:cs="Arial"/>
        </w:rPr>
        <w:t>2019</w:t>
      </w:r>
      <w:r>
        <w:rPr>
          <w:rFonts w:ascii="Arial" w:hAnsi="Arial" w:cs="Arial"/>
        </w:rPr>
        <w:t>-25</w:t>
      </w:r>
      <w:r w:rsidR="002F2D21" w:rsidRPr="00653375">
        <w:rPr>
          <w:rFonts w:ascii="Arial" w:hAnsi="Arial" w:cs="Arial"/>
        </w:rPr>
        <w:t xml:space="preserve"> od 1. travnja 2021.</w:t>
      </w:r>
      <w:r w:rsidR="002F2D21">
        <w:rPr>
          <w:rFonts w:ascii="Arial" w:hAnsi="Arial" w:cs="Arial"/>
        </w:rPr>
        <w:t xml:space="preserve"> </w:t>
      </w:r>
    </w:p>
    <w:p w:rsidR="00AE1CB9" w:rsidRDefault="00AE1CB9" w:rsidP="00AE1CB9">
      <w:pPr>
        <w:jc w:val="both"/>
        <w:rPr>
          <w:rFonts w:ascii="Arial" w:hAnsi="Arial" w:cs="Arial"/>
        </w:rPr>
      </w:pPr>
    </w:p>
    <w:p w:rsidR="00FB292F" w:rsidRDefault="00FB292F" w:rsidP="00AE1CB9">
      <w:pPr>
        <w:jc w:val="both"/>
        <w:rPr>
          <w:rFonts w:ascii="Arial" w:hAnsi="Arial" w:cs="Arial"/>
        </w:rPr>
      </w:pPr>
    </w:p>
    <w:p w:rsidR="001A50E8" w:rsidRDefault="00AE1CB9" w:rsidP="007B3DFE">
      <w:pPr>
        <w:jc w:val="both"/>
        <w:rPr>
          <w:rFonts w:ascii="Arial" w:hAnsi="Arial" w:cs="Arial"/>
        </w:rPr>
      </w:pPr>
      <w:r>
        <w:rPr>
          <w:rFonts w:ascii="Arial" w:hAnsi="Arial" w:cs="Arial"/>
        </w:rPr>
        <w:t>a) potvrđuj</w:t>
      </w:r>
      <w:r w:rsidR="00550DF1">
        <w:rPr>
          <w:rFonts w:ascii="Arial" w:hAnsi="Arial" w:cs="Arial"/>
        </w:rPr>
        <w:t>e</w:t>
      </w:r>
      <w:r>
        <w:rPr>
          <w:rFonts w:ascii="Arial" w:hAnsi="Arial" w:cs="Arial"/>
        </w:rPr>
        <w:t xml:space="preserve"> u točki I.</w:t>
      </w:r>
      <w:r w:rsidR="007B3DFE">
        <w:rPr>
          <w:rFonts w:ascii="Arial" w:hAnsi="Arial" w:cs="Arial"/>
        </w:rPr>
        <w:t xml:space="preserve"> presude</w:t>
      </w:r>
      <w:r w:rsidR="00CE3983">
        <w:rPr>
          <w:rFonts w:ascii="Arial" w:hAnsi="Arial" w:cs="Arial"/>
        </w:rPr>
        <w:t xml:space="preserve">, u točki II. </w:t>
      </w:r>
      <w:r w:rsidR="007B3DFE">
        <w:rPr>
          <w:rFonts w:ascii="Arial" w:hAnsi="Arial" w:cs="Arial"/>
        </w:rPr>
        <w:t xml:space="preserve">presude </w:t>
      </w:r>
      <w:r w:rsidR="00CE3983">
        <w:rPr>
          <w:rFonts w:ascii="Arial" w:hAnsi="Arial" w:cs="Arial"/>
        </w:rPr>
        <w:t xml:space="preserve">u dosuđujućem dijelu i točki III. </w:t>
      </w:r>
      <w:r w:rsidR="007B3DFE">
        <w:rPr>
          <w:rFonts w:ascii="Arial" w:hAnsi="Arial" w:cs="Arial"/>
        </w:rPr>
        <w:t xml:space="preserve">presude </w:t>
      </w:r>
      <w:r w:rsidR="007472C6">
        <w:rPr>
          <w:rFonts w:ascii="Arial" w:hAnsi="Arial" w:cs="Arial"/>
        </w:rPr>
        <w:t>u dijelu u kojem je II-tužiteljici A</w:t>
      </w:r>
      <w:r w:rsidR="005C0651">
        <w:rPr>
          <w:rFonts w:ascii="Arial" w:hAnsi="Arial" w:cs="Arial"/>
        </w:rPr>
        <w:t>.</w:t>
      </w:r>
      <w:r w:rsidR="007472C6">
        <w:rPr>
          <w:rFonts w:ascii="Arial" w:hAnsi="Arial" w:cs="Arial"/>
        </w:rPr>
        <w:t xml:space="preserve"> B</w:t>
      </w:r>
      <w:r w:rsidR="005C0651">
        <w:rPr>
          <w:rFonts w:ascii="Arial" w:hAnsi="Arial" w:cs="Arial"/>
        </w:rPr>
        <w:t>.</w:t>
      </w:r>
      <w:r w:rsidR="007472C6">
        <w:rPr>
          <w:rFonts w:ascii="Arial" w:hAnsi="Arial" w:cs="Arial"/>
        </w:rPr>
        <w:t xml:space="preserve"> na ime naknade neimovinske štete dosuđen iznos od 75.000,00 kuna sa zakonskim zateznim kamatama </w:t>
      </w:r>
      <w:r w:rsidR="00C1146D">
        <w:rPr>
          <w:rFonts w:ascii="Arial" w:hAnsi="Arial" w:cs="Arial"/>
        </w:rPr>
        <w:t>tekućim od 30. kolovoza 2019. do isplate</w:t>
      </w:r>
      <w:r>
        <w:rPr>
          <w:rFonts w:ascii="Arial" w:hAnsi="Arial" w:cs="Arial"/>
        </w:rPr>
        <w:t xml:space="preserve"> </w:t>
      </w:r>
      <w:r w:rsidR="00F62B2D" w:rsidRPr="007B3DFE">
        <w:rPr>
          <w:rFonts w:ascii="Arial" w:hAnsi="Arial" w:cs="Arial"/>
        </w:rPr>
        <w:t>po kamatnoj stopi koja se odr</w:t>
      </w:r>
      <w:r w:rsidR="00A71863" w:rsidRPr="007B3DFE">
        <w:rPr>
          <w:rFonts w:ascii="Arial" w:hAnsi="Arial" w:cs="Arial"/>
        </w:rPr>
        <w:t>eđuje za svako polugodište uveća</w:t>
      </w:r>
      <w:r w:rsidR="00F62B2D" w:rsidRPr="007B3DFE">
        <w:rPr>
          <w:rFonts w:ascii="Arial" w:hAnsi="Arial" w:cs="Arial"/>
        </w:rPr>
        <w:t>njem prosječne kamatne stope na stanje kredita odobrenih na razdoblje dulje od godine dana nefinancijskim trgovačkim društvima izračunate za referentno razdoblje koje prethodi tekućem polugodištu za tri postotna poena</w:t>
      </w:r>
      <w:r w:rsidR="001A50E8">
        <w:rPr>
          <w:rFonts w:ascii="Arial" w:hAnsi="Arial" w:cs="Arial"/>
        </w:rPr>
        <w:t xml:space="preserve">, te </w:t>
      </w:r>
      <w:r w:rsidR="00B34741">
        <w:rPr>
          <w:rFonts w:ascii="Arial" w:hAnsi="Arial" w:cs="Arial"/>
        </w:rPr>
        <w:t xml:space="preserve">potvrđuje i </w:t>
      </w:r>
      <w:r w:rsidR="001A50E8">
        <w:rPr>
          <w:rFonts w:ascii="Arial" w:hAnsi="Arial" w:cs="Arial"/>
        </w:rPr>
        <w:t>točk</w:t>
      </w:r>
      <w:r w:rsidR="00B34741">
        <w:rPr>
          <w:rFonts w:ascii="Arial" w:hAnsi="Arial" w:cs="Arial"/>
        </w:rPr>
        <w:t>a</w:t>
      </w:r>
      <w:r w:rsidR="001A50E8">
        <w:rPr>
          <w:rFonts w:ascii="Arial" w:hAnsi="Arial" w:cs="Arial"/>
        </w:rPr>
        <w:t xml:space="preserve"> III. rješenja,</w:t>
      </w:r>
    </w:p>
    <w:p w:rsidR="001A50E8" w:rsidRDefault="001A50E8" w:rsidP="007B3DFE">
      <w:pPr>
        <w:jc w:val="both"/>
        <w:rPr>
          <w:rFonts w:ascii="Arial" w:hAnsi="Arial" w:cs="Arial"/>
        </w:rPr>
      </w:pPr>
    </w:p>
    <w:p w:rsidR="00FB292F" w:rsidRDefault="00FB292F" w:rsidP="007B3DFE">
      <w:pPr>
        <w:jc w:val="both"/>
        <w:rPr>
          <w:rFonts w:ascii="Arial" w:hAnsi="Arial" w:cs="Arial"/>
        </w:rPr>
      </w:pPr>
    </w:p>
    <w:p w:rsidR="007B3DFE" w:rsidRDefault="001A50E8" w:rsidP="007B3DFE">
      <w:pPr>
        <w:jc w:val="both"/>
        <w:rPr>
          <w:rFonts w:ascii="Arial" w:hAnsi="Arial" w:cs="Arial"/>
        </w:rPr>
      </w:pPr>
      <w:r>
        <w:rPr>
          <w:rFonts w:ascii="Arial" w:hAnsi="Arial" w:cs="Arial"/>
        </w:rPr>
        <w:lastRenderedPageBreak/>
        <w:t xml:space="preserve">b) preinačuje u točki III. presude </w:t>
      </w:r>
      <w:r w:rsidR="00780465">
        <w:rPr>
          <w:rFonts w:ascii="Arial" w:hAnsi="Arial" w:cs="Arial"/>
        </w:rPr>
        <w:t xml:space="preserve">tako što se odbija kao neosnovan zahtjev za isplatom zakonskih zateznih kamata na dosuđeni iznos za razdoblje od 13. ožujka 2018. do 30. kolovoza 2019. </w:t>
      </w:r>
    </w:p>
    <w:p w:rsidR="00780465" w:rsidRDefault="00780465" w:rsidP="007B3DFE">
      <w:pPr>
        <w:jc w:val="both"/>
        <w:rPr>
          <w:rFonts w:ascii="Arial" w:hAnsi="Arial" w:cs="Arial"/>
        </w:rPr>
      </w:pPr>
    </w:p>
    <w:p w:rsidR="00FB292F" w:rsidRDefault="00FB292F" w:rsidP="007B3DFE">
      <w:pPr>
        <w:jc w:val="both"/>
        <w:rPr>
          <w:rFonts w:ascii="Arial" w:hAnsi="Arial" w:cs="Arial"/>
        </w:rPr>
      </w:pPr>
    </w:p>
    <w:p w:rsidR="00780465" w:rsidRPr="00780465" w:rsidRDefault="00780465" w:rsidP="007B3DFE">
      <w:pPr>
        <w:jc w:val="both"/>
        <w:rPr>
          <w:rFonts w:ascii="Arial" w:hAnsi="Arial" w:cs="Arial"/>
        </w:rPr>
      </w:pPr>
      <w:r>
        <w:rPr>
          <w:rFonts w:ascii="Arial" w:hAnsi="Arial" w:cs="Arial"/>
        </w:rPr>
        <w:tab/>
        <w:t xml:space="preserve">II. Odbija se zahtjev tuženika za naknadom troškova žalbenog postupka. </w:t>
      </w:r>
    </w:p>
    <w:p w:rsidR="00BA32DE" w:rsidRDefault="00BA32DE" w:rsidP="006235BF">
      <w:pPr>
        <w:jc w:val="center"/>
        <w:rPr>
          <w:rFonts w:ascii="Arial" w:hAnsi="Arial" w:cs="Arial"/>
        </w:rPr>
      </w:pPr>
    </w:p>
    <w:p w:rsidR="00FB292F" w:rsidRDefault="00FB292F" w:rsidP="006235BF">
      <w:pPr>
        <w:jc w:val="center"/>
        <w:rPr>
          <w:rFonts w:ascii="Arial" w:hAnsi="Arial" w:cs="Arial"/>
        </w:rPr>
      </w:pPr>
    </w:p>
    <w:p w:rsidR="00FB292F" w:rsidRDefault="00FB292F" w:rsidP="006235BF">
      <w:pPr>
        <w:jc w:val="center"/>
        <w:rPr>
          <w:rFonts w:ascii="Arial" w:hAnsi="Arial" w:cs="Arial"/>
        </w:rPr>
      </w:pPr>
    </w:p>
    <w:p w:rsidR="0069270F" w:rsidRPr="00653375" w:rsidRDefault="0069270F" w:rsidP="0069270F">
      <w:pPr>
        <w:jc w:val="center"/>
        <w:rPr>
          <w:rFonts w:ascii="Arial" w:hAnsi="Arial" w:cs="Arial"/>
          <w:i/>
        </w:rPr>
      </w:pPr>
      <w:r w:rsidRPr="00653375">
        <w:rPr>
          <w:rFonts w:ascii="Arial" w:hAnsi="Arial" w:cs="Arial"/>
        </w:rPr>
        <w:t xml:space="preserve">Obrazloženje </w:t>
      </w:r>
    </w:p>
    <w:p w:rsidR="006F415A" w:rsidRDefault="006F415A" w:rsidP="006235BF">
      <w:pPr>
        <w:jc w:val="center"/>
        <w:rPr>
          <w:rFonts w:ascii="Arial" w:hAnsi="Arial" w:cs="Arial"/>
        </w:rPr>
      </w:pPr>
    </w:p>
    <w:p w:rsidR="00FB292F" w:rsidRDefault="00FB292F" w:rsidP="006235BF">
      <w:pPr>
        <w:jc w:val="center"/>
        <w:rPr>
          <w:rFonts w:ascii="Arial" w:hAnsi="Arial" w:cs="Arial"/>
        </w:rPr>
      </w:pPr>
    </w:p>
    <w:p w:rsidR="00FB292F" w:rsidRPr="00653375" w:rsidRDefault="00FB292F" w:rsidP="006235BF">
      <w:pPr>
        <w:jc w:val="center"/>
        <w:rPr>
          <w:rFonts w:ascii="Arial" w:hAnsi="Arial" w:cs="Arial"/>
        </w:rPr>
      </w:pPr>
    </w:p>
    <w:p w:rsidR="005F5BA2" w:rsidRDefault="003241B4" w:rsidP="00653375">
      <w:pPr>
        <w:pStyle w:val="Default"/>
        <w:ind w:firstLine="142"/>
        <w:jc w:val="both"/>
        <w:rPr>
          <w:rFonts w:ascii="Arial" w:hAnsi="Arial" w:cs="Arial"/>
        </w:rPr>
      </w:pPr>
      <w:r>
        <w:rPr>
          <w:rFonts w:ascii="Arial" w:hAnsi="Arial" w:cs="Arial"/>
        </w:rPr>
        <w:t xml:space="preserve">1. </w:t>
      </w:r>
      <w:r w:rsidR="005F5BA2">
        <w:rPr>
          <w:rFonts w:ascii="Arial" w:hAnsi="Arial" w:cs="Arial"/>
        </w:rPr>
        <w:t>Odlukom suda prvog stupnja presuđeno je:</w:t>
      </w:r>
    </w:p>
    <w:p w:rsidR="00FB292F" w:rsidRDefault="00FB292F" w:rsidP="00653375">
      <w:pPr>
        <w:pStyle w:val="Default"/>
        <w:ind w:firstLine="142"/>
        <w:jc w:val="both"/>
        <w:rPr>
          <w:rFonts w:ascii="Arial" w:hAnsi="Arial" w:cs="Arial"/>
        </w:rPr>
      </w:pPr>
    </w:p>
    <w:p w:rsidR="00FB292F" w:rsidRDefault="00FB292F" w:rsidP="00653375">
      <w:pPr>
        <w:pStyle w:val="Default"/>
        <w:ind w:firstLine="142"/>
        <w:jc w:val="both"/>
        <w:rPr>
          <w:rFonts w:ascii="Arial" w:hAnsi="Arial" w:cs="Arial"/>
        </w:rPr>
      </w:pPr>
    </w:p>
    <w:p w:rsidR="00EA12E9" w:rsidRDefault="00980149" w:rsidP="00595149">
      <w:pPr>
        <w:jc w:val="both"/>
        <w:rPr>
          <w:rFonts w:ascii="Arial" w:hAnsi="Arial" w:cs="Arial"/>
        </w:rPr>
      </w:pPr>
      <w:r w:rsidRPr="00653375">
        <w:rPr>
          <w:rFonts w:ascii="Arial" w:hAnsi="Arial" w:cs="Arial"/>
        </w:rPr>
        <w:t>„</w:t>
      </w:r>
      <w:r w:rsidR="00D058CF" w:rsidRPr="00653375">
        <w:rPr>
          <w:rFonts w:ascii="Arial" w:hAnsi="Arial" w:cs="Arial"/>
        </w:rPr>
        <w:t xml:space="preserve">I. Nalaže se tuženiku u roku od 15 dana i pod prijetnjom ovrhe isplatiti na ime naknade imovinske i neimovinske štete tužitelju ad. 1 ukupan iznos od 64.690,00 kn sa zakonskim zateznim kamatama koje na ovaj iznos teku od 13. ožujka 2018. godine do isplate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w:t>
      </w:r>
    </w:p>
    <w:p w:rsidR="00EA12E9" w:rsidRDefault="00EA12E9" w:rsidP="00653375">
      <w:pPr>
        <w:ind w:firstLine="142"/>
        <w:jc w:val="both"/>
        <w:rPr>
          <w:rFonts w:ascii="Arial" w:hAnsi="Arial" w:cs="Arial"/>
        </w:rPr>
      </w:pPr>
    </w:p>
    <w:p w:rsidR="00EA12E9" w:rsidRDefault="00D058CF" w:rsidP="00EA12E9">
      <w:pPr>
        <w:jc w:val="both"/>
        <w:rPr>
          <w:rFonts w:ascii="Arial" w:hAnsi="Arial" w:cs="Arial"/>
        </w:rPr>
      </w:pPr>
      <w:r w:rsidRPr="00653375">
        <w:rPr>
          <w:rFonts w:ascii="Arial" w:hAnsi="Arial" w:cs="Arial"/>
        </w:rPr>
        <w:t xml:space="preserve">II. Nalaže se tuženiku u roku od 15 dana i pod prijetnjom ovrhe platiti tužitelju ad. 1 zakonske zatezne kamate koje na iznos od 124.121,13 kn teku od 13. ožujka 2018. godine do 12. studenog 2018. godine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dok se za više zatražene zakonske zatezne kamate na tako dobiveni apsolutni iznos od 30. kolovoza 2019. godine do isplate zahtjev tužitelja ad. 1 odbija kao neosnovan. </w:t>
      </w:r>
    </w:p>
    <w:p w:rsidR="00EA12E9" w:rsidRDefault="00EA12E9" w:rsidP="00653375">
      <w:pPr>
        <w:ind w:firstLine="142"/>
        <w:jc w:val="both"/>
        <w:rPr>
          <w:rFonts w:ascii="Arial" w:hAnsi="Arial" w:cs="Arial"/>
        </w:rPr>
      </w:pPr>
    </w:p>
    <w:p w:rsidR="00EA12E9" w:rsidRDefault="00D058CF" w:rsidP="00EA12E9">
      <w:pPr>
        <w:jc w:val="both"/>
        <w:rPr>
          <w:rFonts w:ascii="Arial" w:hAnsi="Arial" w:cs="Arial"/>
        </w:rPr>
      </w:pPr>
      <w:r w:rsidRPr="00653375">
        <w:rPr>
          <w:rFonts w:ascii="Arial" w:hAnsi="Arial" w:cs="Arial"/>
        </w:rPr>
        <w:t xml:space="preserve">III. Nalaže se tuženiku u roku od 15 dana i pod prijetnjom ovrhe isplatiti tužiteljici ad. 2 na ime naknade neimovinske štete iznos od 75.000,00 kn sa zakonskim zateznim kamatama od 13. ožujka 2018. godine do isplate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w:t>
      </w:r>
    </w:p>
    <w:p w:rsidR="00EA12E9" w:rsidRDefault="00EA12E9" w:rsidP="00653375">
      <w:pPr>
        <w:ind w:firstLine="142"/>
        <w:jc w:val="both"/>
        <w:rPr>
          <w:rFonts w:ascii="Arial" w:hAnsi="Arial" w:cs="Arial"/>
        </w:rPr>
      </w:pPr>
    </w:p>
    <w:p w:rsidR="00EA12E9" w:rsidRDefault="00D058CF" w:rsidP="00EA12E9">
      <w:pPr>
        <w:jc w:val="both"/>
        <w:rPr>
          <w:rFonts w:ascii="Arial" w:hAnsi="Arial" w:cs="Arial"/>
        </w:rPr>
      </w:pPr>
      <w:r w:rsidRPr="00653375">
        <w:rPr>
          <w:rFonts w:ascii="Arial" w:hAnsi="Arial" w:cs="Arial"/>
        </w:rPr>
        <w:t>IV. Odbija se zahtjev tužitelja ad. 1 i ad. 2 za isplatu iznosa od 2.500,00 kn na ime troškova zastupanja u izvansudskom postupku sa zakonskim zateznim kamatama od 13. ožujka 2018. godine do isplate, jer je o tom zahtjevu valjalo odlučiti rješenjem vezano za trošak cjelokupnog postupka</w:t>
      </w:r>
      <w:r w:rsidR="00595149">
        <w:rPr>
          <w:rFonts w:ascii="Arial" w:hAnsi="Arial" w:cs="Arial"/>
        </w:rPr>
        <w:t>,</w:t>
      </w:r>
      <w:r w:rsidRPr="00653375">
        <w:rPr>
          <w:rFonts w:ascii="Arial" w:hAnsi="Arial" w:cs="Arial"/>
        </w:rPr>
        <w:t xml:space="preserve"> </w:t>
      </w:r>
    </w:p>
    <w:p w:rsidR="003241B4" w:rsidRDefault="003241B4" w:rsidP="003241B4">
      <w:pPr>
        <w:jc w:val="center"/>
        <w:rPr>
          <w:rFonts w:ascii="Arial" w:hAnsi="Arial" w:cs="Arial"/>
        </w:rPr>
      </w:pPr>
    </w:p>
    <w:p w:rsidR="00FB292F" w:rsidRDefault="00FB292F" w:rsidP="003241B4">
      <w:pPr>
        <w:jc w:val="center"/>
        <w:rPr>
          <w:rFonts w:ascii="Arial" w:hAnsi="Arial" w:cs="Arial"/>
        </w:rPr>
      </w:pPr>
    </w:p>
    <w:p w:rsidR="00EA12E9" w:rsidRDefault="00E3646B" w:rsidP="00FF5AFA">
      <w:pPr>
        <w:jc w:val="both"/>
        <w:rPr>
          <w:rFonts w:ascii="Arial" w:hAnsi="Arial" w:cs="Arial"/>
        </w:rPr>
      </w:pPr>
      <w:r>
        <w:rPr>
          <w:rFonts w:ascii="Arial" w:hAnsi="Arial" w:cs="Arial"/>
        </w:rPr>
        <w:t>i</w:t>
      </w:r>
      <w:r w:rsidR="00595149">
        <w:rPr>
          <w:rFonts w:ascii="Arial" w:hAnsi="Arial" w:cs="Arial"/>
        </w:rPr>
        <w:t xml:space="preserve"> </w:t>
      </w:r>
      <w:r w:rsidR="00D058CF" w:rsidRPr="00653375">
        <w:rPr>
          <w:rFonts w:ascii="Arial" w:hAnsi="Arial" w:cs="Arial"/>
        </w:rPr>
        <w:t>riješ</w:t>
      </w:r>
      <w:r w:rsidR="00FF5AFA">
        <w:rPr>
          <w:rFonts w:ascii="Arial" w:hAnsi="Arial" w:cs="Arial"/>
        </w:rPr>
        <w:t>eno</w:t>
      </w:r>
      <w:r>
        <w:rPr>
          <w:rFonts w:ascii="Arial" w:hAnsi="Arial" w:cs="Arial"/>
        </w:rPr>
        <w:t xml:space="preserve"> je</w:t>
      </w:r>
      <w:r w:rsidR="00FF5AFA">
        <w:rPr>
          <w:rFonts w:ascii="Arial" w:hAnsi="Arial" w:cs="Arial"/>
        </w:rPr>
        <w:t>:</w:t>
      </w:r>
      <w:r w:rsidR="00D058CF" w:rsidRPr="00653375">
        <w:rPr>
          <w:rFonts w:ascii="Arial" w:hAnsi="Arial" w:cs="Arial"/>
        </w:rPr>
        <w:t xml:space="preserve"> </w:t>
      </w:r>
    </w:p>
    <w:p w:rsidR="00FB292F" w:rsidRDefault="00FB292F" w:rsidP="00FF5AFA">
      <w:pPr>
        <w:jc w:val="both"/>
        <w:rPr>
          <w:rFonts w:ascii="Arial" w:hAnsi="Arial" w:cs="Arial"/>
        </w:rPr>
      </w:pPr>
    </w:p>
    <w:p w:rsidR="00FF5AFA" w:rsidRDefault="00FF5AFA" w:rsidP="00EA12E9">
      <w:pPr>
        <w:jc w:val="both"/>
        <w:rPr>
          <w:rFonts w:ascii="Arial" w:hAnsi="Arial" w:cs="Arial"/>
        </w:rPr>
      </w:pPr>
    </w:p>
    <w:p w:rsidR="00EA12E9" w:rsidRDefault="00D058CF" w:rsidP="00EA12E9">
      <w:pPr>
        <w:jc w:val="both"/>
        <w:rPr>
          <w:rFonts w:ascii="Arial" w:hAnsi="Arial" w:cs="Arial"/>
        </w:rPr>
      </w:pPr>
      <w:r w:rsidRPr="00653375">
        <w:rPr>
          <w:rFonts w:ascii="Arial" w:hAnsi="Arial" w:cs="Arial"/>
        </w:rPr>
        <w:lastRenderedPageBreak/>
        <w:t xml:space="preserve">I. Utvrđuje se da je tužitelj ad. 1 povukao tužbu u dijelu zahtjeva za naknadu štete s naslova troškova grobnice u iznosu od 9.500,00 kuna sa zakonskim zateznim kamatama od 13. ožujka 2018. godine do isplate. </w:t>
      </w:r>
    </w:p>
    <w:p w:rsidR="00EA12E9" w:rsidRDefault="00EA12E9" w:rsidP="00EA12E9">
      <w:pPr>
        <w:jc w:val="both"/>
        <w:rPr>
          <w:rFonts w:ascii="Arial" w:hAnsi="Arial" w:cs="Arial"/>
        </w:rPr>
      </w:pPr>
    </w:p>
    <w:p w:rsidR="00EA12E9" w:rsidRDefault="00D058CF" w:rsidP="00EA12E9">
      <w:pPr>
        <w:jc w:val="both"/>
        <w:rPr>
          <w:rFonts w:ascii="Arial" w:hAnsi="Arial" w:cs="Arial"/>
        </w:rPr>
      </w:pPr>
      <w:r w:rsidRPr="00653375">
        <w:rPr>
          <w:rFonts w:ascii="Arial" w:hAnsi="Arial" w:cs="Arial"/>
        </w:rPr>
        <w:t xml:space="preserve">II. Utvrđuje se da je tužiteljica ad. 1 povukla tužbu u dijelu zahtjeva za naknadu štete s naslova kupnje crnine u iznosu od 1.500,00 kn sa zakonskim zateznim kamatama od 13. ožujka 2018. godine. </w:t>
      </w:r>
    </w:p>
    <w:p w:rsidR="00EA12E9" w:rsidRDefault="00EA12E9" w:rsidP="00EA12E9">
      <w:pPr>
        <w:jc w:val="both"/>
        <w:rPr>
          <w:rFonts w:ascii="Arial" w:hAnsi="Arial" w:cs="Arial"/>
        </w:rPr>
      </w:pPr>
    </w:p>
    <w:p w:rsidR="00D058CF" w:rsidRPr="00653375" w:rsidRDefault="00D058CF" w:rsidP="00EA12E9">
      <w:pPr>
        <w:jc w:val="both"/>
        <w:rPr>
          <w:rFonts w:ascii="Arial" w:hAnsi="Arial" w:cs="Arial"/>
        </w:rPr>
      </w:pPr>
      <w:r w:rsidRPr="00653375">
        <w:rPr>
          <w:rFonts w:ascii="Arial" w:hAnsi="Arial" w:cs="Arial"/>
        </w:rPr>
        <w:t>III. Nalaže se tuženiku u roku od 15 dana i pod prijetnjom ovrhe naknaditi tužiteljima ad. 1 i ad. 2 parnični trošak u iznosu od 29.381,25 kn sa zakonskim zateznim kamatama od presuđenja do isplate po stopi po stopi koja se određuje za svako polugodište uvećanjem prosječne kamatne stope na stanja kredita odobrenih na razdoblje dulje od godine dana nefinancijskim trgovačkim društvima izračunate za referentno razdoblje koje prethodi tekućem polugodištu za tri postotna poena.</w:t>
      </w:r>
      <w:r w:rsidR="00EA12E9">
        <w:rPr>
          <w:rFonts w:ascii="Arial" w:hAnsi="Arial" w:cs="Arial"/>
        </w:rPr>
        <w:t>"</w:t>
      </w:r>
    </w:p>
    <w:p w:rsidR="00D058CF" w:rsidRDefault="00D058CF" w:rsidP="001075A9">
      <w:pPr>
        <w:ind w:left="720" w:hanging="720"/>
        <w:jc w:val="both"/>
        <w:rPr>
          <w:rFonts w:ascii="Arial" w:hAnsi="Arial" w:cs="Arial"/>
        </w:rPr>
      </w:pPr>
    </w:p>
    <w:p w:rsidR="00FB292F" w:rsidRPr="00653375" w:rsidRDefault="00FB292F" w:rsidP="001075A9">
      <w:pPr>
        <w:ind w:left="720" w:hanging="720"/>
        <w:jc w:val="both"/>
        <w:rPr>
          <w:rFonts w:ascii="Arial" w:hAnsi="Arial" w:cs="Arial"/>
        </w:rPr>
      </w:pPr>
    </w:p>
    <w:p w:rsidR="0006575A" w:rsidRDefault="00F26425" w:rsidP="00F26425">
      <w:pPr>
        <w:pStyle w:val="Default"/>
        <w:jc w:val="both"/>
        <w:rPr>
          <w:rFonts w:ascii="Arial" w:hAnsi="Arial" w:cs="Arial"/>
          <w:bCs/>
        </w:rPr>
      </w:pPr>
      <w:r>
        <w:rPr>
          <w:rFonts w:ascii="Arial" w:hAnsi="Arial" w:cs="Arial"/>
          <w:bCs/>
        </w:rPr>
        <w:t xml:space="preserve">2. </w:t>
      </w:r>
      <w:r w:rsidR="00AB1E64">
        <w:rPr>
          <w:rFonts w:ascii="Arial" w:hAnsi="Arial" w:cs="Arial"/>
          <w:bCs/>
        </w:rPr>
        <w:t xml:space="preserve">Prvostupanjsku odluku </w:t>
      </w:r>
      <w:r w:rsidR="00FF5AFA">
        <w:rPr>
          <w:rFonts w:ascii="Arial" w:hAnsi="Arial" w:cs="Arial"/>
          <w:bCs/>
        </w:rPr>
        <w:t>-</w:t>
      </w:r>
      <w:r w:rsidR="00AB1E64">
        <w:rPr>
          <w:rFonts w:ascii="Arial" w:hAnsi="Arial" w:cs="Arial"/>
          <w:bCs/>
        </w:rPr>
        <w:t xml:space="preserve"> presud</w:t>
      </w:r>
      <w:r w:rsidR="00FF5AFA">
        <w:rPr>
          <w:rFonts w:ascii="Arial" w:hAnsi="Arial" w:cs="Arial"/>
          <w:bCs/>
        </w:rPr>
        <w:t>u</w:t>
      </w:r>
      <w:r w:rsidR="00AB1E64">
        <w:rPr>
          <w:rFonts w:ascii="Arial" w:hAnsi="Arial" w:cs="Arial"/>
          <w:bCs/>
        </w:rPr>
        <w:t xml:space="preserve"> </w:t>
      </w:r>
      <w:r w:rsidR="00E3646B">
        <w:rPr>
          <w:rFonts w:ascii="Arial" w:hAnsi="Arial" w:cs="Arial"/>
          <w:bCs/>
        </w:rPr>
        <w:t xml:space="preserve">u dosuđujućem dijelu izuzev odbijajućeg dijela iz točke II. izreke </w:t>
      </w:r>
      <w:r w:rsidR="00684AC8">
        <w:rPr>
          <w:rFonts w:ascii="Arial" w:hAnsi="Arial" w:cs="Arial"/>
          <w:bCs/>
        </w:rPr>
        <w:t xml:space="preserve">i odluku o troškovima postupka iz točke III. rješenja </w:t>
      </w:r>
      <w:r w:rsidR="000065A2" w:rsidRPr="00653375">
        <w:rPr>
          <w:rFonts w:ascii="Arial" w:hAnsi="Arial" w:cs="Arial"/>
          <w:bCs/>
        </w:rPr>
        <w:t>pravodobno podnesen</w:t>
      </w:r>
      <w:r w:rsidR="0006575A">
        <w:rPr>
          <w:rFonts w:ascii="Arial" w:hAnsi="Arial" w:cs="Arial"/>
          <w:bCs/>
        </w:rPr>
        <w:t>o</w:t>
      </w:r>
      <w:r w:rsidR="000065A2" w:rsidRPr="00653375">
        <w:rPr>
          <w:rFonts w:ascii="Arial" w:hAnsi="Arial" w:cs="Arial"/>
          <w:bCs/>
        </w:rPr>
        <w:t>m žalb</w:t>
      </w:r>
      <w:r w:rsidR="0006575A">
        <w:rPr>
          <w:rFonts w:ascii="Arial" w:hAnsi="Arial" w:cs="Arial"/>
          <w:bCs/>
        </w:rPr>
        <w:t>o</w:t>
      </w:r>
      <w:r w:rsidR="00980149" w:rsidRPr="00653375">
        <w:rPr>
          <w:rFonts w:ascii="Arial" w:hAnsi="Arial" w:cs="Arial"/>
          <w:bCs/>
        </w:rPr>
        <w:t>m pobija</w:t>
      </w:r>
      <w:r w:rsidR="007B0F5F" w:rsidRPr="00653375">
        <w:rPr>
          <w:rFonts w:ascii="Arial" w:hAnsi="Arial" w:cs="Arial"/>
          <w:bCs/>
        </w:rPr>
        <w:t xml:space="preserve"> tuženik </w:t>
      </w:r>
      <w:r w:rsidR="0006575A">
        <w:rPr>
          <w:rFonts w:ascii="Arial" w:hAnsi="Arial" w:cs="Arial"/>
          <w:bCs/>
        </w:rPr>
        <w:t xml:space="preserve">zbog razloga iz čl. 353. st. 1. t. 1. do 3. </w:t>
      </w:r>
      <w:r w:rsidR="00AB1E64">
        <w:rPr>
          <w:rFonts w:ascii="Arial" w:hAnsi="Arial" w:cs="Arial"/>
          <w:bCs/>
        </w:rPr>
        <w:t>i čl. 354. st. 2</w:t>
      </w:r>
      <w:r w:rsidR="00BD362C">
        <w:rPr>
          <w:rFonts w:ascii="Arial" w:hAnsi="Arial" w:cs="Arial"/>
          <w:bCs/>
        </w:rPr>
        <w:t xml:space="preserve">. t. 11. </w:t>
      </w:r>
      <w:r w:rsidR="00BD362C" w:rsidRPr="00653375">
        <w:rPr>
          <w:rFonts w:ascii="Arial" w:hAnsi="Arial" w:cs="Arial"/>
        </w:rPr>
        <w:t>Zakona o parničnom postupku („Narodne novine” broj 53/91., 91/92., 112/99., 88/01., 117/03., 88/05., 2/07., 84/08., 96/08., 123/08., 57/11., 148/11. – pročišćeni tekst, 25/13., 28/13., 89/14. i 70/19., u daljnjem tekstu: ZPP)</w:t>
      </w:r>
      <w:r w:rsidR="00BD362C">
        <w:rPr>
          <w:rFonts w:ascii="Arial" w:hAnsi="Arial" w:cs="Arial"/>
        </w:rPr>
        <w:t xml:space="preserve"> </w:t>
      </w:r>
      <w:r w:rsidR="00707BB3">
        <w:rPr>
          <w:rFonts w:ascii="Arial" w:hAnsi="Arial" w:cs="Arial"/>
        </w:rPr>
        <w:t xml:space="preserve">s prijedlogom da se pobijana presuda preinači u smislu žalbenih navoda ili podredno ukine i predmet vrati prvostupanjskom sudu na ponovno suđenje. </w:t>
      </w:r>
    </w:p>
    <w:p w:rsidR="0006575A" w:rsidRDefault="0006575A" w:rsidP="00F26425">
      <w:pPr>
        <w:pStyle w:val="Default"/>
        <w:jc w:val="both"/>
        <w:rPr>
          <w:rFonts w:ascii="Arial" w:hAnsi="Arial" w:cs="Arial"/>
          <w:bCs/>
        </w:rPr>
      </w:pPr>
    </w:p>
    <w:p w:rsidR="0039117D" w:rsidRDefault="002E18AF" w:rsidP="00F26425">
      <w:pPr>
        <w:pStyle w:val="Default"/>
        <w:jc w:val="both"/>
        <w:rPr>
          <w:rFonts w:ascii="Arial" w:hAnsi="Arial" w:cs="Arial"/>
          <w:bCs/>
        </w:rPr>
      </w:pPr>
      <w:r>
        <w:rPr>
          <w:rFonts w:ascii="Arial" w:hAnsi="Arial" w:cs="Arial"/>
          <w:bCs/>
        </w:rPr>
        <w:t xml:space="preserve">2.1. </w:t>
      </w:r>
      <w:r w:rsidR="00241899">
        <w:rPr>
          <w:rFonts w:ascii="Arial" w:hAnsi="Arial" w:cs="Arial"/>
          <w:bCs/>
        </w:rPr>
        <w:t xml:space="preserve">Kako žalitelj </w:t>
      </w:r>
      <w:r w:rsidR="0039117D">
        <w:rPr>
          <w:rFonts w:ascii="Arial" w:hAnsi="Arial" w:cs="Arial"/>
          <w:bCs/>
        </w:rPr>
        <w:t xml:space="preserve">nije precizno naveo </w:t>
      </w:r>
      <w:r w:rsidR="00072793">
        <w:rPr>
          <w:rFonts w:ascii="Arial" w:hAnsi="Arial" w:cs="Arial"/>
          <w:bCs/>
        </w:rPr>
        <w:t xml:space="preserve">koji dio </w:t>
      </w:r>
      <w:r w:rsidR="0039117D">
        <w:rPr>
          <w:rFonts w:ascii="Arial" w:hAnsi="Arial" w:cs="Arial"/>
          <w:bCs/>
        </w:rPr>
        <w:t xml:space="preserve">presude </w:t>
      </w:r>
      <w:r w:rsidR="00072793">
        <w:rPr>
          <w:rFonts w:ascii="Arial" w:hAnsi="Arial" w:cs="Arial"/>
          <w:bCs/>
        </w:rPr>
        <w:t xml:space="preserve">pobija </w:t>
      </w:r>
      <w:r w:rsidR="00802CA7">
        <w:rPr>
          <w:rFonts w:ascii="Arial" w:hAnsi="Arial" w:cs="Arial"/>
          <w:bCs/>
        </w:rPr>
        <w:t xml:space="preserve">to je sukladno čl. 365. st. 1. </w:t>
      </w:r>
      <w:r w:rsidR="00DD3EBD">
        <w:rPr>
          <w:rFonts w:ascii="Arial" w:hAnsi="Arial" w:cs="Arial"/>
          <w:bCs/>
        </w:rPr>
        <w:t xml:space="preserve">ZPP-a </w:t>
      </w:r>
      <w:r w:rsidR="00802CA7">
        <w:rPr>
          <w:rFonts w:ascii="Arial" w:hAnsi="Arial" w:cs="Arial"/>
          <w:bCs/>
        </w:rPr>
        <w:t xml:space="preserve">ovaj sud uzeo da žalitelj pobija presudu u odlukama </w:t>
      </w:r>
      <w:r w:rsidR="0039117D">
        <w:rPr>
          <w:rFonts w:ascii="Arial" w:hAnsi="Arial" w:cs="Arial"/>
          <w:bCs/>
        </w:rPr>
        <w:t>iz točke I.,</w:t>
      </w:r>
      <w:r w:rsidR="00072793">
        <w:rPr>
          <w:rFonts w:ascii="Arial" w:hAnsi="Arial" w:cs="Arial"/>
          <w:bCs/>
        </w:rPr>
        <w:t xml:space="preserve"> dosuđujućem dijelu odluke iz točke</w:t>
      </w:r>
      <w:r w:rsidR="0039117D">
        <w:rPr>
          <w:rFonts w:ascii="Arial" w:hAnsi="Arial" w:cs="Arial"/>
          <w:bCs/>
        </w:rPr>
        <w:t xml:space="preserve"> II. </w:t>
      </w:r>
      <w:r w:rsidR="00072793">
        <w:rPr>
          <w:rFonts w:ascii="Arial" w:hAnsi="Arial" w:cs="Arial"/>
          <w:bCs/>
        </w:rPr>
        <w:t xml:space="preserve">te odluku iz točke </w:t>
      </w:r>
      <w:r w:rsidR="00A863C2">
        <w:rPr>
          <w:rFonts w:ascii="Arial" w:hAnsi="Arial" w:cs="Arial"/>
          <w:bCs/>
        </w:rPr>
        <w:t xml:space="preserve">III. izreke u odnosu na koje </w:t>
      </w:r>
      <w:r w:rsidR="0039117D">
        <w:rPr>
          <w:rFonts w:ascii="Arial" w:hAnsi="Arial" w:cs="Arial"/>
          <w:bCs/>
        </w:rPr>
        <w:t xml:space="preserve">nije uspio, ali ne i odluku iz točke IV. </w:t>
      </w:r>
      <w:r w:rsidR="00072793">
        <w:rPr>
          <w:rFonts w:ascii="Arial" w:hAnsi="Arial" w:cs="Arial"/>
          <w:bCs/>
        </w:rPr>
        <w:t>izreke presude.</w:t>
      </w:r>
    </w:p>
    <w:p w:rsidR="00802CA7" w:rsidRDefault="00802CA7" w:rsidP="00F26425">
      <w:pPr>
        <w:pStyle w:val="Default"/>
        <w:jc w:val="both"/>
        <w:rPr>
          <w:rFonts w:ascii="Arial" w:hAnsi="Arial" w:cs="Arial"/>
          <w:bCs/>
        </w:rPr>
      </w:pPr>
    </w:p>
    <w:p w:rsidR="00A85E19" w:rsidRPr="00EF5E86" w:rsidRDefault="00A85E19" w:rsidP="000F5886">
      <w:pPr>
        <w:pStyle w:val="Bezproreda"/>
        <w:jc w:val="both"/>
        <w:rPr>
          <w:rFonts w:ascii="Arial" w:hAnsi="Arial" w:cs="Arial"/>
          <w:bCs/>
          <w:sz w:val="24"/>
          <w:szCs w:val="24"/>
        </w:rPr>
      </w:pPr>
      <w:r>
        <w:rPr>
          <w:rFonts w:ascii="Arial" w:hAnsi="Arial" w:cs="Arial"/>
          <w:bCs/>
        </w:rPr>
        <w:t xml:space="preserve">2.2. </w:t>
      </w:r>
      <w:r w:rsidR="008B3C75">
        <w:rPr>
          <w:rFonts w:ascii="Arial" w:hAnsi="Arial" w:cs="Arial"/>
          <w:bCs/>
        </w:rPr>
        <w:t>Ž</w:t>
      </w:r>
      <w:r w:rsidR="00400DC5" w:rsidRPr="00EF5E86">
        <w:rPr>
          <w:rFonts w:ascii="Arial" w:hAnsi="Arial" w:cs="Arial"/>
          <w:bCs/>
          <w:sz w:val="24"/>
          <w:szCs w:val="24"/>
        </w:rPr>
        <w:t>alitelj</w:t>
      </w:r>
      <w:r w:rsidR="000E0878" w:rsidRPr="00EF5E86">
        <w:rPr>
          <w:rFonts w:ascii="Arial" w:hAnsi="Arial" w:cs="Arial"/>
          <w:bCs/>
          <w:sz w:val="24"/>
          <w:szCs w:val="24"/>
        </w:rPr>
        <w:t xml:space="preserve"> osporava stav prvostupanjskog suda </w:t>
      </w:r>
      <w:r w:rsidR="00400DC5" w:rsidRPr="00EF5E86">
        <w:rPr>
          <w:rFonts w:ascii="Arial" w:hAnsi="Arial" w:cs="Arial"/>
          <w:bCs/>
          <w:sz w:val="24"/>
          <w:szCs w:val="24"/>
        </w:rPr>
        <w:t xml:space="preserve">o </w:t>
      </w:r>
      <w:r w:rsidR="00312717" w:rsidRPr="00EF5E86">
        <w:rPr>
          <w:rFonts w:ascii="Arial" w:hAnsi="Arial" w:cs="Arial"/>
          <w:bCs/>
          <w:sz w:val="24"/>
          <w:szCs w:val="24"/>
        </w:rPr>
        <w:t>nepostoj</w:t>
      </w:r>
      <w:r w:rsidR="00400DC5" w:rsidRPr="00EF5E86">
        <w:rPr>
          <w:rFonts w:ascii="Arial" w:hAnsi="Arial" w:cs="Arial"/>
          <w:bCs/>
          <w:sz w:val="24"/>
          <w:szCs w:val="24"/>
        </w:rPr>
        <w:t>anju</w:t>
      </w:r>
      <w:r w:rsidR="00312717" w:rsidRPr="00EF5E86">
        <w:rPr>
          <w:rFonts w:ascii="Arial" w:hAnsi="Arial" w:cs="Arial"/>
          <w:bCs/>
          <w:sz w:val="24"/>
          <w:szCs w:val="24"/>
        </w:rPr>
        <w:t xml:space="preserve"> doprinos</w:t>
      </w:r>
      <w:r w:rsidR="00400DC5" w:rsidRPr="00EF5E86">
        <w:rPr>
          <w:rFonts w:ascii="Arial" w:hAnsi="Arial" w:cs="Arial"/>
          <w:bCs/>
          <w:sz w:val="24"/>
          <w:szCs w:val="24"/>
        </w:rPr>
        <w:t>a</w:t>
      </w:r>
      <w:r w:rsidR="00312717" w:rsidRPr="00EF5E86">
        <w:rPr>
          <w:rFonts w:ascii="Arial" w:hAnsi="Arial" w:cs="Arial"/>
          <w:bCs/>
          <w:sz w:val="24"/>
          <w:szCs w:val="24"/>
        </w:rPr>
        <w:t xml:space="preserve"> </w:t>
      </w:r>
      <w:r w:rsidR="00400DC5" w:rsidRPr="00EF5E86">
        <w:rPr>
          <w:rFonts w:ascii="Arial" w:hAnsi="Arial" w:cs="Arial"/>
          <w:bCs/>
          <w:sz w:val="24"/>
          <w:szCs w:val="24"/>
        </w:rPr>
        <w:t xml:space="preserve">pješaka, </w:t>
      </w:r>
      <w:r w:rsidR="00312717" w:rsidRPr="00EF5E86">
        <w:rPr>
          <w:rFonts w:ascii="Arial" w:hAnsi="Arial" w:cs="Arial"/>
          <w:bCs/>
          <w:sz w:val="24"/>
          <w:szCs w:val="24"/>
        </w:rPr>
        <w:t>prednice tužitelja nastanku prometne nezgode</w:t>
      </w:r>
      <w:r w:rsidR="008B3C75">
        <w:rPr>
          <w:rFonts w:ascii="Arial" w:hAnsi="Arial" w:cs="Arial"/>
          <w:bCs/>
          <w:sz w:val="24"/>
          <w:szCs w:val="24"/>
        </w:rPr>
        <w:t xml:space="preserve"> </w:t>
      </w:r>
      <w:r w:rsidR="00D67F29" w:rsidRPr="00EF5E86">
        <w:rPr>
          <w:rFonts w:ascii="Arial" w:hAnsi="Arial" w:cs="Arial"/>
          <w:bCs/>
          <w:sz w:val="24"/>
          <w:szCs w:val="24"/>
        </w:rPr>
        <w:t xml:space="preserve">jer smatra da je doprinos </w:t>
      </w:r>
      <w:r w:rsidR="008B3C75">
        <w:rPr>
          <w:rFonts w:ascii="Arial" w:hAnsi="Arial" w:cs="Arial"/>
          <w:bCs/>
          <w:sz w:val="24"/>
          <w:szCs w:val="24"/>
        </w:rPr>
        <w:t xml:space="preserve">pješaka </w:t>
      </w:r>
      <w:r w:rsidR="00312717" w:rsidRPr="00EF5E86">
        <w:rPr>
          <w:rFonts w:ascii="Arial" w:hAnsi="Arial" w:cs="Arial"/>
          <w:bCs/>
          <w:sz w:val="24"/>
          <w:szCs w:val="24"/>
        </w:rPr>
        <w:t xml:space="preserve">u visini od najmanje 30%. </w:t>
      </w:r>
      <w:r w:rsidR="00DD5B6B">
        <w:rPr>
          <w:rFonts w:ascii="Arial" w:hAnsi="Arial" w:cs="Arial"/>
          <w:bCs/>
          <w:sz w:val="24"/>
          <w:szCs w:val="24"/>
        </w:rPr>
        <w:t>Osporava i z</w:t>
      </w:r>
      <w:r w:rsidR="00354FE9" w:rsidRPr="00EF5E86">
        <w:rPr>
          <w:rFonts w:ascii="Arial" w:hAnsi="Arial" w:cs="Arial"/>
          <w:bCs/>
          <w:sz w:val="24"/>
          <w:szCs w:val="24"/>
        </w:rPr>
        <w:t>a</w:t>
      </w:r>
      <w:r w:rsidR="00312717" w:rsidRPr="00EF5E86">
        <w:rPr>
          <w:rFonts w:ascii="Arial" w:hAnsi="Arial" w:cs="Arial"/>
          <w:bCs/>
          <w:sz w:val="24"/>
          <w:szCs w:val="24"/>
        </w:rPr>
        <w:t>htjev II-tužiteljice A</w:t>
      </w:r>
      <w:r w:rsidR="003F2B76">
        <w:rPr>
          <w:rFonts w:ascii="Arial" w:hAnsi="Arial" w:cs="Arial"/>
          <w:bCs/>
          <w:sz w:val="24"/>
          <w:szCs w:val="24"/>
        </w:rPr>
        <w:t>.</w:t>
      </w:r>
      <w:r w:rsidR="00312717" w:rsidRPr="00EF5E86">
        <w:rPr>
          <w:rFonts w:ascii="Arial" w:hAnsi="Arial" w:cs="Arial"/>
          <w:bCs/>
          <w:sz w:val="24"/>
          <w:szCs w:val="24"/>
        </w:rPr>
        <w:t xml:space="preserve"> B</w:t>
      </w:r>
      <w:r w:rsidR="003F2B76">
        <w:rPr>
          <w:rFonts w:ascii="Arial" w:hAnsi="Arial" w:cs="Arial"/>
          <w:bCs/>
          <w:sz w:val="24"/>
          <w:szCs w:val="24"/>
        </w:rPr>
        <w:t>.</w:t>
      </w:r>
      <w:r w:rsidR="00312717" w:rsidRPr="00EF5E86">
        <w:rPr>
          <w:rFonts w:ascii="Arial" w:hAnsi="Arial" w:cs="Arial"/>
          <w:bCs/>
          <w:sz w:val="24"/>
          <w:szCs w:val="24"/>
        </w:rPr>
        <w:t xml:space="preserve"> kao unuke </w:t>
      </w:r>
      <w:r w:rsidR="00DD5B6B">
        <w:rPr>
          <w:rFonts w:ascii="Arial" w:hAnsi="Arial" w:cs="Arial"/>
          <w:bCs/>
          <w:sz w:val="24"/>
          <w:szCs w:val="24"/>
        </w:rPr>
        <w:t xml:space="preserve">jer smatra </w:t>
      </w:r>
      <w:r w:rsidR="00354FE9" w:rsidRPr="00EF5E86">
        <w:rPr>
          <w:rFonts w:ascii="Arial" w:hAnsi="Arial" w:cs="Arial"/>
          <w:bCs/>
          <w:sz w:val="24"/>
          <w:szCs w:val="24"/>
        </w:rPr>
        <w:t xml:space="preserve">da joj ne pripada </w:t>
      </w:r>
      <w:r w:rsidR="007408DD" w:rsidRPr="00EF5E86">
        <w:rPr>
          <w:rFonts w:ascii="Arial" w:hAnsi="Arial" w:cs="Arial"/>
          <w:bCs/>
          <w:sz w:val="24"/>
          <w:szCs w:val="24"/>
        </w:rPr>
        <w:t xml:space="preserve">pravo na pravičnu novčanu naknadu </w:t>
      </w:r>
      <w:r w:rsidR="0026195A" w:rsidRPr="00EF5E86">
        <w:rPr>
          <w:rFonts w:ascii="Arial" w:hAnsi="Arial" w:cs="Arial"/>
          <w:bCs/>
          <w:sz w:val="24"/>
          <w:szCs w:val="24"/>
        </w:rPr>
        <w:t xml:space="preserve">zato što se </w:t>
      </w:r>
      <w:r w:rsidR="007408DD" w:rsidRPr="00EF5E86">
        <w:rPr>
          <w:rFonts w:ascii="Arial" w:hAnsi="Arial" w:cs="Arial"/>
          <w:bCs/>
          <w:sz w:val="24"/>
          <w:szCs w:val="24"/>
        </w:rPr>
        <w:t xml:space="preserve">po čl. 1101. st. 2. </w:t>
      </w:r>
      <w:r w:rsidR="000F5886" w:rsidRPr="00EF5E86">
        <w:rPr>
          <w:rFonts w:ascii="Arial" w:hAnsi="Arial" w:cs="Arial"/>
          <w:sz w:val="24"/>
          <w:szCs w:val="24"/>
        </w:rPr>
        <w:t>Zakona o obveznim odnosima ("Narodne novine" broj 35/05., 41/08., 125/11.,78/15., 29/18., 126/21.dalje ZOO)</w:t>
      </w:r>
      <w:r w:rsidR="000F5886" w:rsidRPr="00EF5E86">
        <w:rPr>
          <w:rFonts w:ascii="Calibri" w:hAnsi="Calibri" w:cs="Calibri"/>
          <w:color w:val="666666"/>
          <w:sz w:val="24"/>
          <w:szCs w:val="24"/>
        </w:rPr>
        <w:t xml:space="preserve"> </w:t>
      </w:r>
      <w:r w:rsidR="0026195A" w:rsidRPr="00EF5E86">
        <w:rPr>
          <w:rFonts w:ascii="Arial" w:hAnsi="Arial" w:cs="Arial"/>
          <w:bCs/>
          <w:sz w:val="24"/>
          <w:szCs w:val="24"/>
        </w:rPr>
        <w:t>unu</w:t>
      </w:r>
      <w:r w:rsidR="00DD5B6B">
        <w:rPr>
          <w:rFonts w:ascii="Arial" w:hAnsi="Arial" w:cs="Arial"/>
          <w:bCs/>
          <w:sz w:val="24"/>
          <w:szCs w:val="24"/>
        </w:rPr>
        <w:t>cima ta naknada</w:t>
      </w:r>
      <w:r w:rsidR="0026195A" w:rsidRPr="00EF5E86">
        <w:rPr>
          <w:rFonts w:ascii="Arial" w:hAnsi="Arial" w:cs="Arial"/>
          <w:bCs/>
          <w:sz w:val="24"/>
          <w:szCs w:val="24"/>
        </w:rPr>
        <w:t xml:space="preserve"> </w:t>
      </w:r>
      <w:r w:rsidR="007408DD" w:rsidRPr="00EF5E86">
        <w:rPr>
          <w:rFonts w:ascii="Arial" w:hAnsi="Arial" w:cs="Arial"/>
          <w:bCs/>
          <w:sz w:val="24"/>
          <w:szCs w:val="24"/>
        </w:rPr>
        <w:t>može priznati samo u izuzet</w:t>
      </w:r>
      <w:r w:rsidR="00D74FBA">
        <w:rPr>
          <w:rFonts w:ascii="Arial" w:hAnsi="Arial" w:cs="Arial"/>
          <w:bCs/>
          <w:sz w:val="24"/>
          <w:szCs w:val="24"/>
        </w:rPr>
        <w:t>n</w:t>
      </w:r>
      <w:r w:rsidR="007408DD" w:rsidRPr="00EF5E86">
        <w:rPr>
          <w:rFonts w:ascii="Arial" w:hAnsi="Arial" w:cs="Arial"/>
          <w:bCs/>
          <w:sz w:val="24"/>
          <w:szCs w:val="24"/>
        </w:rPr>
        <w:t>im slučajevima</w:t>
      </w:r>
      <w:r w:rsidR="0026195A" w:rsidRPr="00EF5E86">
        <w:rPr>
          <w:rFonts w:ascii="Arial" w:hAnsi="Arial" w:cs="Arial"/>
          <w:bCs/>
          <w:sz w:val="24"/>
          <w:szCs w:val="24"/>
        </w:rPr>
        <w:t>,</w:t>
      </w:r>
      <w:r w:rsidR="007408DD" w:rsidRPr="00EF5E86">
        <w:rPr>
          <w:rFonts w:ascii="Arial" w:hAnsi="Arial" w:cs="Arial"/>
          <w:bCs/>
          <w:sz w:val="24"/>
          <w:szCs w:val="24"/>
        </w:rPr>
        <w:t xml:space="preserve"> </w:t>
      </w:r>
      <w:r w:rsidR="00AC22D4" w:rsidRPr="00EF5E86">
        <w:rPr>
          <w:rFonts w:ascii="Arial" w:hAnsi="Arial" w:cs="Arial"/>
          <w:bCs/>
          <w:sz w:val="24"/>
          <w:szCs w:val="24"/>
        </w:rPr>
        <w:t>a činjenice utvrđene u postupku ne upućuju da se ovdje radi o takvom slučaju.</w:t>
      </w:r>
      <w:r w:rsidR="0071346D" w:rsidRPr="00EF5E86">
        <w:rPr>
          <w:rFonts w:ascii="Arial" w:hAnsi="Arial" w:cs="Arial"/>
          <w:bCs/>
          <w:sz w:val="24"/>
          <w:szCs w:val="24"/>
        </w:rPr>
        <w:t xml:space="preserve"> Zbog nepravilne</w:t>
      </w:r>
      <w:r w:rsidR="00AC22D4" w:rsidRPr="00EF5E86">
        <w:rPr>
          <w:rFonts w:ascii="Arial" w:hAnsi="Arial" w:cs="Arial"/>
          <w:bCs/>
          <w:sz w:val="24"/>
          <w:szCs w:val="24"/>
        </w:rPr>
        <w:t xml:space="preserve"> </w:t>
      </w:r>
      <w:r w:rsidR="0071346D" w:rsidRPr="00EF5E86">
        <w:rPr>
          <w:rFonts w:ascii="Arial" w:hAnsi="Arial" w:cs="Arial"/>
          <w:bCs/>
          <w:sz w:val="24"/>
          <w:szCs w:val="24"/>
        </w:rPr>
        <w:t xml:space="preserve">odluke prvostupanjskog suda </w:t>
      </w:r>
      <w:r w:rsidR="00D74FBA">
        <w:rPr>
          <w:rFonts w:ascii="Arial" w:hAnsi="Arial" w:cs="Arial"/>
          <w:bCs/>
          <w:sz w:val="24"/>
          <w:szCs w:val="24"/>
        </w:rPr>
        <w:t xml:space="preserve">kojom se usvajaju tužbeni zahtjevi žalitelj drži da je </w:t>
      </w:r>
      <w:r w:rsidR="0071346D" w:rsidRPr="00EF5E86">
        <w:rPr>
          <w:rFonts w:ascii="Arial" w:hAnsi="Arial" w:cs="Arial"/>
          <w:bCs/>
          <w:sz w:val="24"/>
          <w:szCs w:val="24"/>
        </w:rPr>
        <w:t xml:space="preserve">nepravilna </w:t>
      </w:r>
      <w:r w:rsidR="00BE74B4" w:rsidRPr="00EF5E86">
        <w:rPr>
          <w:rFonts w:ascii="Arial" w:hAnsi="Arial" w:cs="Arial"/>
          <w:bCs/>
          <w:sz w:val="24"/>
          <w:szCs w:val="24"/>
        </w:rPr>
        <w:t>i odluk</w:t>
      </w:r>
      <w:r w:rsidR="00D630B8">
        <w:rPr>
          <w:rFonts w:ascii="Arial" w:hAnsi="Arial" w:cs="Arial"/>
          <w:bCs/>
          <w:sz w:val="24"/>
          <w:szCs w:val="24"/>
        </w:rPr>
        <w:t>a</w:t>
      </w:r>
      <w:r w:rsidR="00BE74B4" w:rsidRPr="00EF5E86">
        <w:rPr>
          <w:rFonts w:ascii="Arial" w:hAnsi="Arial" w:cs="Arial"/>
          <w:bCs/>
          <w:sz w:val="24"/>
          <w:szCs w:val="24"/>
        </w:rPr>
        <w:t xml:space="preserve"> o troškovima postupka.</w:t>
      </w:r>
    </w:p>
    <w:p w:rsidR="00A85E19" w:rsidRDefault="00A85E19" w:rsidP="00F26425">
      <w:pPr>
        <w:pStyle w:val="Default"/>
        <w:jc w:val="both"/>
        <w:rPr>
          <w:rFonts w:ascii="Arial" w:hAnsi="Arial" w:cs="Arial"/>
          <w:bCs/>
        </w:rPr>
      </w:pPr>
    </w:p>
    <w:p w:rsidR="00B97656" w:rsidRDefault="00C30D74" w:rsidP="00F26425">
      <w:pPr>
        <w:pStyle w:val="Default"/>
        <w:jc w:val="both"/>
        <w:rPr>
          <w:rFonts w:ascii="Arial" w:hAnsi="Arial" w:cs="Arial"/>
          <w:bCs/>
        </w:rPr>
      </w:pPr>
      <w:r>
        <w:rPr>
          <w:rFonts w:ascii="Arial" w:hAnsi="Arial" w:cs="Arial"/>
          <w:bCs/>
        </w:rPr>
        <w:t xml:space="preserve">3. </w:t>
      </w:r>
      <w:r w:rsidR="008844E0">
        <w:rPr>
          <w:rFonts w:ascii="Arial" w:hAnsi="Arial" w:cs="Arial"/>
          <w:bCs/>
        </w:rPr>
        <w:t xml:space="preserve">U odgovoru na žalbu </w:t>
      </w:r>
      <w:r w:rsidR="0042795B">
        <w:rPr>
          <w:rFonts w:ascii="Arial" w:hAnsi="Arial" w:cs="Arial"/>
          <w:bCs/>
        </w:rPr>
        <w:t>tužitelji osporavaju stav</w:t>
      </w:r>
      <w:r w:rsidR="00EF5E86">
        <w:rPr>
          <w:rFonts w:ascii="Arial" w:hAnsi="Arial" w:cs="Arial"/>
          <w:bCs/>
        </w:rPr>
        <w:t>ove</w:t>
      </w:r>
      <w:r w:rsidR="0042795B">
        <w:rPr>
          <w:rFonts w:ascii="Arial" w:hAnsi="Arial" w:cs="Arial"/>
          <w:bCs/>
        </w:rPr>
        <w:t xml:space="preserve"> žalitelja </w:t>
      </w:r>
      <w:r w:rsidR="007860DB">
        <w:rPr>
          <w:rFonts w:ascii="Arial" w:hAnsi="Arial" w:cs="Arial"/>
          <w:bCs/>
        </w:rPr>
        <w:t>tvrdnjom o</w:t>
      </w:r>
      <w:r w:rsidR="00EF5E86">
        <w:rPr>
          <w:rFonts w:ascii="Arial" w:hAnsi="Arial" w:cs="Arial"/>
          <w:bCs/>
        </w:rPr>
        <w:t xml:space="preserve"> </w:t>
      </w:r>
      <w:r w:rsidR="007860DB">
        <w:rPr>
          <w:rFonts w:ascii="Arial" w:hAnsi="Arial" w:cs="Arial"/>
          <w:bCs/>
        </w:rPr>
        <w:t xml:space="preserve">nepostojanju </w:t>
      </w:r>
      <w:r w:rsidR="0042795B">
        <w:rPr>
          <w:rFonts w:ascii="Arial" w:hAnsi="Arial" w:cs="Arial"/>
          <w:bCs/>
        </w:rPr>
        <w:t xml:space="preserve"> doprinosa prednice tužitelja </w:t>
      </w:r>
      <w:r w:rsidR="007860DB">
        <w:rPr>
          <w:rFonts w:ascii="Arial" w:hAnsi="Arial" w:cs="Arial"/>
          <w:bCs/>
        </w:rPr>
        <w:t xml:space="preserve">nastanku prometne </w:t>
      </w:r>
      <w:r w:rsidR="0042795B">
        <w:rPr>
          <w:rFonts w:ascii="Arial" w:hAnsi="Arial" w:cs="Arial"/>
          <w:bCs/>
        </w:rPr>
        <w:t>nezgod</w:t>
      </w:r>
      <w:r w:rsidR="007860DB">
        <w:rPr>
          <w:rFonts w:ascii="Arial" w:hAnsi="Arial" w:cs="Arial"/>
          <w:bCs/>
        </w:rPr>
        <w:t>e</w:t>
      </w:r>
      <w:r w:rsidR="00EF5E86">
        <w:rPr>
          <w:rFonts w:ascii="Arial" w:hAnsi="Arial" w:cs="Arial"/>
          <w:bCs/>
        </w:rPr>
        <w:t xml:space="preserve"> jer</w:t>
      </w:r>
      <w:r w:rsidR="007860DB">
        <w:rPr>
          <w:rFonts w:ascii="Arial" w:hAnsi="Arial" w:cs="Arial"/>
          <w:bCs/>
        </w:rPr>
        <w:t xml:space="preserve"> da</w:t>
      </w:r>
      <w:r w:rsidR="00EF5E86">
        <w:rPr>
          <w:rFonts w:ascii="Arial" w:hAnsi="Arial" w:cs="Arial"/>
          <w:bCs/>
        </w:rPr>
        <w:t xml:space="preserve"> je ista uzrokovana </w:t>
      </w:r>
      <w:r w:rsidR="0042795B">
        <w:rPr>
          <w:rFonts w:ascii="Arial" w:hAnsi="Arial" w:cs="Arial"/>
          <w:bCs/>
        </w:rPr>
        <w:t xml:space="preserve">isključivo krivnjom osiguranika tuženika </w:t>
      </w:r>
      <w:r w:rsidR="00EF5E86">
        <w:rPr>
          <w:rFonts w:ascii="Arial" w:hAnsi="Arial" w:cs="Arial"/>
          <w:bCs/>
        </w:rPr>
        <w:t xml:space="preserve">kao i onaj </w:t>
      </w:r>
      <w:r w:rsidR="000841C9">
        <w:rPr>
          <w:rFonts w:ascii="Arial" w:hAnsi="Arial" w:cs="Arial"/>
          <w:bCs/>
        </w:rPr>
        <w:t xml:space="preserve">o </w:t>
      </w:r>
      <w:r w:rsidR="00B97656">
        <w:rPr>
          <w:rFonts w:ascii="Arial" w:hAnsi="Arial" w:cs="Arial"/>
          <w:bCs/>
        </w:rPr>
        <w:t>nepostojanj</w:t>
      </w:r>
      <w:r w:rsidR="000841C9">
        <w:rPr>
          <w:rFonts w:ascii="Arial" w:hAnsi="Arial" w:cs="Arial"/>
          <w:bCs/>
        </w:rPr>
        <w:t>u</w:t>
      </w:r>
      <w:r w:rsidR="00B97656">
        <w:rPr>
          <w:rFonts w:ascii="Arial" w:hAnsi="Arial" w:cs="Arial"/>
          <w:bCs/>
        </w:rPr>
        <w:t xml:space="preserve"> osnove da se </w:t>
      </w:r>
      <w:r w:rsidR="00164DB9">
        <w:rPr>
          <w:rFonts w:ascii="Arial" w:hAnsi="Arial" w:cs="Arial"/>
          <w:bCs/>
        </w:rPr>
        <w:t>II-tužiteljic</w:t>
      </w:r>
      <w:r w:rsidR="00B97656">
        <w:rPr>
          <w:rFonts w:ascii="Arial" w:hAnsi="Arial" w:cs="Arial"/>
          <w:bCs/>
        </w:rPr>
        <w:t>i</w:t>
      </w:r>
      <w:r w:rsidR="00164DB9">
        <w:rPr>
          <w:rFonts w:ascii="Arial" w:hAnsi="Arial" w:cs="Arial"/>
          <w:bCs/>
        </w:rPr>
        <w:t xml:space="preserve"> A</w:t>
      </w:r>
      <w:r w:rsidR="003F2B76">
        <w:rPr>
          <w:rFonts w:ascii="Arial" w:hAnsi="Arial" w:cs="Arial"/>
          <w:bCs/>
        </w:rPr>
        <w:t>.</w:t>
      </w:r>
      <w:r w:rsidR="00164DB9">
        <w:rPr>
          <w:rFonts w:ascii="Arial" w:hAnsi="Arial" w:cs="Arial"/>
          <w:bCs/>
        </w:rPr>
        <w:t xml:space="preserve"> B</w:t>
      </w:r>
      <w:r w:rsidR="003F2B76">
        <w:rPr>
          <w:rFonts w:ascii="Arial" w:hAnsi="Arial" w:cs="Arial"/>
          <w:bCs/>
        </w:rPr>
        <w:t>.</w:t>
      </w:r>
      <w:r w:rsidR="00B97656">
        <w:rPr>
          <w:rFonts w:ascii="Arial" w:hAnsi="Arial" w:cs="Arial"/>
          <w:bCs/>
        </w:rPr>
        <w:t xml:space="preserve"> kao unuci prizna</w:t>
      </w:r>
      <w:r w:rsidR="00164DB9">
        <w:rPr>
          <w:rFonts w:ascii="Arial" w:hAnsi="Arial" w:cs="Arial"/>
          <w:bCs/>
        </w:rPr>
        <w:t xml:space="preserve"> </w:t>
      </w:r>
      <w:r w:rsidR="00A81504">
        <w:rPr>
          <w:rFonts w:ascii="Arial" w:hAnsi="Arial" w:cs="Arial"/>
          <w:bCs/>
        </w:rPr>
        <w:t>pravo na isplatu pravične naknad</w:t>
      </w:r>
      <w:r w:rsidR="00823DDE">
        <w:rPr>
          <w:rFonts w:ascii="Arial" w:hAnsi="Arial" w:cs="Arial"/>
          <w:bCs/>
        </w:rPr>
        <w:t>e zbog smrti bake</w:t>
      </w:r>
      <w:r w:rsidR="00B97656">
        <w:rPr>
          <w:rFonts w:ascii="Arial" w:hAnsi="Arial" w:cs="Arial"/>
          <w:bCs/>
        </w:rPr>
        <w:t xml:space="preserve"> jer ono proizlazi iz pravilnog </w:t>
      </w:r>
      <w:r w:rsidR="00823DDE">
        <w:rPr>
          <w:rFonts w:ascii="Arial" w:hAnsi="Arial" w:cs="Arial"/>
          <w:bCs/>
        </w:rPr>
        <w:t>tumačenj</w:t>
      </w:r>
      <w:r w:rsidR="00E311D6">
        <w:rPr>
          <w:rFonts w:ascii="Arial" w:hAnsi="Arial" w:cs="Arial"/>
          <w:bCs/>
        </w:rPr>
        <w:t>a</w:t>
      </w:r>
      <w:r w:rsidR="00823DDE">
        <w:rPr>
          <w:rFonts w:ascii="Arial" w:hAnsi="Arial" w:cs="Arial"/>
          <w:bCs/>
        </w:rPr>
        <w:t xml:space="preserve"> odredbe čl. 1101.</w:t>
      </w:r>
      <w:r w:rsidR="00AF0401">
        <w:rPr>
          <w:rFonts w:ascii="Arial" w:hAnsi="Arial" w:cs="Arial"/>
          <w:bCs/>
        </w:rPr>
        <w:t xml:space="preserve"> st. 2. </w:t>
      </w:r>
      <w:r w:rsidR="00823DDE">
        <w:rPr>
          <w:rFonts w:ascii="Arial" w:hAnsi="Arial" w:cs="Arial"/>
          <w:bCs/>
        </w:rPr>
        <w:t>ZOO-a</w:t>
      </w:r>
      <w:r w:rsidR="00B97656">
        <w:rPr>
          <w:rFonts w:ascii="Arial" w:hAnsi="Arial" w:cs="Arial"/>
          <w:bCs/>
        </w:rPr>
        <w:t xml:space="preserve">. </w:t>
      </w:r>
    </w:p>
    <w:p w:rsidR="00B97656" w:rsidRDefault="00B97656" w:rsidP="00F26425">
      <w:pPr>
        <w:pStyle w:val="Default"/>
        <w:jc w:val="both"/>
        <w:rPr>
          <w:rFonts w:ascii="Arial" w:hAnsi="Arial" w:cs="Arial"/>
          <w:bCs/>
        </w:rPr>
      </w:pPr>
    </w:p>
    <w:p w:rsidR="006F37BD" w:rsidRPr="00653375" w:rsidRDefault="00C665B2" w:rsidP="006F37BD">
      <w:pPr>
        <w:pStyle w:val="Default"/>
        <w:jc w:val="both"/>
        <w:rPr>
          <w:rFonts w:ascii="Arial" w:hAnsi="Arial" w:cs="Arial"/>
          <w:bCs/>
        </w:rPr>
      </w:pPr>
      <w:r>
        <w:rPr>
          <w:rFonts w:ascii="Arial" w:hAnsi="Arial" w:cs="Arial"/>
          <w:bCs/>
        </w:rPr>
        <w:t xml:space="preserve">4.  </w:t>
      </w:r>
      <w:r w:rsidR="007D7E79" w:rsidRPr="00653375">
        <w:rPr>
          <w:rFonts w:ascii="Arial" w:hAnsi="Arial" w:cs="Arial"/>
          <w:bCs/>
        </w:rPr>
        <w:t>Žalb</w:t>
      </w:r>
      <w:r>
        <w:rPr>
          <w:rFonts w:ascii="Arial" w:hAnsi="Arial" w:cs="Arial"/>
          <w:bCs/>
        </w:rPr>
        <w:t>a  je ne</w:t>
      </w:r>
      <w:r w:rsidR="007D7E79" w:rsidRPr="00653375">
        <w:rPr>
          <w:rFonts w:ascii="Arial" w:hAnsi="Arial" w:cs="Arial"/>
          <w:bCs/>
        </w:rPr>
        <w:t>osnovan</w:t>
      </w:r>
      <w:r>
        <w:rPr>
          <w:rFonts w:ascii="Arial" w:hAnsi="Arial" w:cs="Arial"/>
          <w:bCs/>
        </w:rPr>
        <w:t>a</w:t>
      </w:r>
      <w:r w:rsidR="006F37BD" w:rsidRPr="00653375">
        <w:rPr>
          <w:rFonts w:ascii="Arial" w:hAnsi="Arial" w:cs="Arial"/>
          <w:bCs/>
        </w:rPr>
        <w:t>.</w:t>
      </w:r>
    </w:p>
    <w:p w:rsidR="0002654E" w:rsidRPr="00AF0401" w:rsidRDefault="0002654E" w:rsidP="00C665B2">
      <w:pPr>
        <w:pStyle w:val="Default"/>
        <w:jc w:val="both"/>
        <w:rPr>
          <w:rFonts w:ascii="Arial" w:hAnsi="Arial" w:cs="Arial"/>
        </w:rPr>
      </w:pPr>
    </w:p>
    <w:p w:rsidR="0039341C" w:rsidRPr="00AF0401" w:rsidRDefault="00C665B2" w:rsidP="00C665B2">
      <w:pPr>
        <w:pStyle w:val="Default"/>
        <w:jc w:val="both"/>
        <w:rPr>
          <w:rFonts w:ascii="Arial" w:hAnsi="Arial" w:cs="Arial"/>
        </w:rPr>
      </w:pPr>
      <w:r w:rsidRPr="00AF0401">
        <w:rPr>
          <w:rFonts w:ascii="Arial" w:hAnsi="Arial" w:cs="Arial"/>
        </w:rPr>
        <w:t xml:space="preserve">5. </w:t>
      </w:r>
      <w:r w:rsidR="0039341C" w:rsidRPr="00AF0401">
        <w:rPr>
          <w:rFonts w:ascii="Arial" w:hAnsi="Arial" w:cs="Arial"/>
        </w:rPr>
        <w:t xml:space="preserve">Ispitujući pobijanu presudu </w:t>
      </w:r>
      <w:r w:rsidR="00AF0401" w:rsidRPr="00AF0401">
        <w:rPr>
          <w:rFonts w:ascii="Arial" w:hAnsi="Arial" w:cs="Arial"/>
        </w:rPr>
        <w:t xml:space="preserve">u smislu žalbenih navoda </w:t>
      </w:r>
      <w:r w:rsidR="0039341C" w:rsidRPr="00AF0401">
        <w:rPr>
          <w:rFonts w:ascii="Arial" w:hAnsi="Arial" w:cs="Arial"/>
        </w:rPr>
        <w:t xml:space="preserve">sukladno čl. 365. st. 2. ZPP-a </w:t>
      </w:r>
      <w:r w:rsidR="00AF0401">
        <w:rPr>
          <w:rFonts w:ascii="Arial" w:hAnsi="Arial" w:cs="Arial"/>
        </w:rPr>
        <w:t xml:space="preserve">ovaj </w:t>
      </w:r>
      <w:r w:rsidR="0039341C" w:rsidRPr="00AF0401">
        <w:rPr>
          <w:rFonts w:ascii="Arial" w:hAnsi="Arial" w:cs="Arial"/>
        </w:rPr>
        <w:t xml:space="preserve">sud je utvrdio da u prvostupanjskom postupku nisu počinjene bitne povrede </w:t>
      </w:r>
      <w:r w:rsidR="0039341C" w:rsidRPr="00AF0401">
        <w:rPr>
          <w:rFonts w:ascii="Arial" w:hAnsi="Arial" w:cs="Arial"/>
        </w:rPr>
        <w:lastRenderedPageBreak/>
        <w:t>odredaba parničnog postupka</w:t>
      </w:r>
      <w:r w:rsidR="00241FF8" w:rsidRPr="00AF0401">
        <w:rPr>
          <w:rFonts w:ascii="Arial" w:hAnsi="Arial" w:cs="Arial"/>
        </w:rPr>
        <w:t xml:space="preserve"> iz čl. 354. st. 2., 4., 8., 9., 13. i 14. ZPP-a niti da je materijalno pravo pogrešno ili nepravilno primijenjeno, a na koje povrede drugostupanjski sud pazi </w:t>
      </w:r>
      <w:r w:rsidR="00AF0401">
        <w:rPr>
          <w:rFonts w:ascii="Arial" w:hAnsi="Arial" w:cs="Arial"/>
        </w:rPr>
        <w:t xml:space="preserve">i </w:t>
      </w:r>
      <w:r w:rsidR="00241FF8" w:rsidRPr="00AF0401">
        <w:rPr>
          <w:rFonts w:ascii="Arial" w:hAnsi="Arial" w:cs="Arial"/>
        </w:rPr>
        <w:t>po službenoj dužnosti.</w:t>
      </w:r>
      <w:r w:rsidR="00AF0401">
        <w:rPr>
          <w:rFonts w:ascii="Arial" w:hAnsi="Arial" w:cs="Arial"/>
        </w:rPr>
        <w:t xml:space="preserve"> Sve činjenice koje su od značaja za donošenje odluke u postupku</w:t>
      </w:r>
      <w:r w:rsidR="00E6487E">
        <w:rPr>
          <w:rFonts w:ascii="Arial" w:hAnsi="Arial" w:cs="Arial"/>
        </w:rPr>
        <w:t xml:space="preserve"> su potpuno i pravilno utvrđene. </w:t>
      </w:r>
      <w:r w:rsidR="00F41FF0" w:rsidRPr="00AF0401">
        <w:rPr>
          <w:rFonts w:ascii="Arial" w:hAnsi="Arial" w:cs="Arial"/>
        </w:rPr>
        <w:t xml:space="preserve">Sama pobijana odluka </w:t>
      </w:r>
      <w:r w:rsidR="0039341C" w:rsidRPr="00AF0401">
        <w:rPr>
          <w:rFonts w:ascii="Arial" w:hAnsi="Arial" w:cs="Arial"/>
        </w:rPr>
        <w:t>nema nedostataka zbog kojih se ne bi mogla ispitati obzirom da je presuda jasna i potpuno razumljiva,</w:t>
      </w:r>
      <w:r w:rsidR="00981110" w:rsidRPr="00AF0401">
        <w:rPr>
          <w:rFonts w:ascii="Arial" w:hAnsi="Arial" w:cs="Arial"/>
        </w:rPr>
        <w:t xml:space="preserve"> </w:t>
      </w:r>
      <w:r w:rsidR="0039341C" w:rsidRPr="00AF0401">
        <w:rPr>
          <w:rFonts w:ascii="Arial" w:hAnsi="Arial" w:cs="Arial"/>
        </w:rPr>
        <w:t>u njoj naveden i</w:t>
      </w:r>
      <w:r w:rsidR="00981110" w:rsidRPr="00AF0401">
        <w:rPr>
          <w:rFonts w:ascii="Arial" w:hAnsi="Arial" w:cs="Arial"/>
        </w:rPr>
        <w:t xml:space="preserve"> </w:t>
      </w:r>
      <w:r w:rsidR="0073109C">
        <w:rPr>
          <w:rFonts w:ascii="Arial" w:hAnsi="Arial" w:cs="Arial"/>
        </w:rPr>
        <w:t>obrazložen</w:t>
      </w:r>
      <w:r w:rsidR="0039341C" w:rsidRPr="00AF0401">
        <w:rPr>
          <w:rFonts w:ascii="Arial" w:hAnsi="Arial" w:cs="Arial"/>
        </w:rPr>
        <w:t xml:space="preserve"> </w:t>
      </w:r>
      <w:r w:rsidR="0073109C">
        <w:rPr>
          <w:rFonts w:ascii="Arial" w:hAnsi="Arial" w:cs="Arial"/>
        </w:rPr>
        <w:t xml:space="preserve">stav prvostupanjskog suda </w:t>
      </w:r>
      <w:r w:rsidR="00C846D8">
        <w:rPr>
          <w:rFonts w:ascii="Arial" w:hAnsi="Arial" w:cs="Arial"/>
        </w:rPr>
        <w:t xml:space="preserve">u odnosu na </w:t>
      </w:r>
      <w:r w:rsidR="0039341C" w:rsidRPr="00AF0401">
        <w:rPr>
          <w:rFonts w:ascii="Arial" w:hAnsi="Arial" w:cs="Arial"/>
        </w:rPr>
        <w:t>odlučn</w:t>
      </w:r>
      <w:r w:rsidR="00C846D8">
        <w:rPr>
          <w:rFonts w:ascii="Arial" w:hAnsi="Arial" w:cs="Arial"/>
        </w:rPr>
        <w:t>e</w:t>
      </w:r>
      <w:r w:rsidR="0039341C" w:rsidRPr="00AF0401">
        <w:rPr>
          <w:rFonts w:ascii="Arial" w:hAnsi="Arial" w:cs="Arial"/>
        </w:rPr>
        <w:t xml:space="preserve"> činjenic</w:t>
      </w:r>
      <w:r w:rsidR="00C846D8">
        <w:rPr>
          <w:rFonts w:ascii="Arial" w:hAnsi="Arial" w:cs="Arial"/>
        </w:rPr>
        <w:t>e</w:t>
      </w:r>
      <w:r w:rsidR="0039341C" w:rsidRPr="00AF0401">
        <w:rPr>
          <w:rFonts w:ascii="Arial" w:hAnsi="Arial" w:cs="Arial"/>
        </w:rPr>
        <w:t xml:space="preserve"> </w:t>
      </w:r>
      <w:r w:rsidR="00981110" w:rsidRPr="00AF0401">
        <w:rPr>
          <w:rFonts w:ascii="Arial" w:hAnsi="Arial" w:cs="Arial"/>
        </w:rPr>
        <w:t>temeljem kojih je don</w:t>
      </w:r>
      <w:r w:rsidR="00C846D8">
        <w:rPr>
          <w:rFonts w:ascii="Arial" w:hAnsi="Arial" w:cs="Arial"/>
        </w:rPr>
        <w:t>esena</w:t>
      </w:r>
      <w:r w:rsidR="00981110" w:rsidRPr="00AF0401">
        <w:rPr>
          <w:rFonts w:ascii="Arial" w:hAnsi="Arial" w:cs="Arial"/>
        </w:rPr>
        <w:t xml:space="preserve"> </w:t>
      </w:r>
      <w:r w:rsidR="00C846D8">
        <w:rPr>
          <w:rFonts w:ascii="Arial" w:hAnsi="Arial" w:cs="Arial"/>
        </w:rPr>
        <w:t xml:space="preserve">pobijana </w:t>
      </w:r>
      <w:r w:rsidR="00981110" w:rsidRPr="00AF0401">
        <w:rPr>
          <w:rFonts w:ascii="Arial" w:hAnsi="Arial" w:cs="Arial"/>
        </w:rPr>
        <w:t>odluk</w:t>
      </w:r>
      <w:r w:rsidR="00C846D8">
        <w:rPr>
          <w:rFonts w:ascii="Arial" w:hAnsi="Arial" w:cs="Arial"/>
        </w:rPr>
        <w:t>a</w:t>
      </w:r>
      <w:r w:rsidR="00981110" w:rsidRPr="00AF0401">
        <w:rPr>
          <w:rFonts w:ascii="Arial" w:hAnsi="Arial" w:cs="Arial"/>
        </w:rPr>
        <w:t xml:space="preserve"> tako da </w:t>
      </w:r>
      <w:r w:rsidR="0039341C" w:rsidRPr="00AF0401">
        <w:rPr>
          <w:rFonts w:ascii="Arial" w:hAnsi="Arial" w:cs="Arial"/>
        </w:rPr>
        <w:t xml:space="preserve">nije </w:t>
      </w:r>
      <w:r w:rsidR="00EB4A0D" w:rsidRPr="00AF0401">
        <w:rPr>
          <w:rFonts w:ascii="Arial" w:hAnsi="Arial" w:cs="Arial"/>
        </w:rPr>
        <w:t xml:space="preserve">počinjena ni </w:t>
      </w:r>
      <w:r w:rsidR="0039341C" w:rsidRPr="00AF0401">
        <w:rPr>
          <w:rFonts w:ascii="Arial" w:hAnsi="Arial" w:cs="Arial"/>
        </w:rPr>
        <w:t>bitn</w:t>
      </w:r>
      <w:r w:rsidR="00EB4A0D" w:rsidRPr="00AF0401">
        <w:rPr>
          <w:rFonts w:ascii="Arial" w:hAnsi="Arial" w:cs="Arial"/>
        </w:rPr>
        <w:t>a</w:t>
      </w:r>
      <w:r w:rsidR="0039341C" w:rsidRPr="00AF0401">
        <w:rPr>
          <w:rFonts w:ascii="Arial" w:hAnsi="Arial" w:cs="Arial"/>
        </w:rPr>
        <w:t xml:space="preserve"> povred</w:t>
      </w:r>
      <w:r w:rsidR="00EB4A0D" w:rsidRPr="00AF0401">
        <w:rPr>
          <w:rFonts w:ascii="Arial" w:hAnsi="Arial" w:cs="Arial"/>
        </w:rPr>
        <w:t>a</w:t>
      </w:r>
      <w:r w:rsidR="0039341C" w:rsidRPr="00AF0401">
        <w:rPr>
          <w:rFonts w:ascii="Arial" w:hAnsi="Arial" w:cs="Arial"/>
        </w:rPr>
        <w:t xml:space="preserve"> odredaba parničnog postupka iz čl. 354. st. 2. toč. 11. ZPP-a na koj</w:t>
      </w:r>
      <w:r w:rsidR="00EB4A0D" w:rsidRPr="00AF0401">
        <w:rPr>
          <w:rFonts w:ascii="Arial" w:hAnsi="Arial" w:cs="Arial"/>
        </w:rPr>
        <w:t>u</w:t>
      </w:r>
      <w:r w:rsidR="0039341C" w:rsidRPr="00AF0401">
        <w:rPr>
          <w:rFonts w:ascii="Arial" w:hAnsi="Arial" w:cs="Arial"/>
        </w:rPr>
        <w:t xml:space="preserve"> se </w:t>
      </w:r>
      <w:r w:rsidR="00EB4A0D" w:rsidRPr="00AF0401">
        <w:rPr>
          <w:rFonts w:ascii="Arial" w:hAnsi="Arial" w:cs="Arial"/>
        </w:rPr>
        <w:t xml:space="preserve">žalitelj poziva. </w:t>
      </w:r>
    </w:p>
    <w:p w:rsidR="0039341C" w:rsidRDefault="0039341C" w:rsidP="0039341C">
      <w:pPr>
        <w:pStyle w:val="Default"/>
        <w:ind w:firstLine="708"/>
        <w:jc w:val="both"/>
        <w:rPr>
          <w:rFonts w:ascii="Arial" w:hAnsi="Arial" w:cs="Arial"/>
          <w:b/>
        </w:rPr>
      </w:pPr>
    </w:p>
    <w:p w:rsidR="001F207D" w:rsidRDefault="001F207D" w:rsidP="001F207D">
      <w:pPr>
        <w:pStyle w:val="Default"/>
        <w:jc w:val="both"/>
        <w:rPr>
          <w:rFonts w:ascii="Arial" w:hAnsi="Arial" w:cs="Arial"/>
        </w:rPr>
      </w:pPr>
      <w:r>
        <w:rPr>
          <w:rFonts w:ascii="Arial" w:hAnsi="Arial" w:cs="Arial"/>
        </w:rPr>
        <w:t>6. U postupku koji je prethodio donošenju odluke prvostupanjski je sud izveo sve dokaze predložene po strankama kako bi utvrdio</w:t>
      </w:r>
      <w:r w:rsidR="00BF0EC4">
        <w:rPr>
          <w:rFonts w:ascii="Arial" w:hAnsi="Arial" w:cs="Arial"/>
        </w:rPr>
        <w:t xml:space="preserve"> odlučne</w:t>
      </w:r>
      <w:r>
        <w:rPr>
          <w:rFonts w:ascii="Arial" w:hAnsi="Arial" w:cs="Arial"/>
        </w:rPr>
        <w:t xml:space="preserve"> činjenice</w:t>
      </w:r>
      <w:r w:rsidR="00BF0EC4">
        <w:rPr>
          <w:rFonts w:ascii="Arial" w:hAnsi="Arial" w:cs="Arial"/>
        </w:rPr>
        <w:t>,</w:t>
      </w:r>
      <w:r>
        <w:rPr>
          <w:rFonts w:ascii="Arial" w:hAnsi="Arial" w:cs="Arial"/>
        </w:rPr>
        <w:t xml:space="preserve"> a o onima u odnosu na doprinos pješaka primjenom pravila o teretu dokazivanja pa je po ocjeni ovog suda u svemu postupao pravilnom primjenom čl. 219., čl. 220. i čl. 221.a ZPP-a. </w:t>
      </w:r>
    </w:p>
    <w:p w:rsidR="00F859C4" w:rsidRDefault="00F859C4" w:rsidP="00707097">
      <w:pPr>
        <w:pStyle w:val="Default"/>
        <w:jc w:val="both"/>
        <w:rPr>
          <w:rFonts w:ascii="Arial" w:hAnsi="Arial" w:cs="Arial"/>
        </w:rPr>
      </w:pPr>
    </w:p>
    <w:p w:rsidR="00AD3B56" w:rsidRDefault="00030C52" w:rsidP="004E778E">
      <w:pPr>
        <w:pStyle w:val="Default"/>
        <w:jc w:val="both"/>
        <w:rPr>
          <w:rFonts w:ascii="Arial" w:hAnsi="Arial" w:cs="Arial"/>
        </w:rPr>
      </w:pPr>
      <w:r>
        <w:rPr>
          <w:rFonts w:ascii="Arial" w:hAnsi="Arial" w:cs="Arial"/>
        </w:rPr>
        <w:t>7</w:t>
      </w:r>
      <w:r w:rsidR="00DB5489">
        <w:rPr>
          <w:rFonts w:ascii="Arial" w:hAnsi="Arial" w:cs="Arial"/>
        </w:rPr>
        <w:t xml:space="preserve">. </w:t>
      </w:r>
      <w:r>
        <w:rPr>
          <w:rFonts w:ascii="Arial" w:hAnsi="Arial" w:cs="Arial"/>
        </w:rPr>
        <w:t>P</w:t>
      </w:r>
      <w:r w:rsidR="00016F5E">
        <w:rPr>
          <w:rFonts w:ascii="Arial" w:hAnsi="Arial" w:cs="Arial"/>
        </w:rPr>
        <w:t xml:space="preserve">rvostupanjski sud je utvrdio da se dana 13. veljače 2018. dogodila prometna nezgoda </w:t>
      </w:r>
      <w:r w:rsidR="00AD3B56">
        <w:rPr>
          <w:rFonts w:ascii="Arial" w:hAnsi="Arial" w:cs="Arial"/>
        </w:rPr>
        <w:t>i to na prilaznom kolniku</w:t>
      </w:r>
      <w:r w:rsidR="00475D2D">
        <w:rPr>
          <w:rFonts w:ascii="Arial" w:hAnsi="Arial" w:cs="Arial"/>
        </w:rPr>
        <w:t xml:space="preserve"> u </w:t>
      </w:r>
      <w:r w:rsidR="00E448A4">
        <w:rPr>
          <w:rFonts w:ascii="Arial" w:hAnsi="Arial" w:cs="Arial"/>
        </w:rPr>
        <w:t xml:space="preserve">... </w:t>
      </w:r>
      <w:r w:rsidR="00475D2D">
        <w:rPr>
          <w:rFonts w:ascii="Arial" w:hAnsi="Arial" w:cs="Arial"/>
        </w:rPr>
        <w:t xml:space="preserve">ulici </w:t>
      </w:r>
      <w:r w:rsidR="00AD3B56">
        <w:rPr>
          <w:rFonts w:ascii="Arial" w:hAnsi="Arial" w:cs="Arial"/>
        </w:rPr>
        <w:t xml:space="preserve">kod kbr. </w:t>
      </w:r>
      <w:r w:rsidR="00E448A4">
        <w:rPr>
          <w:rFonts w:ascii="Arial" w:hAnsi="Arial" w:cs="Arial"/>
        </w:rPr>
        <w:t>..</w:t>
      </w:r>
      <w:r w:rsidR="00AD3B56">
        <w:rPr>
          <w:rFonts w:ascii="Arial" w:hAnsi="Arial" w:cs="Arial"/>
        </w:rPr>
        <w:t>. na način da je osiguranik tuženika</w:t>
      </w:r>
      <w:r w:rsidR="00C13D9B">
        <w:rPr>
          <w:rFonts w:ascii="Arial" w:hAnsi="Arial" w:cs="Arial"/>
        </w:rPr>
        <w:t>,</w:t>
      </w:r>
      <w:r w:rsidR="00AD3B56">
        <w:rPr>
          <w:rFonts w:ascii="Arial" w:hAnsi="Arial" w:cs="Arial"/>
        </w:rPr>
        <w:t xml:space="preserve"> </w:t>
      </w:r>
      <w:r w:rsidR="00D836A6">
        <w:rPr>
          <w:rFonts w:ascii="Arial" w:hAnsi="Arial" w:cs="Arial"/>
        </w:rPr>
        <w:t xml:space="preserve">krečući se </w:t>
      </w:r>
      <w:r w:rsidR="0035781E">
        <w:rPr>
          <w:rFonts w:ascii="Arial" w:hAnsi="Arial" w:cs="Arial"/>
        </w:rPr>
        <w:t xml:space="preserve">teretnim </w:t>
      </w:r>
      <w:r w:rsidR="00D836A6">
        <w:rPr>
          <w:rFonts w:ascii="Arial" w:hAnsi="Arial" w:cs="Arial"/>
        </w:rPr>
        <w:t xml:space="preserve">vozilom unazad </w:t>
      </w:r>
      <w:r w:rsidR="0035781E">
        <w:rPr>
          <w:rFonts w:ascii="Arial" w:hAnsi="Arial" w:cs="Arial"/>
        </w:rPr>
        <w:t>u</w:t>
      </w:r>
      <w:r w:rsidR="00D836A6">
        <w:rPr>
          <w:rFonts w:ascii="Arial" w:hAnsi="Arial" w:cs="Arial"/>
        </w:rPr>
        <w:t xml:space="preserve"> pravcu zapada u kojem se kao pješak kretala i pok. T</w:t>
      </w:r>
      <w:r w:rsidR="00E448A4">
        <w:rPr>
          <w:rFonts w:ascii="Arial" w:hAnsi="Arial" w:cs="Arial"/>
        </w:rPr>
        <w:t>.</w:t>
      </w:r>
      <w:r w:rsidR="00D836A6">
        <w:rPr>
          <w:rFonts w:ascii="Arial" w:hAnsi="Arial" w:cs="Arial"/>
        </w:rPr>
        <w:t xml:space="preserve"> B</w:t>
      </w:r>
      <w:r w:rsidR="00E448A4">
        <w:rPr>
          <w:rFonts w:ascii="Arial" w:hAnsi="Arial" w:cs="Arial"/>
        </w:rPr>
        <w:t>.</w:t>
      </w:r>
      <w:r w:rsidR="00C13D9B">
        <w:rPr>
          <w:rFonts w:ascii="Arial" w:hAnsi="Arial" w:cs="Arial"/>
        </w:rPr>
        <w:t>,</w:t>
      </w:r>
      <w:r w:rsidR="00D836A6">
        <w:rPr>
          <w:rFonts w:ascii="Arial" w:hAnsi="Arial" w:cs="Arial"/>
        </w:rPr>
        <w:t xml:space="preserve"> </w:t>
      </w:r>
      <w:r w:rsidR="00C519AE">
        <w:rPr>
          <w:rFonts w:ascii="Arial" w:hAnsi="Arial" w:cs="Arial"/>
        </w:rPr>
        <w:t xml:space="preserve">došao u kontakt s tijelom pješakinje </w:t>
      </w:r>
      <w:r w:rsidR="00C519AE" w:rsidRPr="0040040B">
        <w:rPr>
          <w:rFonts w:ascii="Arial" w:hAnsi="Arial" w:cs="Arial"/>
        </w:rPr>
        <w:t>stražnjim</w:t>
      </w:r>
      <w:r w:rsidR="00C519AE">
        <w:rPr>
          <w:rFonts w:ascii="Arial" w:hAnsi="Arial" w:cs="Arial"/>
        </w:rPr>
        <w:t xml:space="preserve"> isturenim pragom tovarnog prostora teretnog vozila što je dovelo do pada pješakinje na tlo, a potom i njenog pregaženja u područuju glave </w:t>
      </w:r>
      <w:r w:rsidR="0040040B">
        <w:rPr>
          <w:rFonts w:ascii="Arial" w:hAnsi="Arial" w:cs="Arial"/>
        </w:rPr>
        <w:t>zadnjim</w:t>
      </w:r>
      <w:r w:rsidR="00C519AE">
        <w:rPr>
          <w:rFonts w:ascii="Arial" w:hAnsi="Arial" w:cs="Arial"/>
        </w:rPr>
        <w:t xml:space="preserve"> lijevim kotačima vozila što je posljedično dovelo do smrti pješaka. </w:t>
      </w:r>
    </w:p>
    <w:p w:rsidR="00C519AE" w:rsidRDefault="00C519AE" w:rsidP="004E778E">
      <w:pPr>
        <w:pStyle w:val="Default"/>
        <w:jc w:val="both"/>
        <w:rPr>
          <w:rFonts w:ascii="Arial" w:hAnsi="Arial" w:cs="Arial"/>
        </w:rPr>
      </w:pPr>
    </w:p>
    <w:p w:rsidR="00AD3B56" w:rsidRDefault="00C519AE" w:rsidP="004E778E">
      <w:pPr>
        <w:pStyle w:val="Default"/>
        <w:jc w:val="both"/>
        <w:rPr>
          <w:rFonts w:ascii="Arial" w:hAnsi="Arial" w:cs="Arial"/>
        </w:rPr>
      </w:pPr>
      <w:r>
        <w:rPr>
          <w:rFonts w:ascii="Arial" w:hAnsi="Arial" w:cs="Arial"/>
        </w:rPr>
        <w:t xml:space="preserve">7.1. </w:t>
      </w:r>
      <w:r w:rsidR="00774B87">
        <w:rPr>
          <w:rFonts w:ascii="Arial" w:hAnsi="Arial" w:cs="Arial"/>
        </w:rPr>
        <w:t xml:space="preserve">Među </w:t>
      </w:r>
      <w:r w:rsidR="008F1E6E">
        <w:rPr>
          <w:rFonts w:ascii="Arial" w:hAnsi="Arial" w:cs="Arial"/>
        </w:rPr>
        <w:t>strank</w:t>
      </w:r>
      <w:r w:rsidR="00774B87">
        <w:rPr>
          <w:rFonts w:ascii="Arial" w:hAnsi="Arial" w:cs="Arial"/>
        </w:rPr>
        <w:t>ama nij</w:t>
      </w:r>
      <w:r w:rsidR="008F1E6E">
        <w:rPr>
          <w:rFonts w:ascii="Arial" w:hAnsi="Arial" w:cs="Arial"/>
        </w:rPr>
        <w:t xml:space="preserve">e </w:t>
      </w:r>
      <w:r w:rsidR="00774B87">
        <w:rPr>
          <w:rFonts w:ascii="Arial" w:hAnsi="Arial" w:cs="Arial"/>
        </w:rPr>
        <w:t xml:space="preserve">sporno </w:t>
      </w:r>
      <w:r w:rsidR="008F1E6E">
        <w:rPr>
          <w:rFonts w:ascii="Arial" w:hAnsi="Arial" w:cs="Arial"/>
        </w:rPr>
        <w:t xml:space="preserve">da je prometnu nezgodu uzrokovao vozač teretnog vozila, a </w:t>
      </w:r>
      <w:r w:rsidR="00774B87">
        <w:rPr>
          <w:rFonts w:ascii="Arial" w:hAnsi="Arial" w:cs="Arial"/>
        </w:rPr>
        <w:t>u odnosu na prigovor postojanja doprinosa pješaka uzroko</w:t>
      </w:r>
      <w:r w:rsidR="00B16EC5">
        <w:rPr>
          <w:rFonts w:ascii="Arial" w:hAnsi="Arial" w:cs="Arial"/>
        </w:rPr>
        <w:t>v</w:t>
      </w:r>
      <w:r w:rsidR="00774B87">
        <w:rPr>
          <w:rFonts w:ascii="Arial" w:hAnsi="Arial" w:cs="Arial"/>
        </w:rPr>
        <w:t xml:space="preserve">anju </w:t>
      </w:r>
      <w:r w:rsidR="00B16EC5">
        <w:rPr>
          <w:rFonts w:ascii="Arial" w:hAnsi="Arial" w:cs="Arial"/>
        </w:rPr>
        <w:t xml:space="preserve">prometne nezgode, </w:t>
      </w:r>
      <w:r w:rsidR="008F1E6E">
        <w:rPr>
          <w:rFonts w:ascii="Arial" w:hAnsi="Arial" w:cs="Arial"/>
        </w:rPr>
        <w:t xml:space="preserve">prvostupanjski sud je zaključio da je upravo </w:t>
      </w:r>
      <w:r w:rsidR="00B16EC5">
        <w:rPr>
          <w:rFonts w:ascii="Arial" w:hAnsi="Arial" w:cs="Arial"/>
        </w:rPr>
        <w:t>vozač</w:t>
      </w:r>
      <w:r w:rsidR="008F1E6E">
        <w:rPr>
          <w:rFonts w:ascii="Arial" w:hAnsi="Arial" w:cs="Arial"/>
        </w:rPr>
        <w:t xml:space="preserve"> isključivo odgovoran za </w:t>
      </w:r>
      <w:r w:rsidR="00B16EC5">
        <w:rPr>
          <w:rFonts w:ascii="Arial" w:hAnsi="Arial" w:cs="Arial"/>
        </w:rPr>
        <w:t xml:space="preserve">uzrokovanje </w:t>
      </w:r>
      <w:r w:rsidR="008F1E6E">
        <w:rPr>
          <w:rFonts w:ascii="Arial" w:hAnsi="Arial" w:cs="Arial"/>
        </w:rPr>
        <w:t>ist</w:t>
      </w:r>
      <w:r w:rsidR="00B16EC5">
        <w:rPr>
          <w:rFonts w:ascii="Arial" w:hAnsi="Arial" w:cs="Arial"/>
        </w:rPr>
        <w:t>e</w:t>
      </w:r>
      <w:r w:rsidR="008F1E6E">
        <w:rPr>
          <w:rFonts w:ascii="Arial" w:hAnsi="Arial" w:cs="Arial"/>
        </w:rPr>
        <w:t xml:space="preserve"> te da ne postoji nikakav doprinos pješaka nastanku prometne nezgode. </w:t>
      </w:r>
    </w:p>
    <w:p w:rsidR="00AD3B56" w:rsidRDefault="00AD3B56" w:rsidP="004E778E">
      <w:pPr>
        <w:pStyle w:val="Default"/>
        <w:jc w:val="both"/>
        <w:rPr>
          <w:rFonts w:ascii="Arial" w:hAnsi="Arial" w:cs="Arial"/>
        </w:rPr>
      </w:pPr>
    </w:p>
    <w:p w:rsidR="00C13D9B" w:rsidRDefault="00C13D9B" w:rsidP="004E778E">
      <w:pPr>
        <w:pStyle w:val="Default"/>
        <w:jc w:val="both"/>
        <w:rPr>
          <w:rFonts w:ascii="Arial" w:hAnsi="Arial" w:cs="Arial"/>
        </w:rPr>
      </w:pPr>
      <w:r>
        <w:rPr>
          <w:rFonts w:ascii="Arial" w:hAnsi="Arial" w:cs="Arial"/>
        </w:rPr>
        <w:t xml:space="preserve">8. </w:t>
      </w:r>
      <w:r w:rsidR="00F47ACB">
        <w:rPr>
          <w:rFonts w:ascii="Arial" w:hAnsi="Arial" w:cs="Arial"/>
        </w:rPr>
        <w:t xml:space="preserve">Postupak je proveden prije okončanja kaznenog koji je kod istog suda </w:t>
      </w:r>
      <w:r w:rsidR="000B7B80">
        <w:rPr>
          <w:rFonts w:ascii="Arial" w:hAnsi="Arial" w:cs="Arial"/>
        </w:rPr>
        <w:t>pokrenut zbog uzrokovanja ove prometne nezgode protiv I</w:t>
      </w:r>
      <w:r w:rsidR="00A84A92">
        <w:rPr>
          <w:rFonts w:ascii="Arial" w:hAnsi="Arial" w:cs="Arial"/>
        </w:rPr>
        <w:t>.</w:t>
      </w:r>
      <w:r w:rsidR="000B7B80">
        <w:rPr>
          <w:rFonts w:ascii="Arial" w:hAnsi="Arial" w:cs="Arial"/>
        </w:rPr>
        <w:t xml:space="preserve"> P</w:t>
      </w:r>
      <w:r w:rsidR="00A84A92">
        <w:rPr>
          <w:rFonts w:ascii="Arial" w:hAnsi="Arial" w:cs="Arial"/>
        </w:rPr>
        <w:t>.</w:t>
      </w:r>
      <w:r w:rsidR="000B7B80">
        <w:rPr>
          <w:rFonts w:ascii="Arial" w:hAnsi="Arial" w:cs="Arial"/>
        </w:rPr>
        <w:t xml:space="preserve"> pod brojem K-</w:t>
      </w:r>
      <w:r w:rsidR="00A84A92">
        <w:rPr>
          <w:rFonts w:ascii="Arial" w:hAnsi="Arial" w:cs="Arial"/>
        </w:rPr>
        <w:t>...</w:t>
      </w:r>
      <w:r w:rsidR="000B7B80">
        <w:rPr>
          <w:rFonts w:ascii="Arial" w:hAnsi="Arial" w:cs="Arial"/>
        </w:rPr>
        <w:t xml:space="preserve"> i u kojem prileži nalaz i mišljenje prometnog vještaka M</w:t>
      </w:r>
      <w:r w:rsidR="00A84A92">
        <w:rPr>
          <w:rFonts w:ascii="Arial" w:hAnsi="Arial" w:cs="Arial"/>
        </w:rPr>
        <w:t>.</w:t>
      </w:r>
      <w:r w:rsidR="000B7B80">
        <w:rPr>
          <w:rFonts w:ascii="Arial" w:hAnsi="Arial" w:cs="Arial"/>
        </w:rPr>
        <w:t xml:space="preserve"> Ž</w:t>
      </w:r>
      <w:r w:rsidR="00A84A92">
        <w:rPr>
          <w:rFonts w:ascii="Arial" w:hAnsi="Arial" w:cs="Arial"/>
        </w:rPr>
        <w:t>.</w:t>
      </w:r>
      <w:r w:rsidR="000B7B80">
        <w:rPr>
          <w:rFonts w:ascii="Arial" w:hAnsi="Arial" w:cs="Arial"/>
        </w:rPr>
        <w:t xml:space="preserve"> izrađen na temelju podataka koje je vještak utvrdio tijekom očevida kojem je bio prisutan po pozivu zamjenika ODO iz S</w:t>
      </w:r>
      <w:r w:rsidR="00A84A92">
        <w:rPr>
          <w:rFonts w:ascii="Arial" w:hAnsi="Arial" w:cs="Arial"/>
        </w:rPr>
        <w:t>.</w:t>
      </w:r>
      <w:r w:rsidR="00803071">
        <w:rPr>
          <w:rFonts w:ascii="Arial" w:hAnsi="Arial" w:cs="Arial"/>
        </w:rPr>
        <w:t xml:space="preserve">, a koji je po suglasnom prijedlogu stranaka prvostupanjski sud koristio jednako kao i ostalu dokumentaciju </w:t>
      </w:r>
      <w:r w:rsidR="00A919A0">
        <w:rPr>
          <w:rFonts w:ascii="Arial" w:hAnsi="Arial" w:cs="Arial"/>
        </w:rPr>
        <w:t>o obavljenom očevidu radi utvrđivanja objektivnih okolnosti vezani</w:t>
      </w:r>
      <w:r w:rsidR="00DD52CE">
        <w:rPr>
          <w:rFonts w:ascii="Arial" w:hAnsi="Arial" w:cs="Arial"/>
        </w:rPr>
        <w:t xml:space="preserve">h za nastanak prometne nezgode obzirom </w:t>
      </w:r>
      <w:r w:rsidR="00092376">
        <w:rPr>
          <w:rFonts w:ascii="Arial" w:hAnsi="Arial" w:cs="Arial"/>
        </w:rPr>
        <w:t>da osim sudionika iste očevidaca nezgode n</w:t>
      </w:r>
      <w:r w:rsidR="005A5CC4">
        <w:rPr>
          <w:rFonts w:ascii="Arial" w:hAnsi="Arial" w:cs="Arial"/>
        </w:rPr>
        <w:t>ije bilo</w:t>
      </w:r>
      <w:r w:rsidR="00092376">
        <w:rPr>
          <w:rFonts w:ascii="Arial" w:hAnsi="Arial" w:cs="Arial"/>
        </w:rPr>
        <w:t>.</w:t>
      </w:r>
    </w:p>
    <w:p w:rsidR="00A919A0" w:rsidRDefault="00A919A0" w:rsidP="004E778E">
      <w:pPr>
        <w:pStyle w:val="Default"/>
        <w:jc w:val="both"/>
        <w:rPr>
          <w:rFonts w:ascii="Arial" w:hAnsi="Arial" w:cs="Arial"/>
        </w:rPr>
      </w:pPr>
    </w:p>
    <w:p w:rsidR="00E0232C" w:rsidRDefault="00A919A0" w:rsidP="004E778E">
      <w:pPr>
        <w:pStyle w:val="Default"/>
        <w:jc w:val="both"/>
        <w:rPr>
          <w:rFonts w:ascii="Arial" w:hAnsi="Arial" w:cs="Arial"/>
        </w:rPr>
      </w:pPr>
      <w:r>
        <w:rPr>
          <w:rFonts w:ascii="Arial" w:hAnsi="Arial" w:cs="Arial"/>
        </w:rPr>
        <w:t xml:space="preserve">9. </w:t>
      </w:r>
      <w:r w:rsidR="00092376">
        <w:rPr>
          <w:rFonts w:ascii="Arial" w:hAnsi="Arial" w:cs="Arial"/>
        </w:rPr>
        <w:t xml:space="preserve">Temeljem prethodno navedenog proizlazi da se prometna nezgoda dogodila na prilaznom kolniku </w:t>
      </w:r>
      <w:r w:rsidR="00670845">
        <w:rPr>
          <w:rFonts w:ascii="Arial" w:hAnsi="Arial" w:cs="Arial"/>
        </w:rPr>
        <w:t xml:space="preserve">iz ulice </w:t>
      </w:r>
      <w:r w:rsidR="00BD01F0">
        <w:rPr>
          <w:rFonts w:ascii="Arial" w:hAnsi="Arial" w:cs="Arial"/>
        </w:rPr>
        <w:t>...</w:t>
      </w:r>
      <w:r w:rsidR="00670845">
        <w:rPr>
          <w:rFonts w:ascii="Arial" w:hAnsi="Arial" w:cs="Arial"/>
        </w:rPr>
        <w:t xml:space="preserve"> </w:t>
      </w:r>
      <w:r w:rsidR="00254784">
        <w:rPr>
          <w:rFonts w:ascii="Arial" w:hAnsi="Arial" w:cs="Arial"/>
        </w:rPr>
        <w:t>u S</w:t>
      </w:r>
      <w:r w:rsidR="00BD01F0">
        <w:rPr>
          <w:rFonts w:ascii="Arial" w:hAnsi="Arial" w:cs="Arial"/>
        </w:rPr>
        <w:t>.</w:t>
      </w:r>
      <w:r w:rsidR="00CA5D7A">
        <w:rPr>
          <w:rFonts w:ascii="Arial" w:hAnsi="Arial" w:cs="Arial"/>
        </w:rPr>
        <w:t xml:space="preserve"> koji se proteže od istoka prema zapadu</w:t>
      </w:r>
      <w:r w:rsidR="00254784">
        <w:rPr>
          <w:rFonts w:ascii="Arial" w:hAnsi="Arial" w:cs="Arial"/>
        </w:rPr>
        <w:t>,</w:t>
      </w:r>
      <w:r w:rsidR="00CA5D7A">
        <w:rPr>
          <w:rFonts w:ascii="Arial" w:hAnsi="Arial" w:cs="Arial"/>
        </w:rPr>
        <w:t xml:space="preserve"> a koji</w:t>
      </w:r>
      <w:r w:rsidR="00475D2D">
        <w:rPr>
          <w:rFonts w:ascii="Arial" w:hAnsi="Arial" w:cs="Arial"/>
        </w:rPr>
        <w:t xml:space="preserve"> prilazni kolnik </w:t>
      </w:r>
      <w:r w:rsidR="00CA5D7A">
        <w:rPr>
          <w:rFonts w:ascii="Arial" w:hAnsi="Arial" w:cs="Arial"/>
        </w:rPr>
        <w:t xml:space="preserve">pod nazivom </w:t>
      </w:r>
      <w:r w:rsidR="00BD01F0">
        <w:rPr>
          <w:rFonts w:ascii="Arial" w:hAnsi="Arial" w:cs="Arial"/>
        </w:rPr>
        <w:t>...</w:t>
      </w:r>
      <w:r w:rsidR="00CA5D7A">
        <w:rPr>
          <w:rFonts w:ascii="Arial" w:hAnsi="Arial" w:cs="Arial"/>
        </w:rPr>
        <w:t xml:space="preserve"> ulica </w:t>
      </w:r>
      <w:r w:rsidR="00475D2D">
        <w:rPr>
          <w:rFonts w:ascii="Arial" w:hAnsi="Arial" w:cs="Arial"/>
        </w:rPr>
        <w:t xml:space="preserve">vodi do zgrade kućnih brojeva </w:t>
      </w:r>
      <w:r w:rsidR="00BD01F0">
        <w:rPr>
          <w:rFonts w:ascii="Arial" w:hAnsi="Arial" w:cs="Arial"/>
        </w:rPr>
        <w:t>...</w:t>
      </w:r>
      <w:r w:rsidR="00475D2D">
        <w:rPr>
          <w:rFonts w:ascii="Arial" w:hAnsi="Arial" w:cs="Arial"/>
        </w:rPr>
        <w:t xml:space="preserve">, </w:t>
      </w:r>
      <w:r w:rsidR="00BD01F0">
        <w:rPr>
          <w:rFonts w:ascii="Arial" w:hAnsi="Arial" w:cs="Arial"/>
        </w:rPr>
        <w:t>...</w:t>
      </w:r>
      <w:r w:rsidR="00475D2D">
        <w:rPr>
          <w:rFonts w:ascii="Arial" w:hAnsi="Arial" w:cs="Arial"/>
        </w:rPr>
        <w:t xml:space="preserve"> (na kojoj adresi je živjela </w:t>
      </w:r>
      <w:r w:rsidR="00802B43">
        <w:rPr>
          <w:rFonts w:ascii="Arial" w:hAnsi="Arial" w:cs="Arial"/>
        </w:rPr>
        <w:t>pok. T</w:t>
      </w:r>
      <w:r w:rsidR="00BD01F0">
        <w:rPr>
          <w:rFonts w:ascii="Arial" w:hAnsi="Arial" w:cs="Arial"/>
        </w:rPr>
        <w:t>.</w:t>
      </w:r>
      <w:r w:rsidR="00802B43">
        <w:rPr>
          <w:rFonts w:ascii="Arial" w:hAnsi="Arial" w:cs="Arial"/>
        </w:rPr>
        <w:t xml:space="preserve"> B</w:t>
      </w:r>
      <w:r w:rsidR="00BD01F0">
        <w:rPr>
          <w:rFonts w:ascii="Arial" w:hAnsi="Arial" w:cs="Arial"/>
        </w:rPr>
        <w:t>.</w:t>
      </w:r>
      <w:r w:rsidR="00802B43">
        <w:rPr>
          <w:rFonts w:ascii="Arial" w:hAnsi="Arial" w:cs="Arial"/>
        </w:rPr>
        <w:t xml:space="preserve">) </w:t>
      </w:r>
      <w:r w:rsidR="00BD01F0">
        <w:rPr>
          <w:rFonts w:ascii="Arial" w:hAnsi="Arial" w:cs="Arial"/>
        </w:rPr>
        <w:t>...</w:t>
      </w:r>
      <w:r w:rsidR="00802B43">
        <w:rPr>
          <w:rFonts w:ascii="Arial" w:hAnsi="Arial" w:cs="Arial"/>
        </w:rPr>
        <w:t xml:space="preserve"> i </w:t>
      </w:r>
      <w:r w:rsidR="00BD01F0">
        <w:rPr>
          <w:rFonts w:ascii="Arial" w:hAnsi="Arial" w:cs="Arial"/>
        </w:rPr>
        <w:t>...</w:t>
      </w:r>
      <w:r w:rsidR="00802B43">
        <w:rPr>
          <w:rFonts w:ascii="Arial" w:hAnsi="Arial" w:cs="Arial"/>
        </w:rPr>
        <w:t xml:space="preserve"> ispred kojeg kućnog broja se i dogodila prometna ne</w:t>
      </w:r>
      <w:r w:rsidR="00254784">
        <w:rPr>
          <w:rFonts w:ascii="Arial" w:hAnsi="Arial" w:cs="Arial"/>
        </w:rPr>
        <w:t>zgoda</w:t>
      </w:r>
      <w:r w:rsidR="005A5CC4">
        <w:rPr>
          <w:rFonts w:ascii="Arial" w:hAnsi="Arial" w:cs="Arial"/>
        </w:rPr>
        <w:t xml:space="preserve">. </w:t>
      </w:r>
      <w:r w:rsidR="008562A7">
        <w:rPr>
          <w:rFonts w:ascii="Arial" w:hAnsi="Arial" w:cs="Arial"/>
        </w:rPr>
        <w:t xml:space="preserve"> </w:t>
      </w:r>
    </w:p>
    <w:p w:rsidR="00E0232C" w:rsidRDefault="00E0232C" w:rsidP="004E778E">
      <w:pPr>
        <w:pStyle w:val="Default"/>
        <w:jc w:val="both"/>
        <w:rPr>
          <w:rFonts w:ascii="Arial" w:hAnsi="Arial" w:cs="Arial"/>
        </w:rPr>
      </w:pPr>
    </w:p>
    <w:p w:rsidR="002C4E83" w:rsidRDefault="00B30EE6" w:rsidP="00BD7B04">
      <w:pPr>
        <w:pStyle w:val="Default"/>
        <w:jc w:val="both"/>
        <w:rPr>
          <w:rFonts w:ascii="Arial" w:hAnsi="Arial" w:cs="Arial"/>
        </w:rPr>
      </w:pPr>
      <w:r>
        <w:rPr>
          <w:rFonts w:ascii="Arial" w:hAnsi="Arial" w:cs="Arial"/>
        </w:rPr>
        <w:t xml:space="preserve">9.1. Prvostupanjski sud </w:t>
      </w:r>
      <w:r w:rsidR="0099771E">
        <w:rPr>
          <w:rFonts w:ascii="Arial" w:hAnsi="Arial" w:cs="Arial"/>
        </w:rPr>
        <w:t xml:space="preserve">je radi odlučivanja o odgovornosti i doprinosu za nastalu prometnu nezgodu smatrao potrebnim </w:t>
      </w:r>
      <w:r w:rsidR="00BD7B04">
        <w:rPr>
          <w:rFonts w:ascii="Arial" w:hAnsi="Arial" w:cs="Arial"/>
        </w:rPr>
        <w:t xml:space="preserve">objasniti </w:t>
      </w:r>
      <w:r w:rsidR="0099771E">
        <w:rPr>
          <w:rFonts w:ascii="Arial" w:hAnsi="Arial" w:cs="Arial"/>
        </w:rPr>
        <w:t xml:space="preserve">karakteristike područja na kojem se </w:t>
      </w:r>
      <w:r w:rsidR="00E32DDC">
        <w:rPr>
          <w:rFonts w:ascii="Arial" w:hAnsi="Arial" w:cs="Arial"/>
        </w:rPr>
        <w:t xml:space="preserve">ista </w:t>
      </w:r>
      <w:r w:rsidR="0099771E">
        <w:rPr>
          <w:rFonts w:ascii="Arial" w:hAnsi="Arial" w:cs="Arial"/>
        </w:rPr>
        <w:t xml:space="preserve">dogodila </w:t>
      </w:r>
      <w:r w:rsidR="00AB5BA8">
        <w:rPr>
          <w:rFonts w:ascii="Arial" w:hAnsi="Arial" w:cs="Arial"/>
        </w:rPr>
        <w:t>pa iako ga ne definira kao cestu ili kolnik ipak iz obrazloženja proizlazi da</w:t>
      </w:r>
      <w:r w:rsidR="00E32DDC">
        <w:rPr>
          <w:rFonts w:ascii="Arial" w:hAnsi="Arial" w:cs="Arial"/>
        </w:rPr>
        <w:t xml:space="preserve"> ponašanje</w:t>
      </w:r>
      <w:r w:rsidR="00AB5BA8">
        <w:rPr>
          <w:rFonts w:ascii="Arial" w:hAnsi="Arial" w:cs="Arial"/>
        </w:rPr>
        <w:t xml:space="preserve"> </w:t>
      </w:r>
      <w:r w:rsidR="00164AB0">
        <w:rPr>
          <w:rFonts w:ascii="Arial" w:hAnsi="Arial" w:cs="Arial"/>
        </w:rPr>
        <w:t>sudionik</w:t>
      </w:r>
      <w:r w:rsidR="00E32DDC">
        <w:rPr>
          <w:rFonts w:ascii="Arial" w:hAnsi="Arial" w:cs="Arial"/>
        </w:rPr>
        <w:t>a nezgode prosuđuje</w:t>
      </w:r>
      <w:r w:rsidR="0086352A">
        <w:rPr>
          <w:rFonts w:ascii="Arial" w:hAnsi="Arial" w:cs="Arial"/>
        </w:rPr>
        <w:t xml:space="preserve"> prema pravilima propisanim</w:t>
      </w:r>
      <w:r w:rsidR="00164AB0">
        <w:rPr>
          <w:rFonts w:ascii="Arial" w:hAnsi="Arial" w:cs="Arial"/>
        </w:rPr>
        <w:t xml:space="preserve"> </w:t>
      </w:r>
      <w:r w:rsidR="00BD7B04" w:rsidRPr="00653375">
        <w:rPr>
          <w:rFonts w:ascii="Arial" w:hAnsi="Arial" w:cs="Arial"/>
        </w:rPr>
        <w:t>Zakon</w:t>
      </w:r>
      <w:r w:rsidR="0086352A">
        <w:rPr>
          <w:rFonts w:ascii="Arial" w:hAnsi="Arial" w:cs="Arial"/>
        </w:rPr>
        <w:t>om</w:t>
      </w:r>
      <w:r w:rsidR="00BD7B04" w:rsidRPr="00653375">
        <w:rPr>
          <w:rFonts w:ascii="Arial" w:hAnsi="Arial" w:cs="Arial"/>
        </w:rPr>
        <w:t xml:space="preserve"> o sigurnosti prometa na cestama („Narodne novine“ broj </w:t>
      </w:r>
      <w:hyperlink r:id="rId10" w:tgtFrame="_blank" w:history="1">
        <w:r w:rsidR="00BD7B04" w:rsidRPr="00653375">
          <w:rPr>
            <w:rFonts w:ascii="Arial" w:hAnsi="Arial" w:cs="Arial"/>
            <w:color w:val="auto"/>
          </w:rPr>
          <w:t>67/08</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1" w:tgtFrame="_blank" w:history="1">
        <w:r w:rsidR="00BD7B04" w:rsidRPr="00653375">
          <w:rPr>
            <w:rFonts w:ascii="Arial" w:hAnsi="Arial" w:cs="Arial"/>
            <w:color w:val="auto"/>
          </w:rPr>
          <w:t>48/10</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2" w:tgtFrame="_blank" w:history="1">
        <w:r w:rsidR="00BD7B04" w:rsidRPr="00653375">
          <w:rPr>
            <w:rFonts w:ascii="Arial" w:hAnsi="Arial" w:cs="Arial"/>
            <w:color w:val="auto"/>
          </w:rPr>
          <w:t>74/11</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3" w:tgtFrame="_blank" w:history="1">
        <w:r w:rsidR="00BD7B04" w:rsidRPr="00653375">
          <w:rPr>
            <w:rFonts w:ascii="Arial" w:hAnsi="Arial" w:cs="Arial"/>
            <w:color w:val="auto"/>
          </w:rPr>
          <w:t>80/13</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4" w:tgtFrame="_blank" w:history="1">
        <w:r w:rsidR="00BD7B04" w:rsidRPr="00653375">
          <w:rPr>
            <w:rFonts w:ascii="Arial" w:hAnsi="Arial" w:cs="Arial"/>
            <w:color w:val="auto"/>
          </w:rPr>
          <w:t>158/13</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5" w:tgtFrame="_blank" w:history="1">
        <w:r w:rsidR="00BD7B04" w:rsidRPr="00653375">
          <w:rPr>
            <w:rFonts w:ascii="Arial" w:hAnsi="Arial" w:cs="Arial"/>
            <w:color w:val="auto"/>
          </w:rPr>
          <w:t>92/14</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6" w:tgtFrame="_blank" w:history="1">
        <w:r w:rsidR="00BD7B04" w:rsidRPr="00653375">
          <w:rPr>
            <w:rFonts w:ascii="Arial" w:hAnsi="Arial" w:cs="Arial"/>
            <w:color w:val="auto"/>
          </w:rPr>
          <w:t>64/15</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7" w:tgtFrame="_blank" w:history="1">
        <w:r w:rsidR="00BD7B04" w:rsidRPr="00653375">
          <w:rPr>
            <w:rFonts w:ascii="Arial" w:hAnsi="Arial" w:cs="Arial"/>
            <w:color w:val="auto"/>
          </w:rPr>
          <w:t>108/17</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8" w:tgtFrame="_blank" w:history="1">
        <w:r w:rsidR="00BD7B04" w:rsidRPr="00653375">
          <w:rPr>
            <w:rFonts w:ascii="Arial" w:hAnsi="Arial" w:cs="Arial"/>
            <w:color w:val="auto"/>
          </w:rPr>
          <w:t>70/19</w:t>
        </w:r>
      </w:hyperlink>
      <w:r w:rsidR="00BD7B04" w:rsidRPr="00653375">
        <w:rPr>
          <w:rFonts w:ascii="Arial" w:hAnsi="Arial" w:cs="Arial"/>
        </w:rPr>
        <w:t>.</w:t>
      </w:r>
      <w:r w:rsidR="00BD7B04" w:rsidRPr="00653375">
        <w:rPr>
          <w:rFonts w:ascii="Arial" w:hAnsi="Arial" w:cs="Arial"/>
          <w:color w:val="auto"/>
        </w:rPr>
        <w:t>,</w:t>
      </w:r>
      <w:r w:rsidR="00BD7B04" w:rsidRPr="00653375">
        <w:rPr>
          <w:rFonts w:ascii="Arial" w:hAnsi="Arial" w:cs="Arial"/>
        </w:rPr>
        <w:t xml:space="preserve"> </w:t>
      </w:r>
      <w:hyperlink r:id="rId19" w:tgtFrame="_blank" w:history="1">
        <w:r w:rsidR="00BD7B04" w:rsidRPr="00653375">
          <w:rPr>
            <w:rFonts w:ascii="Arial" w:hAnsi="Arial" w:cs="Arial"/>
            <w:color w:val="auto"/>
          </w:rPr>
          <w:t>42/20</w:t>
        </w:r>
      </w:hyperlink>
      <w:r w:rsidR="00BD7B04" w:rsidRPr="00653375">
        <w:rPr>
          <w:rFonts w:ascii="Arial" w:hAnsi="Arial" w:cs="Arial"/>
        </w:rPr>
        <w:t>.,</w:t>
      </w:r>
      <w:r w:rsidR="00B74920">
        <w:rPr>
          <w:rFonts w:ascii="Arial" w:hAnsi="Arial" w:cs="Arial"/>
        </w:rPr>
        <w:t xml:space="preserve"> u daljnjem tekstu: ZSPC). Kako iz dokumentacije </w:t>
      </w:r>
      <w:r w:rsidR="002C4E83">
        <w:rPr>
          <w:rFonts w:ascii="Arial" w:hAnsi="Arial" w:cs="Arial"/>
        </w:rPr>
        <w:t xml:space="preserve">o </w:t>
      </w:r>
      <w:r w:rsidR="00B74920">
        <w:rPr>
          <w:rFonts w:ascii="Arial" w:hAnsi="Arial" w:cs="Arial"/>
        </w:rPr>
        <w:t>očevid</w:t>
      </w:r>
      <w:r w:rsidR="002C4E83">
        <w:rPr>
          <w:rFonts w:ascii="Arial" w:hAnsi="Arial" w:cs="Arial"/>
        </w:rPr>
        <w:t xml:space="preserve">u nedvojbeno proizlazi da se prometna nezgoda dogodila na kolniku širine 5m koji nije vidljivo podijeljen na prometne trake ali je namijenjen dvosmjernom prometu vozila </w:t>
      </w:r>
      <w:r w:rsidR="006E63CE">
        <w:rPr>
          <w:rFonts w:ascii="Arial" w:hAnsi="Arial" w:cs="Arial"/>
        </w:rPr>
        <w:t xml:space="preserve">to se prihvaća stav žalitelja da </w:t>
      </w:r>
      <w:r w:rsidR="00CD61BA">
        <w:rPr>
          <w:rFonts w:ascii="Arial" w:hAnsi="Arial" w:cs="Arial"/>
        </w:rPr>
        <w:t>s</w:t>
      </w:r>
      <w:r w:rsidR="006E63CE">
        <w:rPr>
          <w:rFonts w:ascii="Arial" w:hAnsi="Arial" w:cs="Arial"/>
        </w:rPr>
        <w:t xml:space="preserve">e mjesto </w:t>
      </w:r>
      <w:r w:rsidR="00CD61BA">
        <w:rPr>
          <w:rFonts w:ascii="Arial" w:hAnsi="Arial" w:cs="Arial"/>
        </w:rPr>
        <w:t xml:space="preserve">na kojem se dogodila nezgoda jedino može smatrati kolnikom odnosno cestom. Utoliko je neosnovana tvrdnja tužitelja </w:t>
      </w:r>
      <w:r w:rsidR="00C93EB1">
        <w:rPr>
          <w:rFonts w:ascii="Arial" w:hAnsi="Arial" w:cs="Arial"/>
        </w:rPr>
        <w:t xml:space="preserve">da </w:t>
      </w:r>
      <w:r w:rsidR="0086352A">
        <w:rPr>
          <w:rFonts w:ascii="Arial" w:hAnsi="Arial" w:cs="Arial"/>
        </w:rPr>
        <w:t xml:space="preserve"> </w:t>
      </w:r>
      <w:r w:rsidR="00C93EB1">
        <w:rPr>
          <w:rFonts w:ascii="Arial" w:hAnsi="Arial" w:cs="Arial"/>
        </w:rPr>
        <w:t xml:space="preserve">se nezgoda dogodila na parkiralištu ili tzv. dvorišnom prilazu </w:t>
      </w:r>
      <w:r w:rsidR="00287023">
        <w:rPr>
          <w:rFonts w:ascii="Arial" w:hAnsi="Arial" w:cs="Arial"/>
        </w:rPr>
        <w:t xml:space="preserve">ili </w:t>
      </w:r>
      <w:r w:rsidR="00C93EB1">
        <w:rPr>
          <w:rFonts w:ascii="Arial" w:hAnsi="Arial" w:cs="Arial"/>
        </w:rPr>
        <w:t xml:space="preserve">području smirenog prometa </w:t>
      </w:r>
      <w:r w:rsidR="00B67BF7">
        <w:rPr>
          <w:rFonts w:ascii="Arial" w:hAnsi="Arial" w:cs="Arial"/>
        </w:rPr>
        <w:t xml:space="preserve">jer po čl. 2. st. 1. t. 25. ZSPC-a zona takvog smirenog prometa mora biti obilježena posebnim prometnim znakom, a iz izvedenih dokaza </w:t>
      </w:r>
      <w:r w:rsidR="00CE3974">
        <w:rPr>
          <w:rFonts w:ascii="Arial" w:hAnsi="Arial" w:cs="Arial"/>
        </w:rPr>
        <w:t>ne proizlazi da bi on bio postavljen.</w:t>
      </w:r>
    </w:p>
    <w:p w:rsidR="0084034D" w:rsidRDefault="0084034D" w:rsidP="00BD7B04">
      <w:pPr>
        <w:pStyle w:val="Default"/>
        <w:jc w:val="both"/>
        <w:rPr>
          <w:rFonts w:ascii="Arial" w:hAnsi="Arial" w:cs="Arial"/>
        </w:rPr>
      </w:pPr>
    </w:p>
    <w:p w:rsidR="0084034D" w:rsidRDefault="0084034D" w:rsidP="00BD7B04">
      <w:pPr>
        <w:pStyle w:val="Default"/>
        <w:jc w:val="both"/>
        <w:rPr>
          <w:rFonts w:ascii="Arial" w:hAnsi="Arial" w:cs="Arial"/>
        </w:rPr>
      </w:pPr>
      <w:r>
        <w:rPr>
          <w:rFonts w:ascii="Arial" w:hAnsi="Arial" w:cs="Arial"/>
        </w:rPr>
        <w:t xml:space="preserve">10. </w:t>
      </w:r>
      <w:r w:rsidR="0077728C">
        <w:rPr>
          <w:rFonts w:ascii="Arial" w:hAnsi="Arial" w:cs="Arial"/>
        </w:rPr>
        <w:t xml:space="preserve">Polazeći od prethodno navedenog </w:t>
      </w:r>
      <w:r w:rsidR="006F7028">
        <w:rPr>
          <w:rFonts w:ascii="Arial" w:hAnsi="Arial" w:cs="Arial"/>
        </w:rPr>
        <w:t xml:space="preserve">ovaj sud smatra da je </w:t>
      </w:r>
      <w:r w:rsidR="00A3350C">
        <w:rPr>
          <w:rFonts w:ascii="Arial" w:hAnsi="Arial" w:cs="Arial"/>
        </w:rPr>
        <w:t>za donošenje pravilne odluke u ovom p</w:t>
      </w:r>
      <w:r w:rsidR="006F7028">
        <w:rPr>
          <w:rFonts w:ascii="Arial" w:hAnsi="Arial" w:cs="Arial"/>
        </w:rPr>
        <w:t>redmetu</w:t>
      </w:r>
      <w:r w:rsidR="00A3350C">
        <w:rPr>
          <w:rFonts w:ascii="Arial" w:hAnsi="Arial" w:cs="Arial"/>
        </w:rPr>
        <w:t xml:space="preserve"> važno istaći</w:t>
      </w:r>
      <w:r w:rsidR="00287023">
        <w:rPr>
          <w:rFonts w:ascii="Arial" w:hAnsi="Arial" w:cs="Arial"/>
        </w:rPr>
        <w:t xml:space="preserve"> relevantne odredbe</w:t>
      </w:r>
      <w:r w:rsidR="00A3350C">
        <w:rPr>
          <w:rFonts w:ascii="Arial" w:hAnsi="Arial" w:cs="Arial"/>
        </w:rPr>
        <w:t xml:space="preserve"> </w:t>
      </w:r>
      <w:r w:rsidR="000E3A86">
        <w:rPr>
          <w:rFonts w:ascii="Arial" w:hAnsi="Arial" w:cs="Arial"/>
        </w:rPr>
        <w:t>ZSPC-</w:t>
      </w:r>
      <w:r w:rsidR="00287023">
        <w:rPr>
          <w:rFonts w:ascii="Arial" w:hAnsi="Arial" w:cs="Arial"/>
        </w:rPr>
        <w:t>a kojima je</w:t>
      </w:r>
      <w:r w:rsidR="000E3A86">
        <w:rPr>
          <w:rFonts w:ascii="Arial" w:hAnsi="Arial" w:cs="Arial"/>
        </w:rPr>
        <w:t xml:space="preserve"> propisano:</w:t>
      </w:r>
    </w:p>
    <w:p w:rsidR="000E3A86" w:rsidRDefault="000E3A86" w:rsidP="00BD7B04">
      <w:pPr>
        <w:pStyle w:val="Default"/>
        <w:jc w:val="both"/>
        <w:rPr>
          <w:rFonts w:ascii="Arial" w:hAnsi="Arial" w:cs="Arial"/>
        </w:rPr>
      </w:pPr>
    </w:p>
    <w:p w:rsidR="002E475A" w:rsidRDefault="002E475A" w:rsidP="00BD7B04">
      <w:pPr>
        <w:pStyle w:val="Default"/>
        <w:jc w:val="both"/>
        <w:rPr>
          <w:rFonts w:ascii="Arial" w:hAnsi="Arial" w:cs="Arial"/>
        </w:rPr>
      </w:pPr>
    </w:p>
    <w:p w:rsidR="00937DBC" w:rsidRDefault="000E3A86" w:rsidP="00937DBC">
      <w:pPr>
        <w:jc w:val="both"/>
        <w:rPr>
          <w:rFonts w:ascii="Arial" w:hAnsi="Arial" w:cs="Arial"/>
        </w:rPr>
      </w:pPr>
      <w:r>
        <w:rPr>
          <w:rFonts w:ascii="Arial" w:hAnsi="Arial" w:cs="Arial"/>
        </w:rPr>
        <w:t xml:space="preserve">- </w:t>
      </w:r>
      <w:r w:rsidR="006F7028">
        <w:rPr>
          <w:rFonts w:ascii="Arial" w:hAnsi="Arial" w:cs="Arial"/>
        </w:rPr>
        <w:t>č</w:t>
      </w:r>
      <w:r>
        <w:rPr>
          <w:rFonts w:ascii="Arial" w:hAnsi="Arial" w:cs="Arial"/>
        </w:rPr>
        <w:t>l</w:t>
      </w:r>
      <w:r w:rsidR="006F7028">
        <w:rPr>
          <w:rFonts w:ascii="Arial" w:hAnsi="Arial" w:cs="Arial"/>
        </w:rPr>
        <w:t>ankom</w:t>
      </w:r>
      <w:r>
        <w:rPr>
          <w:rFonts w:ascii="Arial" w:hAnsi="Arial" w:cs="Arial"/>
        </w:rPr>
        <w:t xml:space="preserve"> 2. </w:t>
      </w:r>
      <w:r w:rsidR="00937DBC">
        <w:rPr>
          <w:rFonts w:ascii="Arial" w:hAnsi="Arial" w:cs="Arial"/>
        </w:rPr>
        <w:t>st. 1. t. 66. da je sudionik u prometu svaka osoba koja na bilo koji način sudjeluje u prometu na cesti</w:t>
      </w:r>
      <w:r w:rsidR="00C76396">
        <w:rPr>
          <w:rFonts w:ascii="Arial" w:hAnsi="Arial" w:cs="Arial"/>
        </w:rPr>
        <w:t>,</w:t>
      </w:r>
    </w:p>
    <w:p w:rsidR="00937DBC" w:rsidRDefault="00937DBC" w:rsidP="00937DBC">
      <w:pPr>
        <w:pStyle w:val="Default"/>
        <w:jc w:val="both"/>
        <w:rPr>
          <w:rFonts w:ascii="Arial" w:hAnsi="Arial" w:cs="Arial"/>
        </w:rPr>
      </w:pPr>
    </w:p>
    <w:p w:rsidR="002E475A" w:rsidRDefault="002E475A" w:rsidP="00937DBC">
      <w:pPr>
        <w:pStyle w:val="Default"/>
        <w:jc w:val="both"/>
        <w:rPr>
          <w:rFonts w:ascii="Arial" w:hAnsi="Arial" w:cs="Arial"/>
        </w:rPr>
      </w:pPr>
    </w:p>
    <w:p w:rsidR="000E3A86" w:rsidRDefault="000E3A86" w:rsidP="00937DBC">
      <w:pPr>
        <w:pStyle w:val="Default"/>
        <w:jc w:val="both"/>
        <w:rPr>
          <w:rFonts w:ascii="Arial" w:hAnsi="Arial" w:cs="Arial"/>
        </w:rPr>
      </w:pPr>
      <w:r>
        <w:rPr>
          <w:rFonts w:ascii="Arial" w:hAnsi="Arial" w:cs="Arial"/>
        </w:rPr>
        <w:t>-</w:t>
      </w:r>
      <w:r w:rsidR="00937DBC">
        <w:rPr>
          <w:rFonts w:ascii="Arial" w:hAnsi="Arial" w:cs="Arial"/>
        </w:rPr>
        <w:t xml:space="preserve"> člankom 2.</w:t>
      </w:r>
      <w:r>
        <w:rPr>
          <w:rFonts w:ascii="Arial" w:hAnsi="Arial" w:cs="Arial"/>
        </w:rPr>
        <w:t xml:space="preserve"> st. 1. t. 1. </w:t>
      </w:r>
      <w:r w:rsidR="00937DBC">
        <w:rPr>
          <w:rFonts w:ascii="Arial" w:hAnsi="Arial" w:cs="Arial"/>
        </w:rPr>
        <w:t xml:space="preserve">da je </w:t>
      </w:r>
      <w:r>
        <w:rPr>
          <w:rFonts w:ascii="Arial" w:hAnsi="Arial" w:cs="Arial"/>
        </w:rPr>
        <w:t>cesta ulica u naselju na kojoj se odvija promet</w:t>
      </w:r>
      <w:r w:rsidR="00C76396">
        <w:rPr>
          <w:rFonts w:ascii="Arial" w:hAnsi="Arial" w:cs="Arial"/>
        </w:rPr>
        <w:t>,</w:t>
      </w:r>
      <w:r>
        <w:rPr>
          <w:rFonts w:ascii="Arial" w:hAnsi="Arial" w:cs="Arial"/>
        </w:rPr>
        <w:t xml:space="preserve"> </w:t>
      </w:r>
    </w:p>
    <w:p w:rsidR="000E3A86" w:rsidRDefault="000E3A86" w:rsidP="000E3A86">
      <w:pPr>
        <w:jc w:val="both"/>
        <w:rPr>
          <w:rFonts w:ascii="Arial" w:hAnsi="Arial" w:cs="Arial"/>
        </w:rPr>
      </w:pPr>
    </w:p>
    <w:p w:rsidR="002E475A" w:rsidRDefault="002E475A" w:rsidP="000E3A86">
      <w:pPr>
        <w:jc w:val="both"/>
        <w:rPr>
          <w:rFonts w:ascii="Arial" w:hAnsi="Arial" w:cs="Arial"/>
        </w:rPr>
      </w:pPr>
    </w:p>
    <w:p w:rsidR="000E3A86" w:rsidRDefault="000E3A86" w:rsidP="000E3A86">
      <w:pPr>
        <w:jc w:val="both"/>
        <w:rPr>
          <w:rFonts w:ascii="Arial" w:hAnsi="Arial" w:cs="Arial"/>
        </w:rPr>
      </w:pPr>
      <w:r>
        <w:rPr>
          <w:rFonts w:ascii="Arial" w:hAnsi="Arial" w:cs="Arial"/>
        </w:rPr>
        <w:t xml:space="preserve">- </w:t>
      </w:r>
      <w:r w:rsidR="00C76396">
        <w:rPr>
          <w:rFonts w:ascii="Arial" w:hAnsi="Arial" w:cs="Arial"/>
        </w:rPr>
        <w:t xml:space="preserve">člankom 2. </w:t>
      </w:r>
      <w:r>
        <w:rPr>
          <w:rFonts w:ascii="Arial" w:hAnsi="Arial" w:cs="Arial"/>
        </w:rPr>
        <w:t xml:space="preserve">st. 1. t. 11. </w:t>
      </w:r>
      <w:r w:rsidR="00C76396">
        <w:rPr>
          <w:rFonts w:ascii="Arial" w:hAnsi="Arial" w:cs="Arial"/>
        </w:rPr>
        <w:t xml:space="preserve">da je </w:t>
      </w:r>
      <w:r>
        <w:rPr>
          <w:rFonts w:ascii="Arial" w:hAnsi="Arial" w:cs="Arial"/>
        </w:rPr>
        <w:t>kolnik dio cestovne površine namijenjen u prvom redu za promet vozila s jednom ili više prometnih traka</w:t>
      </w:r>
      <w:r w:rsidR="008E4799">
        <w:rPr>
          <w:rFonts w:ascii="Arial" w:hAnsi="Arial" w:cs="Arial"/>
        </w:rPr>
        <w:t>,</w:t>
      </w:r>
    </w:p>
    <w:p w:rsidR="000E3A86" w:rsidRDefault="000E3A86" w:rsidP="000E3A86">
      <w:pPr>
        <w:jc w:val="both"/>
        <w:rPr>
          <w:rFonts w:ascii="Arial" w:hAnsi="Arial" w:cs="Arial"/>
        </w:rPr>
      </w:pPr>
    </w:p>
    <w:p w:rsidR="002E475A" w:rsidRDefault="002E475A" w:rsidP="000E3A86">
      <w:pPr>
        <w:jc w:val="both"/>
        <w:rPr>
          <w:rFonts w:ascii="Arial" w:hAnsi="Arial" w:cs="Arial"/>
        </w:rPr>
      </w:pPr>
    </w:p>
    <w:p w:rsidR="001028ED" w:rsidRDefault="005E50C2" w:rsidP="001028ED">
      <w:pPr>
        <w:jc w:val="both"/>
        <w:rPr>
          <w:rFonts w:ascii="Arial" w:hAnsi="Arial" w:cs="Arial"/>
        </w:rPr>
      </w:pPr>
      <w:r>
        <w:rPr>
          <w:rFonts w:ascii="Arial" w:hAnsi="Arial" w:cs="Arial"/>
        </w:rPr>
        <w:t>- člankom</w:t>
      </w:r>
      <w:r w:rsidR="001028ED">
        <w:rPr>
          <w:rFonts w:ascii="Arial" w:hAnsi="Arial" w:cs="Arial"/>
        </w:rPr>
        <w:t xml:space="preserve"> 38. st. 1.</w:t>
      </w:r>
      <w:r>
        <w:rPr>
          <w:rFonts w:ascii="Arial" w:hAnsi="Arial" w:cs="Arial"/>
        </w:rPr>
        <w:t xml:space="preserve"> da je</w:t>
      </w:r>
      <w:r w:rsidR="001028ED">
        <w:rPr>
          <w:rFonts w:ascii="Arial" w:hAnsi="Arial" w:cs="Arial"/>
        </w:rPr>
        <w:t xml:space="preserve"> vozač dužan obratiti pažnju na pješake koji se nalaze na kolniku ili stupaju na kolnik</w:t>
      </w:r>
      <w:r>
        <w:rPr>
          <w:rFonts w:ascii="Arial" w:hAnsi="Arial" w:cs="Arial"/>
        </w:rPr>
        <w:t xml:space="preserve">, a po </w:t>
      </w:r>
      <w:r w:rsidR="001028ED">
        <w:rPr>
          <w:rFonts w:ascii="Arial" w:hAnsi="Arial" w:cs="Arial"/>
        </w:rPr>
        <w:t>stav</w:t>
      </w:r>
      <w:r>
        <w:rPr>
          <w:rFonts w:ascii="Arial" w:hAnsi="Arial" w:cs="Arial"/>
        </w:rPr>
        <w:t>u</w:t>
      </w:r>
      <w:r w:rsidR="001028ED">
        <w:rPr>
          <w:rFonts w:ascii="Arial" w:hAnsi="Arial" w:cs="Arial"/>
        </w:rPr>
        <w:t xml:space="preserve"> 3. </w:t>
      </w:r>
      <w:r>
        <w:rPr>
          <w:rFonts w:ascii="Arial" w:hAnsi="Arial" w:cs="Arial"/>
        </w:rPr>
        <w:t xml:space="preserve">da </w:t>
      </w:r>
      <w:r w:rsidR="001028ED">
        <w:rPr>
          <w:rFonts w:ascii="Arial" w:hAnsi="Arial" w:cs="Arial"/>
        </w:rPr>
        <w:t>na dijelu ceste po kojem se kreću djeca, osobe s invaliditetom, starije i nemoćne osobe ili su postavljeni prometni znakovi o sudjelovanju tih osoba u prometu je dužan voziti s osobitim oprezom</w:t>
      </w:r>
      <w:r w:rsidR="009C74A5">
        <w:rPr>
          <w:rFonts w:ascii="Arial" w:hAnsi="Arial" w:cs="Arial"/>
        </w:rPr>
        <w:t xml:space="preserve"> </w:t>
      </w:r>
      <w:r w:rsidR="00642951">
        <w:rPr>
          <w:rFonts w:ascii="Arial" w:hAnsi="Arial" w:cs="Arial"/>
        </w:rPr>
        <w:t xml:space="preserve">i </w:t>
      </w:r>
      <w:r w:rsidR="001028ED">
        <w:rPr>
          <w:rFonts w:ascii="Arial" w:hAnsi="Arial" w:cs="Arial"/>
        </w:rPr>
        <w:t>takvom brzinom da vozilo može pravodobno zaustaviti u slučaju potrebe</w:t>
      </w:r>
      <w:r w:rsidR="008E4799">
        <w:rPr>
          <w:rFonts w:ascii="Arial" w:hAnsi="Arial" w:cs="Arial"/>
        </w:rPr>
        <w:t>,</w:t>
      </w:r>
    </w:p>
    <w:p w:rsidR="001028ED" w:rsidRDefault="001028ED" w:rsidP="001028ED">
      <w:pPr>
        <w:jc w:val="both"/>
        <w:rPr>
          <w:rFonts w:ascii="Arial" w:hAnsi="Arial" w:cs="Arial"/>
        </w:rPr>
      </w:pPr>
    </w:p>
    <w:p w:rsidR="002E475A" w:rsidRDefault="002E475A" w:rsidP="001028ED">
      <w:pPr>
        <w:jc w:val="both"/>
        <w:rPr>
          <w:rFonts w:ascii="Arial" w:hAnsi="Arial" w:cs="Arial"/>
        </w:rPr>
      </w:pPr>
    </w:p>
    <w:p w:rsidR="001028ED" w:rsidRDefault="00E418A7" w:rsidP="001028ED">
      <w:pPr>
        <w:jc w:val="both"/>
        <w:rPr>
          <w:rFonts w:ascii="Arial" w:hAnsi="Arial" w:cs="Arial"/>
        </w:rPr>
      </w:pPr>
      <w:r>
        <w:rPr>
          <w:rFonts w:ascii="Arial" w:hAnsi="Arial" w:cs="Arial"/>
        </w:rPr>
        <w:t>- člankom</w:t>
      </w:r>
      <w:r w:rsidR="001028ED">
        <w:rPr>
          <w:rFonts w:ascii="Arial" w:hAnsi="Arial" w:cs="Arial"/>
        </w:rPr>
        <w:t xml:space="preserve"> 43. st. 1. </w:t>
      </w:r>
      <w:r w:rsidR="005E16DB">
        <w:rPr>
          <w:rFonts w:ascii="Arial" w:hAnsi="Arial" w:cs="Arial"/>
        </w:rPr>
        <w:t xml:space="preserve">da </w:t>
      </w:r>
      <w:r w:rsidR="001028ED">
        <w:rPr>
          <w:rFonts w:ascii="Arial" w:hAnsi="Arial" w:cs="Arial"/>
        </w:rPr>
        <w:t xml:space="preserve">vozač </w:t>
      </w:r>
      <w:r w:rsidR="00642951">
        <w:rPr>
          <w:rFonts w:ascii="Arial" w:hAnsi="Arial" w:cs="Arial"/>
        </w:rPr>
        <w:t xml:space="preserve">radnju vožnje </w:t>
      </w:r>
      <w:r w:rsidR="001028ED">
        <w:rPr>
          <w:rFonts w:ascii="Arial" w:hAnsi="Arial" w:cs="Arial"/>
        </w:rPr>
        <w:t xml:space="preserve">unatrag ne smije početi </w:t>
      </w:r>
      <w:r w:rsidR="005E16DB">
        <w:rPr>
          <w:rFonts w:ascii="Arial" w:hAnsi="Arial" w:cs="Arial"/>
        </w:rPr>
        <w:t>vršiti</w:t>
      </w:r>
      <w:r w:rsidR="001028ED">
        <w:rPr>
          <w:rFonts w:ascii="Arial" w:hAnsi="Arial" w:cs="Arial"/>
        </w:rPr>
        <w:t xml:space="preserve"> ako time dovodi u opasnost druge sudionike u prometu</w:t>
      </w:r>
      <w:r w:rsidR="005E16DB">
        <w:rPr>
          <w:rFonts w:ascii="Arial" w:hAnsi="Arial" w:cs="Arial"/>
        </w:rPr>
        <w:t xml:space="preserve">, a po stavu 2. da </w:t>
      </w:r>
      <w:r w:rsidR="001028ED">
        <w:rPr>
          <w:rFonts w:ascii="Arial" w:hAnsi="Arial" w:cs="Arial"/>
        </w:rPr>
        <w:t>je prije započinjanja</w:t>
      </w:r>
      <w:r w:rsidR="005E16DB">
        <w:rPr>
          <w:rFonts w:ascii="Arial" w:hAnsi="Arial" w:cs="Arial"/>
        </w:rPr>
        <w:t xml:space="preserve"> </w:t>
      </w:r>
      <w:r w:rsidR="00D61716">
        <w:rPr>
          <w:rFonts w:ascii="Arial" w:hAnsi="Arial" w:cs="Arial"/>
        </w:rPr>
        <w:t xml:space="preserve">poduzimanja </w:t>
      </w:r>
      <w:r w:rsidR="005E16DB">
        <w:rPr>
          <w:rFonts w:ascii="Arial" w:hAnsi="Arial" w:cs="Arial"/>
        </w:rPr>
        <w:t>te</w:t>
      </w:r>
      <w:r w:rsidR="001028ED">
        <w:rPr>
          <w:rFonts w:ascii="Arial" w:hAnsi="Arial" w:cs="Arial"/>
        </w:rPr>
        <w:t xml:space="preserve"> radnje dužan uvjeriti se da to može učiniti bez opasnosti za druge sudionike u prometu</w:t>
      </w:r>
      <w:r w:rsidR="008E4799">
        <w:rPr>
          <w:rFonts w:ascii="Arial" w:hAnsi="Arial" w:cs="Arial"/>
        </w:rPr>
        <w:t>,</w:t>
      </w:r>
    </w:p>
    <w:p w:rsidR="001028ED" w:rsidRDefault="001028ED" w:rsidP="001028ED">
      <w:pPr>
        <w:jc w:val="both"/>
        <w:rPr>
          <w:rFonts w:ascii="Arial" w:hAnsi="Arial" w:cs="Arial"/>
        </w:rPr>
      </w:pPr>
    </w:p>
    <w:p w:rsidR="002E475A" w:rsidRDefault="002E475A" w:rsidP="001028ED">
      <w:pPr>
        <w:jc w:val="both"/>
        <w:rPr>
          <w:rFonts w:ascii="Arial" w:hAnsi="Arial" w:cs="Arial"/>
        </w:rPr>
      </w:pPr>
    </w:p>
    <w:p w:rsidR="001028ED" w:rsidRDefault="008E4799" w:rsidP="001028ED">
      <w:pPr>
        <w:jc w:val="both"/>
        <w:rPr>
          <w:rFonts w:ascii="Arial" w:hAnsi="Arial" w:cs="Arial"/>
        </w:rPr>
      </w:pPr>
      <w:r>
        <w:rPr>
          <w:rFonts w:ascii="Arial" w:hAnsi="Arial" w:cs="Arial"/>
        </w:rPr>
        <w:t>- člankom</w:t>
      </w:r>
      <w:r w:rsidR="001028ED">
        <w:rPr>
          <w:rFonts w:ascii="Arial" w:hAnsi="Arial" w:cs="Arial"/>
        </w:rPr>
        <w:t xml:space="preserve"> 125.</w:t>
      </w:r>
      <w:r w:rsidR="00642951">
        <w:rPr>
          <w:rFonts w:ascii="Arial" w:hAnsi="Arial" w:cs="Arial"/>
        </w:rPr>
        <w:t xml:space="preserve"> da se pješacima</w:t>
      </w:r>
      <w:r w:rsidR="001028ED">
        <w:rPr>
          <w:rFonts w:ascii="Arial" w:hAnsi="Arial" w:cs="Arial"/>
        </w:rPr>
        <w:t xml:space="preserve"> iznimno </w:t>
      </w:r>
      <w:r>
        <w:rPr>
          <w:rFonts w:ascii="Arial" w:hAnsi="Arial" w:cs="Arial"/>
        </w:rPr>
        <w:t xml:space="preserve">dopušta da </w:t>
      </w:r>
      <w:r w:rsidR="001028ED">
        <w:rPr>
          <w:rFonts w:ascii="Arial" w:hAnsi="Arial" w:cs="Arial"/>
        </w:rPr>
        <w:t xml:space="preserve">na cesti na kojoj ne postoji nogostup </w:t>
      </w:r>
      <w:r w:rsidR="00863001">
        <w:rPr>
          <w:rFonts w:ascii="Arial" w:hAnsi="Arial" w:cs="Arial"/>
        </w:rPr>
        <w:t>se</w:t>
      </w:r>
      <w:r w:rsidR="001028ED">
        <w:rPr>
          <w:rFonts w:ascii="Arial" w:hAnsi="Arial" w:cs="Arial"/>
        </w:rPr>
        <w:t xml:space="preserve"> mogu kretati kolnikom, </w:t>
      </w:r>
      <w:r w:rsidR="00863001">
        <w:rPr>
          <w:rFonts w:ascii="Arial" w:hAnsi="Arial" w:cs="Arial"/>
        </w:rPr>
        <w:t xml:space="preserve">a po </w:t>
      </w:r>
      <w:r w:rsidR="001028ED">
        <w:rPr>
          <w:rFonts w:ascii="Arial" w:hAnsi="Arial" w:cs="Arial"/>
        </w:rPr>
        <w:t>stav</w:t>
      </w:r>
      <w:r w:rsidR="00863001">
        <w:rPr>
          <w:rFonts w:ascii="Arial" w:hAnsi="Arial" w:cs="Arial"/>
        </w:rPr>
        <w:t>u</w:t>
      </w:r>
      <w:r w:rsidR="001028ED">
        <w:rPr>
          <w:rFonts w:ascii="Arial" w:hAnsi="Arial" w:cs="Arial"/>
        </w:rPr>
        <w:t xml:space="preserve"> 2. </w:t>
      </w:r>
      <w:r w:rsidR="00863001">
        <w:rPr>
          <w:rFonts w:ascii="Arial" w:hAnsi="Arial" w:cs="Arial"/>
        </w:rPr>
        <w:t xml:space="preserve">da to kretanje treba biti </w:t>
      </w:r>
      <w:r w:rsidR="001028ED">
        <w:rPr>
          <w:rFonts w:ascii="Arial" w:hAnsi="Arial" w:cs="Arial"/>
        </w:rPr>
        <w:t>što bliže rubu kolnika</w:t>
      </w:r>
      <w:r w:rsidR="00247DFE">
        <w:rPr>
          <w:rFonts w:ascii="Arial" w:hAnsi="Arial" w:cs="Arial"/>
        </w:rPr>
        <w:t xml:space="preserve"> i </w:t>
      </w:r>
      <w:r w:rsidR="001028ED">
        <w:rPr>
          <w:rFonts w:ascii="Arial" w:hAnsi="Arial" w:cs="Arial"/>
        </w:rPr>
        <w:t xml:space="preserve"> na način kojim ne ometaju i ne sprečavaju promet vozila</w:t>
      </w:r>
      <w:r w:rsidR="00247DFE">
        <w:rPr>
          <w:rFonts w:ascii="Arial" w:hAnsi="Arial" w:cs="Arial"/>
        </w:rPr>
        <w:t xml:space="preserve">. </w:t>
      </w:r>
    </w:p>
    <w:p w:rsidR="001028ED" w:rsidRDefault="001028ED" w:rsidP="001028ED">
      <w:pPr>
        <w:jc w:val="both"/>
        <w:rPr>
          <w:rFonts w:ascii="Arial" w:hAnsi="Arial" w:cs="Arial"/>
        </w:rPr>
      </w:pPr>
    </w:p>
    <w:p w:rsidR="002E475A" w:rsidRDefault="002E475A" w:rsidP="001028ED">
      <w:pPr>
        <w:jc w:val="both"/>
        <w:rPr>
          <w:rFonts w:ascii="Arial" w:hAnsi="Arial" w:cs="Arial"/>
        </w:rPr>
      </w:pPr>
    </w:p>
    <w:p w:rsidR="00CE3659" w:rsidRDefault="00772F5B" w:rsidP="006F625C">
      <w:pPr>
        <w:jc w:val="both"/>
        <w:rPr>
          <w:rFonts w:ascii="Arial" w:hAnsi="Arial" w:cs="Arial"/>
        </w:rPr>
      </w:pPr>
      <w:r>
        <w:rPr>
          <w:rFonts w:ascii="Arial" w:hAnsi="Arial" w:cs="Arial"/>
        </w:rPr>
        <w:t xml:space="preserve">11. </w:t>
      </w:r>
      <w:r w:rsidR="001D10CE">
        <w:rPr>
          <w:rFonts w:ascii="Arial" w:hAnsi="Arial" w:cs="Arial"/>
        </w:rPr>
        <w:t xml:space="preserve">Prvostupanjski sud je </w:t>
      </w:r>
      <w:r w:rsidR="006F625C">
        <w:rPr>
          <w:rFonts w:ascii="Arial" w:hAnsi="Arial" w:cs="Arial"/>
        </w:rPr>
        <w:t xml:space="preserve">pravilno </w:t>
      </w:r>
      <w:r w:rsidR="00196E76">
        <w:rPr>
          <w:rFonts w:ascii="Arial" w:hAnsi="Arial" w:cs="Arial"/>
        </w:rPr>
        <w:t xml:space="preserve">zaključio da obzirom na tehničke karakteristike vozila čiji je tovarni prostor potpuno zatvoren </w:t>
      </w:r>
      <w:r w:rsidR="00D61FCC">
        <w:rPr>
          <w:rFonts w:ascii="Arial" w:hAnsi="Arial" w:cs="Arial"/>
        </w:rPr>
        <w:t>vozač</w:t>
      </w:r>
      <w:r w:rsidR="006919D0">
        <w:rPr>
          <w:rFonts w:ascii="Arial" w:hAnsi="Arial" w:cs="Arial"/>
        </w:rPr>
        <w:t xml:space="preserve"> je</w:t>
      </w:r>
      <w:r w:rsidR="00D61FCC">
        <w:rPr>
          <w:rFonts w:ascii="Arial" w:hAnsi="Arial" w:cs="Arial"/>
        </w:rPr>
        <w:t xml:space="preserve"> </w:t>
      </w:r>
      <w:r w:rsidR="00C113EF">
        <w:rPr>
          <w:rFonts w:ascii="Arial" w:hAnsi="Arial" w:cs="Arial"/>
        </w:rPr>
        <w:t>prometnu situaciju iza vozila mogao provjeravati korištenjem vanjskih retrovizora</w:t>
      </w:r>
      <w:r w:rsidR="005D2ABD">
        <w:rPr>
          <w:rFonts w:ascii="Arial" w:hAnsi="Arial" w:cs="Arial"/>
        </w:rPr>
        <w:t xml:space="preserve">, a u konkretnom slučaju kada je imao i suvozača i na način da mu on provjerom izvan vozila potvrdi mogućnost </w:t>
      </w:r>
      <w:r w:rsidR="00E12F34">
        <w:rPr>
          <w:rFonts w:ascii="Arial" w:hAnsi="Arial" w:cs="Arial"/>
        </w:rPr>
        <w:t xml:space="preserve">poduzimanja </w:t>
      </w:r>
      <w:r w:rsidR="00385A50">
        <w:rPr>
          <w:rFonts w:ascii="Arial" w:hAnsi="Arial" w:cs="Arial"/>
        </w:rPr>
        <w:t>radnje vožnje unazad</w:t>
      </w:r>
      <w:r w:rsidR="00E12F34">
        <w:rPr>
          <w:rFonts w:ascii="Arial" w:hAnsi="Arial" w:cs="Arial"/>
        </w:rPr>
        <w:t xml:space="preserve"> bez ugrožavanja sigurnosti eventualno drugih sudionika u prometu</w:t>
      </w:r>
      <w:r w:rsidR="006919D0">
        <w:rPr>
          <w:rFonts w:ascii="Arial" w:hAnsi="Arial" w:cs="Arial"/>
        </w:rPr>
        <w:t xml:space="preserve"> koji bi se nalazio iza zadnjeg kraja vozila</w:t>
      </w:r>
      <w:r w:rsidR="00E12F34">
        <w:rPr>
          <w:rFonts w:ascii="Arial" w:hAnsi="Arial" w:cs="Arial"/>
        </w:rPr>
        <w:t xml:space="preserve">. Takvu provjeru </w:t>
      </w:r>
      <w:r w:rsidR="00CE3659">
        <w:rPr>
          <w:rFonts w:ascii="Arial" w:hAnsi="Arial" w:cs="Arial"/>
        </w:rPr>
        <w:t xml:space="preserve">vozač </w:t>
      </w:r>
      <w:r w:rsidR="00CE3659">
        <w:rPr>
          <w:rFonts w:ascii="Arial" w:hAnsi="Arial" w:cs="Arial"/>
        </w:rPr>
        <w:lastRenderedPageBreak/>
        <w:t xml:space="preserve">nije izvršio </w:t>
      </w:r>
      <w:r w:rsidR="005D2E70">
        <w:rPr>
          <w:rFonts w:ascii="Arial" w:hAnsi="Arial" w:cs="Arial"/>
        </w:rPr>
        <w:t xml:space="preserve">jer se </w:t>
      </w:r>
      <w:r w:rsidR="00CE3659">
        <w:rPr>
          <w:rFonts w:ascii="Arial" w:hAnsi="Arial" w:cs="Arial"/>
        </w:rPr>
        <w:t xml:space="preserve">nije sa sigurnošću uvjerio da namjeravanu vožnju unazad može izvršiti na siguran način pa kako je u vrijeme poduzimanja iste pješakinja u odnosu na njegovo vozilo prema istom bila okrenuta leđima </w:t>
      </w:r>
      <w:r w:rsidR="004033AE">
        <w:rPr>
          <w:rFonts w:ascii="Arial" w:hAnsi="Arial" w:cs="Arial"/>
        </w:rPr>
        <w:t>to nije ni mogla pridonijeti izbjegavanju nezgode.</w:t>
      </w:r>
    </w:p>
    <w:p w:rsidR="000F3245" w:rsidRDefault="00E12F34" w:rsidP="004033AE">
      <w:pPr>
        <w:jc w:val="both"/>
        <w:rPr>
          <w:rFonts w:ascii="Arial" w:hAnsi="Arial" w:cs="Arial"/>
        </w:rPr>
      </w:pPr>
      <w:r>
        <w:rPr>
          <w:rFonts w:ascii="Arial" w:hAnsi="Arial" w:cs="Arial"/>
        </w:rPr>
        <w:t xml:space="preserve">  </w:t>
      </w:r>
    </w:p>
    <w:p w:rsidR="005653CD" w:rsidRDefault="00B2531A" w:rsidP="004E778E">
      <w:pPr>
        <w:pStyle w:val="Default"/>
        <w:jc w:val="both"/>
        <w:rPr>
          <w:rFonts w:ascii="Arial" w:hAnsi="Arial" w:cs="Arial"/>
        </w:rPr>
      </w:pPr>
      <w:r>
        <w:rPr>
          <w:rFonts w:ascii="Arial" w:hAnsi="Arial" w:cs="Arial"/>
        </w:rPr>
        <w:t xml:space="preserve">12. </w:t>
      </w:r>
      <w:r w:rsidR="005F4D66">
        <w:rPr>
          <w:rFonts w:ascii="Arial" w:hAnsi="Arial" w:cs="Arial"/>
        </w:rPr>
        <w:t xml:space="preserve">Pravilno je otklonjena primjena odredbe </w:t>
      </w:r>
      <w:r w:rsidR="004E0313" w:rsidRPr="00B2531A">
        <w:rPr>
          <w:rFonts w:ascii="Arial" w:hAnsi="Arial" w:cs="Arial"/>
        </w:rPr>
        <w:t>čl. 1068.</w:t>
      </w:r>
      <w:r w:rsidR="00EC422D">
        <w:rPr>
          <w:rFonts w:ascii="Arial" w:hAnsi="Arial" w:cs="Arial"/>
        </w:rPr>
        <w:t xml:space="preserve"> Zakona o obveznim odnosima ("Narodne novine" broj 35/05., 41/08., 125/11.,78/15., 29/18., 126/21.dalje ZOO)</w:t>
      </w:r>
      <w:r w:rsidR="00EC422D">
        <w:rPr>
          <w:rFonts w:ascii="Calibri" w:hAnsi="Calibri" w:cs="Calibri"/>
          <w:color w:val="666666"/>
          <w:sz w:val="21"/>
          <w:szCs w:val="21"/>
        </w:rPr>
        <w:t xml:space="preserve"> </w:t>
      </w:r>
      <w:r w:rsidR="00877006">
        <w:rPr>
          <w:rFonts w:ascii="Arial" w:hAnsi="Arial" w:cs="Arial"/>
        </w:rPr>
        <w:t>jer i ovaj sud smatra da pok. T</w:t>
      </w:r>
      <w:r w:rsidR="00157175">
        <w:rPr>
          <w:rFonts w:ascii="Arial" w:hAnsi="Arial" w:cs="Arial"/>
        </w:rPr>
        <w:t>.</w:t>
      </w:r>
      <w:r w:rsidR="00877006">
        <w:rPr>
          <w:rFonts w:ascii="Arial" w:hAnsi="Arial" w:cs="Arial"/>
        </w:rPr>
        <w:t xml:space="preserve"> B</w:t>
      </w:r>
      <w:r w:rsidR="00157175">
        <w:rPr>
          <w:rFonts w:ascii="Arial" w:hAnsi="Arial" w:cs="Arial"/>
        </w:rPr>
        <w:t>.</w:t>
      </w:r>
      <w:r w:rsidR="00877006">
        <w:rPr>
          <w:rFonts w:ascii="Arial" w:hAnsi="Arial" w:cs="Arial"/>
        </w:rPr>
        <w:t xml:space="preserve"> kao pješak nije doprinijela nastanku prometne nezgode. </w:t>
      </w:r>
      <w:r w:rsidR="003F6FEE">
        <w:rPr>
          <w:rFonts w:ascii="Arial" w:hAnsi="Arial" w:cs="Arial"/>
        </w:rPr>
        <w:t xml:space="preserve">Ona je bila </w:t>
      </w:r>
      <w:r w:rsidR="00EF5000" w:rsidRPr="00B2531A">
        <w:rPr>
          <w:rFonts w:ascii="Arial" w:hAnsi="Arial" w:cs="Arial"/>
        </w:rPr>
        <w:t>osob</w:t>
      </w:r>
      <w:r w:rsidR="005653CD">
        <w:rPr>
          <w:rFonts w:ascii="Arial" w:hAnsi="Arial" w:cs="Arial"/>
        </w:rPr>
        <w:t>a</w:t>
      </w:r>
      <w:r w:rsidR="00EF5000" w:rsidRPr="00B2531A">
        <w:rPr>
          <w:rFonts w:ascii="Arial" w:hAnsi="Arial" w:cs="Arial"/>
        </w:rPr>
        <w:t xml:space="preserve"> starije životne dobi</w:t>
      </w:r>
      <w:r w:rsidR="005653CD">
        <w:rPr>
          <w:rFonts w:ascii="Arial" w:hAnsi="Arial" w:cs="Arial"/>
        </w:rPr>
        <w:t xml:space="preserve"> od 8</w:t>
      </w:r>
      <w:r w:rsidR="00CF4C71">
        <w:rPr>
          <w:rFonts w:ascii="Arial" w:hAnsi="Arial" w:cs="Arial"/>
        </w:rPr>
        <w:t>4</w:t>
      </w:r>
      <w:r w:rsidR="005653CD">
        <w:rPr>
          <w:rFonts w:ascii="Arial" w:hAnsi="Arial" w:cs="Arial"/>
        </w:rPr>
        <w:t xml:space="preserve"> godine</w:t>
      </w:r>
      <w:r w:rsidR="00EF5000" w:rsidRPr="00B2531A">
        <w:rPr>
          <w:rFonts w:ascii="Arial" w:hAnsi="Arial" w:cs="Arial"/>
        </w:rPr>
        <w:t xml:space="preserve"> koja se otežano kretala, sporo i uz pomoć štapa</w:t>
      </w:r>
      <w:r w:rsidR="005653CD">
        <w:rPr>
          <w:rFonts w:ascii="Arial" w:hAnsi="Arial" w:cs="Arial"/>
        </w:rPr>
        <w:t xml:space="preserve">, </w:t>
      </w:r>
      <w:r w:rsidR="00C63A1C">
        <w:rPr>
          <w:rFonts w:ascii="Arial" w:hAnsi="Arial" w:cs="Arial"/>
        </w:rPr>
        <w:t xml:space="preserve">kao pomagala za sigurniji hod. Osim štapa nosila je i žensku torbicu. Nezgoda bi bila izbjegnuta da se kretala što bliže desnom rubu kolnika pri čemu zakonom nije definirana udaljenost od ruba kolnika po kojoj bi se pješak mogao kretati. Međutim, ovaj sud smatra da se ona kretala desnom stranom kolnika </w:t>
      </w:r>
      <w:r w:rsidR="00B073C9">
        <w:rPr>
          <w:rFonts w:ascii="Arial" w:hAnsi="Arial" w:cs="Arial"/>
        </w:rPr>
        <w:t>upravo na način i u odnosu na širinu kolnika onim dijelom kojim je to objektivno jedino i mogla.</w:t>
      </w:r>
      <w:r w:rsidR="00DF14CC">
        <w:rPr>
          <w:rFonts w:ascii="Arial" w:hAnsi="Arial" w:cs="Arial"/>
        </w:rPr>
        <w:t xml:space="preserve"> Za kretanje starije osobe koja ima opisane poteškoće u </w:t>
      </w:r>
      <w:r w:rsidR="00D90D7E">
        <w:rPr>
          <w:rFonts w:ascii="Arial" w:hAnsi="Arial" w:cs="Arial"/>
        </w:rPr>
        <w:t xml:space="preserve">hodu </w:t>
      </w:r>
      <w:r w:rsidR="00DF14CC">
        <w:rPr>
          <w:rFonts w:ascii="Arial" w:hAnsi="Arial" w:cs="Arial"/>
        </w:rPr>
        <w:t xml:space="preserve">potreban je širi prostor radi osiguravanja </w:t>
      </w:r>
      <w:r w:rsidR="00D90D7E">
        <w:rPr>
          <w:rFonts w:ascii="Arial" w:hAnsi="Arial" w:cs="Arial"/>
        </w:rPr>
        <w:t>sta</w:t>
      </w:r>
      <w:r w:rsidR="00E13D5B">
        <w:rPr>
          <w:rFonts w:ascii="Arial" w:hAnsi="Arial" w:cs="Arial"/>
        </w:rPr>
        <w:t>bilnosti u hodu. Ono što je posebno važno</w:t>
      </w:r>
      <w:r w:rsidR="00D90D7E">
        <w:rPr>
          <w:rFonts w:ascii="Arial" w:hAnsi="Arial" w:cs="Arial"/>
        </w:rPr>
        <w:t>,</w:t>
      </w:r>
      <w:r w:rsidR="00E13D5B">
        <w:rPr>
          <w:rFonts w:ascii="Arial" w:hAnsi="Arial" w:cs="Arial"/>
        </w:rPr>
        <w:t xml:space="preserve"> a evidentno je iz fotografija koje prilež</w:t>
      </w:r>
      <w:r w:rsidR="00D90D7E">
        <w:rPr>
          <w:rFonts w:ascii="Arial" w:hAnsi="Arial" w:cs="Arial"/>
        </w:rPr>
        <w:t>e</w:t>
      </w:r>
      <w:r w:rsidR="00E13D5B">
        <w:rPr>
          <w:rFonts w:ascii="Arial" w:hAnsi="Arial" w:cs="Arial"/>
        </w:rPr>
        <w:t xml:space="preserve"> spisu i nedvojbeno su sačinjene tijekom očevida dok je još tijelo </w:t>
      </w:r>
      <w:r w:rsidR="007B23B3">
        <w:rPr>
          <w:rFonts w:ascii="Arial" w:hAnsi="Arial" w:cs="Arial"/>
        </w:rPr>
        <w:t xml:space="preserve">pješaka </w:t>
      </w:r>
      <w:r w:rsidR="00E13D5B">
        <w:rPr>
          <w:rFonts w:ascii="Arial" w:hAnsi="Arial" w:cs="Arial"/>
        </w:rPr>
        <w:t>leža</w:t>
      </w:r>
      <w:r w:rsidR="007B23B3">
        <w:rPr>
          <w:rFonts w:ascii="Arial" w:hAnsi="Arial" w:cs="Arial"/>
        </w:rPr>
        <w:t>l</w:t>
      </w:r>
      <w:r w:rsidR="00E13D5B">
        <w:rPr>
          <w:rFonts w:ascii="Arial" w:hAnsi="Arial" w:cs="Arial"/>
        </w:rPr>
        <w:t>o na kolniku</w:t>
      </w:r>
      <w:r w:rsidR="007B23B3">
        <w:rPr>
          <w:rFonts w:ascii="Arial" w:hAnsi="Arial" w:cs="Arial"/>
        </w:rPr>
        <w:t>,</w:t>
      </w:r>
      <w:r w:rsidR="00E13D5B">
        <w:rPr>
          <w:rFonts w:ascii="Arial" w:hAnsi="Arial" w:cs="Arial"/>
        </w:rPr>
        <w:t xml:space="preserve"> da su u pravcu</w:t>
      </w:r>
      <w:r w:rsidR="00B073C9">
        <w:rPr>
          <w:rFonts w:ascii="Arial" w:hAnsi="Arial" w:cs="Arial"/>
        </w:rPr>
        <w:t xml:space="preserve"> </w:t>
      </w:r>
      <w:r w:rsidR="00E13D5B">
        <w:rPr>
          <w:rFonts w:ascii="Arial" w:hAnsi="Arial" w:cs="Arial"/>
        </w:rPr>
        <w:t>kretanja</w:t>
      </w:r>
      <w:r w:rsidR="007B23B3">
        <w:rPr>
          <w:rFonts w:ascii="Arial" w:hAnsi="Arial" w:cs="Arial"/>
        </w:rPr>
        <w:t xml:space="preserve"> pješaka</w:t>
      </w:r>
      <w:r w:rsidR="00E13D5B">
        <w:rPr>
          <w:rFonts w:ascii="Arial" w:hAnsi="Arial" w:cs="Arial"/>
        </w:rPr>
        <w:t xml:space="preserve"> uz desni rub </w:t>
      </w:r>
      <w:r w:rsidR="007B23B3">
        <w:rPr>
          <w:rFonts w:ascii="Arial" w:hAnsi="Arial" w:cs="Arial"/>
        </w:rPr>
        <w:t xml:space="preserve">ceste </w:t>
      </w:r>
      <w:r w:rsidR="00E13D5B">
        <w:rPr>
          <w:rFonts w:ascii="Arial" w:hAnsi="Arial" w:cs="Arial"/>
        </w:rPr>
        <w:t xml:space="preserve">postojale </w:t>
      </w:r>
      <w:r w:rsidR="007B23B3">
        <w:rPr>
          <w:rFonts w:ascii="Arial" w:hAnsi="Arial" w:cs="Arial"/>
        </w:rPr>
        <w:t>zap</w:t>
      </w:r>
      <w:r w:rsidR="00E13D5B">
        <w:rPr>
          <w:rFonts w:ascii="Arial" w:hAnsi="Arial" w:cs="Arial"/>
        </w:rPr>
        <w:t xml:space="preserve">reke koje </w:t>
      </w:r>
      <w:r w:rsidR="007B23B3">
        <w:rPr>
          <w:rFonts w:ascii="Arial" w:hAnsi="Arial" w:cs="Arial"/>
        </w:rPr>
        <w:t xml:space="preserve">je </w:t>
      </w:r>
      <w:r w:rsidR="00E13D5B">
        <w:rPr>
          <w:rFonts w:ascii="Arial" w:hAnsi="Arial" w:cs="Arial"/>
        </w:rPr>
        <w:t xml:space="preserve">morala obići i koje su onemogućavale kretanje bliže desnom rubu, a to je parkirano vozilo koje je dijelom zahvaćalo kolnik kao i kontejner za odvoz komunalnog otpada. Nadalje, </w:t>
      </w:r>
      <w:r w:rsidR="00CF4C71">
        <w:rPr>
          <w:rFonts w:ascii="Arial" w:hAnsi="Arial" w:cs="Arial"/>
        </w:rPr>
        <w:t xml:space="preserve">prema dinamici prometne nezgode i prostorno vremenskoj analizi koju je dao vještak izričito proizlazi da je </w:t>
      </w:r>
      <w:r w:rsidR="00125A9D">
        <w:rPr>
          <w:rFonts w:ascii="Arial" w:hAnsi="Arial" w:cs="Arial"/>
        </w:rPr>
        <w:t xml:space="preserve">pješakinja </w:t>
      </w:r>
      <w:r w:rsidR="00BC1D07">
        <w:rPr>
          <w:rFonts w:ascii="Arial" w:hAnsi="Arial" w:cs="Arial"/>
        </w:rPr>
        <w:t xml:space="preserve">u svom kretanju </w:t>
      </w:r>
      <w:r w:rsidR="00125A9D">
        <w:rPr>
          <w:rFonts w:ascii="Arial" w:hAnsi="Arial" w:cs="Arial"/>
        </w:rPr>
        <w:t xml:space="preserve">mogla vidjeti teretno vozilo u vrijeme dok je bilo zaustavljeno. Obzirom da je prednjim krajem to vozilo bilo usmjereno u pravcu istoka odnosno suprotno od pravca u kojem se kretala ona nije </w:t>
      </w:r>
      <w:r w:rsidR="00BC1D07">
        <w:rPr>
          <w:rFonts w:ascii="Arial" w:hAnsi="Arial" w:cs="Arial"/>
        </w:rPr>
        <w:t xml:space="preserve">ni po čemu </w:t>
      </w:r>
      <w:r w:rsidR="00125A9D">
        <w:rPr>
          <w:rFonts w:ascii="Arial" w:hAnsi="Arial" w:cs="Arial"/>
        </w:rPr>
        <w:t xml:space="preserve">mogla zaključiti da bi vozilo </w:t>
      </w:r>
      <w:r w:rsidR="000B4B44">
        <w:rPr>
          <w:rFonts w:ascii="Arial" w:hAnsi="Arial" w:cs="Arial"/>
        </w:rPr>
        <w:t>započe</w:t>
      </w:r>
      <w:r w:rsidR="00861BEC">
        <w:rPr>
          <w:rFonts w:ascii="Arial" w:hAnsi="Arial" w:cs="Arial"/>
        </w:rPr>
        <w:t>l</w:t>
      </w:r>
      <w:r w:rsidR="000B4B44">
        <w:rPr>
          <w:rFonts w:ascii="Arial" w:hAnsi="Arial" w:cs="Arial"/>
        </w:rPr>
        <w:t>o kretanje unazad pa stoga ni izbjeći nezgodu. To su razlozi zbog kojih je prvostupanjski sud pravilno zaključio da doprinosa pješaka nema.</w:t>
      </w:r>
    </w:p>
    <w:p w:rsidR="00FB292F" w:rsidRDefault="00FB292F" w:rsidP="004E778E">
      <w:pPr>
        <w:pStyle w:val="Default"/>
        <w:jc w:val="both"/>
        <w:rPr>
          <w:rFonts w:ascii="Arial" w:hAnsi="Arial" w:cs="Arial"/>
        </w:rPr>
      </w:pPr>
    </w:p>
    <w:p w:rsidR="00D70743" w:rsidRDefault="000B4B44" w:rsidP="00D1245C">
      <w:pPr>
        <w:pStyle w:val="Default"/>
        <w:jc w:val="both"/>
        <w:rPr>
          <w:rFonts w:ascii="Arial" w:hAnsi="Arial" w:cs="Arial"/>
        </w:rPr>
      </w:pPr>
      <w:r>
        <w:rPr>
          <w:rFonts w:ascii="Arial" w:hAnsi="Arial" w:cs="Arial"/>
        </w:rPr>
        <w:t xml:space="preserve">13. </w:t>
      </w:r>
      <w:r w:rsidR="00D70743">
        <w:rPr>
          <w:rFonts w:ascii="Arial" w:hAnsi="Arial" w:cs="Arial"/>
        </w:rPr>
        <w:t>U odnosu na naknadu štete I-tužitelju N</w:t>
      </w:r>
      <w:r w:rsidR="00BD21C5">
        <w:rPr>
          <w:rFonts w:ascii="Arial" w:hAnsi="Arial" w:cs="Arial"/>
        </w:rPr>
        <w:t>.</w:t>
      </w:r>
      <w:r w:rsidR="00D70743">
        <w:rPr>
          <w:rFonts w:ascii="Arial" w:hAnsi="Arial" w:cs="Arial"/>
        </w:rPr>
        <w:t xml:space="preserve"> B</w:t>
      </w:r>
      <w:r w:rsidR="00BD21C5">
        <w:rPr>
          <w:rFonts w:ascii="Arial" w:hAnsi="Arial" w:cs="Arial"/>
        </w:rPr>
        <w:t>.</w:t>
      </w:r>
      <w:r w:rsidR="00D70743">
        <w:rPr>
          <w:rFonts w:ascii="Arial" w:hAnsi="Arial" w:cs="Arial"/>
        </w:rPr>
        <w:t xml:space="preserve"> </w:t>
      </w:r>
      <w:r w:rsidR="008828A1">
        <w:rPr>
          <w:rFonts w:ascii="Arial" w:hAnsi="Arial" w:cs="Arial"/>
        </w:rPr>
        <w:t>nije sporno da je po o</w:t>
      </w:r>
      <w:r w:rsidR="00AB1854">
        <w:rPr>
          <w:rFonts w:ascii="Arial" w:hAnsi="Arial" w:cs="Arial"/>
        </w:rPr>
        <w:t>d</w:t>
      </w:r>
      <w:r w:rsidR="008828A1">
        <w:rPr>
          <w:rFonts w:ascii="Arial" w:hAnsi="Arial" w:cs="Arial"/>
        </w:rPr>
        <w:t xml:space="preserve">štetnom zahtjevu podnesenom 13. ožujka 2018. tuženik mu dana 12. studenog 2018. isplatio 124.121,13 kuna od čega na ime neimovinske štete 105.000,00 kuna, a preostali dio </w:t>
      </w:r>
      <w:r w:rsidR="009A78E4">
        <w:rPr>
          <w:rFonts w:ascii="Arial" w:hAnsi="Arial" w:cs="Arial"/>
        </w:rPr>
        <w:t>na ime naknade imovinske štete u kojoj nisu obuhvaćeni odnosno priznati troškovi sahrane po osnovu karmina i glazbe –</w:t>
      </w:r>
      <w:r w:rsidR="00906989">
        <w:rPr>
          <w:rFonts w:ascii="Arial" w:hAnsi="Arial" w:cs="Arial"/>
        </w:rPr>
        <w:t xml:space="preserve"> klape, a navedeni iznos isplaćen je uz umanjenje za 30% od zahtijevanog zbog stava tuženika da p</w:t>
      </w:r>
      <w:r w:rsidR="007F1ADB">
        <w:rPr>
          <w:rFonts w:ascii="Arial" w:hAnsi="Arial" w:cs="Arial"/>
        </w:rPr>
        <w:t>ostoji doprinos nezgodi pješaka. U postupku pokrenutom tužbom od 30. kolovoza 2019. I-tužitelj N</w:t>
      </w:r>
      <w:r w:rsidR="00BD21C5">
        <w:rPr>
          <w:rFonts w:ascii="Arial" w:hAnsi="Arial" w:cs="Arial"/>
        </w:rPr>
        <w:t>.</w:t>
      </w:r>
      <w:r w:rsidR="007F1ADB">
        <w:rPr>
          <w:rFonts w:ascii="Arial" w:hAnsi="Arial" w:cs="Arial"/>
        </w:rPr>
        <w:t xml:space="preserve"> B</w:t>
      </w:r>
      <w:r w:rsidR="00BD21C5">
        <w:rPr>
          <w:rFonts w:ascii="Arial" w:hAnsi="Arial" w:cs="Arial"/>
        </w:rPr>
        <w:t>.</w:t>
      </w:r>
      <w:r w:rsidR="007F1ADB">
        <w:rPr>
          <w:rFonts w:ascii="Arial" w:hAnsi="Arial" w:cs="Arial"/>
        </w:rPr>
        <w:t xml:space="preserve"> je faktički zahtijevao </w:t>
      </w:r>
      <w:r w:rsidR="00A75823">
        <w:rPr>
          <w:rFonts w:ascii="Arial" w:hAnsi="Arial" w:cs="Arial"/>
        </w:rPr>
        <w:t xml:space="preserve">naknadu štete </w:t>
      </w:r>
      <w:r w:rsidR="007F1ADB">
        <w:rPr>
          <w:rFonts w:ascii="Arial" w:hAnsi="Arial" w:cs="Arial"/>
        </w:rPr>
        <w:t>u visini</w:t>
      </w:r>
      <w:r w:rsidR="00495A17">
        <w:rPr>
          <w:rFonts w:ascii="Arial" w:hAnsi="Arial" w:cs="Arial"/>
        </w:rPr>
        <w:t xml:space="preserve"> razlike </w:t>
      </w:r>
      <w:r w:rsidR="007F1ADB">
        <w:rPr>
          <w:rFonts w:ascii="Arial" w:hAnsi="Arial" w:cs="Arial"/>
        </w:rPr>
        <w:t xml:space="preserve">od oko 30% više </w:t>
      </w:r>
      <w:r w:rsidR="00495A17">
        <w:rPr>
          <w:rFonts w:ascii="Arial" w:hAnsi="Arial" w:cs="Arial"/>
        </w:rPr>
        <w:t>koju tuženik nije prihvatio isplatiti smatrajući da postoji doprinos pješaka, a visinu tako postavljenog zahtjeva tuženik nije osporavao osim zbog osporavanja osnove odnosno tvrdnje da postoji doprinos.</w:t>
      </w:r>
    </w:p>
    <w:p w:rsidR="00D70743" w:rsidRDefault="00D70743" w:rsidP="00D1245C">
      <w:pPr>
        <w:pStyle w:val="Default"/>
        <w:jc w:val="both"/>
        <w:rPr>
          <w:rFonts w:ascii="Arial" w:hAnsi="Arial" w:cs="Arial"/>
        </w:rPr>
      </w:pPr>
    </w:p>
    <w:p w:rsidR="0085424C" w:rsidRDefault="0085424C" w:rsidP="00D1245C">
      <w:pPr>
        <w:pStyle w:val="Default"/>
        <w:jc w:val="both"/>
        <w:rPr>
          <w:rFonts w:ascii="Arial" w:hAnsi="Arial" w:cs="Arial"/>
        </w:rPr>
      </w:pPr>
      <w:r>
        <w:rPr>
          <w:rFonts w:ascii="Arial" w:hAnsi="Arial" w:cs="Arial"/>
        </w:rPr>
        <w:t>13.</w:t>
      </w:r>
      <w:r w:rsidR="00F92F9C">
        <w:rPr>
          <w:rFonts w:ascii="Arial" w:hAnsi="Arial" w:cs="Arial"/>
        </w:rPr>
        <w:t>1.</w:t>
      </w:r>
      <w:r>
        <w:rPr>
          <w:rFonts w:ascii="Arial" w:hAnsi="Arial" w:cs="Arial"/>
        </w:rPr>
        <w:t xml:space="preserve"> Po stavu ovog suda prvostupanjski sud je otklanjajući prigovor</w:t>
      </w:r>
      <w:r w:rsidR="00A75823">
        <w:rPr>
          <w:rFonts w:ascii="Arial" w:hAnsi="Arial" w:cs="Arial"/>
        </w:rPr>
        <w:t xml:space="preserve"> postojanja doprinosa</w:t>
      </w:r>
      <w:r>
        <w:rPr>
          <w:rFonts w:ascii="Arial" w:hAnsi="Arial" w:cs="Arial"/>
        </w:rPr>
        <w:t xml:space="preserve"> pješaka kao neosnovan s osnovnom usvojio tužbeni zahtjev tužitelja za isplatom neimovinske štete po osnovu čl. 1101. st. 1. ZOO-a </w:t>
      </w:r>
      <w:r w:rsidR="006C5619">
        <w:rPr>
          <w:rFonts w:ascii="Arial" w:hAnsi="Arial" w:cs="Arial"/>
        </w:rPr>
        <w:t xml:space="preserve">obzirom da je neosporno da je I-tužitelj </w:t>
      </w:r>
      <w:r w:rsidR="005326DF">
        <w:rPr>
          <w:rFonts w:ascii="Arial" w:hAnsi="Arial" w:cs="Arial"/>
        </w:rPr>
        <w:t>N</w:t>
      </w:r>
      <w:r w:rsidR="00AE225D">
        <w:rPr>
          <w:rFonts w:ascii="Arial" w:hAnsi="Arial" w:cs="Arial"/>
        </w:rPr>
        <w:t>.</w:t>
      </w:r>
      <w:r w:rsidR="005326DF">
        <w:rPr>
          <w:rFonts w:ascii="Arial" w:hAnsi="Arial" w:cs="Arial"/>
        </w:rPr>
        <w:t xml:space="preserve"> B</w:t>
      </w:r>
      <w:r w:rsidR="00AE225D">
        <w:rPr>
          <w:rFonts w:ascii="Arial" w:hAnsi="Arial" w:cs="Arial"/>
        </w:rPr>
        <w:t>.</w:t>
      </w:r>
      <w:r w:rsidR="005326DF">
        <w:rPr>
          <w:rFonts w:ascii="Arial" w:hAnsi="Arial" w:cs="Arial"/>
        </w:rPr>
        <w:t xml:space="preserve"> sin pok. T</w:t>
      </w:r>
      <w:r w:rsidR="00AE225D">
        <w:rPr>
          <w:rFonts w:ascii="Arial" w:hAnsi="Arial" w:cs="Arial"/>
        </w:rPr>
        <w:t>.</w:t>
      </w:r>
      <w:r w:rsidR="00C34843">
        <w:rPr>
          <w:rFonts w:ascii="Arial" w:hAnsi="Arial" w:cs="Arial"/>
        </w:rPr>
        <w:t>,</w:t>
      </w:r>
      <w:r w:rsidR="005326DF">
        <w:rPr>
          <w:rFonts w:ascii="Arial" w:hAnsi="Arial" w:cs="Arial"/>
        </w:rPr>
        <w:t xml:space="preserve"> a </w:t>
      </w:r>
      <w:r w:rsidR="00C34843">
        <w:rPr>
          <w:rFonts w:ascii="Arial" w:hAnsi="Arial" w:cs="Arial"/>
        </w:rPr>
        <w:t xml:space="preserve">na temelju </w:t>
      </w:r>
      <w:r w:rsidR="005326DF">
        <w:rPr>
          <w:rFonts w:ascii="Arial" w:hAnsi="Arial" w:cs="Arial"/>
        </w:rPr>
        <w:t xml:space="preserve">čl. </w:t>
      </w:r>
      <w:r w:rsidR="00C34843">
        <w:rPr>
          <w:rFonts w:ascii="Arial" w:hAnsi="Arial" w:cs="Arial"/>
        </w:rPr>
        <w:t xml:space="preserve">1093. st. 1. ZOO-a priznao mu pravo na zahtijevani iznos naknade imovinske štete obzirom </w:t>
      </w:r>
      <w:r w:rsidR="00AC0FDD">
        <w:rPr>
          <w:rFonts w:ascii="Arial" w:hAnsi="Arial" w:cs="Arial"/>
        </w:rPr>
        <w:t>da istu predstavlja neplaćena razlika uobičajenih troškova pogreba preminule.</w:t>
      </w:r>
    </w:p>
    <w:p w:rsidR="00C34843" w:rsidRDefault="00C34843" w:rsidP="00D1245C">
      <w:pPr>
        <w:pStyle w:val="Default"/>
        <w:jc w:val="both"/>
        <w:rPr>
          <w:rFonts w:ascii="Arial" w:hAnsi="Arial" w:cs="Arial"/>
        </w:rPr>
      </w:pPr>
    </w:p>
    <w:p w:rsidR="00C34843" w:rsidRDefault="002279CB" w:rsidP="00D1245C">
      <w:pPr>
        <w:pStyle w:val="Default"/>
        <w:jc w:val="both"/>
        <w:rPr>
          <w:rFonts w:ascii="Arial" w:hAnsi="Arial" w:cs="Arial"/>
        </w:rPr>
      </w:pPr>
      <w:r>
        <w:rPr>
          <w:rFonts w:ascii="Arial" w:hAnsi="Arial" w:cs="Arial"/>
        </w:rPr>
        <w:t xml:space="preserve">13.2. </w:t>
      </w:r>
      <w:r w:rsidR="00F92F9C">
        <w:rPr>
          <w:rFonts w:ascii="Arial" w:hAnsi="Arial" w:cs="Arial"/>
        </w:rPr>
        <w:t>Pravilna je odluka o usvajanju kamatnog zahtjeva na iznos dosuđen I-tužitelju N</w:t>
      </w:r>
      <w:r w:rsidR="00AE225D">
        <w:rPr>
          <w:rFonts w:ascii="Arial" w:hAnsi="Arial" w:cs="Arial"/>
        </w:rPr>
        <w:t>.</w:t>
      </w:r>
      <w:r w:rsidR="00F92F9C">
        <w:rPr>
          <w:rFonts w:ascii="Arial" w:hAnsi="Arial" w:cs="Arial"/>
        </w:rPr>
        <w:t xml:space="preserve"> B</w:t>
      </w:r>
      <w:r w:rsidR="00AE225D">
        <w:rPr>
          <w:rFonts w:ascii="Arial" w:hAnsi="Arial" w:cs="Arial"/>
        </w:rPr>
        <w:t>.</w:t>
      </w:r>
      <w:r w:rsidR="00F92F9C">
        <w:rPr>
          <w:rFonts w:ascii="Arial" w:hAnsi="Arial" w:cs="Arial"/>
        </w:rPr>
        <w:t xml:space="preserve"> </w:t>
      </w:r>
      <w:r w:rsidR="005F43AE">
        <w:rPr>
          <w:rFonts w:ascii="Arial" w:hAnsi="Arial" w:cs="Arial"/>
        </w:rPr>
        <w:t xml:space="preserve">jer po čl. 1103. ZOO-a obveza isplate pravične naknade dospijeva danom </w:t>
      </w:r>
      <w:r w:rsidR="005F43AE">
        <w:rPr>
          <w:rFonts w:ascii="Arial" w:hAnsi="Arial" w:cs="Arial"/>
        </w:rPr>
        <w:lastRenderedPageBreak/>
        <w:t xml:space="preserve">podnošenja pisanog zahtjeva ili tužbe osim ako je šteta nastala nakon toga, a po čl. 1086. ZOO-a obveza naknade imovinske štete smatra se dospjelom od trenutka nastanka štete. </w:t>
      </w:r>
    </w:p>
    <w:p w:rsidR="00C34843" w:rsidRDefault="00C34843" w:rsidP="00D1245C">
      <w:pPr>
        <w:pStyle w:val="Default"/>
        <w:jc w:val="both"/>
        <w:rPr>
          <w:rFonts w:ascii="Arial" w:hAnsi="Arial" w:cs="Arial"/>
        </w:rPr>
      </w:pPr>
    </w:p>
    <w:p w:rsidR="008B20D5" w:rsidRDefault="00301BCE" w:rsidP="00DC7810">
      <w:pPr>
        <w:pStyle w:val="Default"/>
        <w:jc w:val="both"/>
        <w:rPr>
          <w:rFonts w:ascii="Arial" w:hAnsi="Arial" w:cs="Arial"/>
        </w:rPr>
      </w:pPr>
      <w:r>
        <w:rPr>
          <w:rFonts w:ascii="Arial" w:hAnsi="Arial" w:cs="Arial"/>
        </w:rPr>
        <w:t>13.3. Polazeći od prethodno navedenog ovaj sud smatra da je prvos</w:t>
      </w:r>
      <w:r w:rsidR="001B6940">
        <w:rPr>
          <w:rFonts w:ascii="Arial" w:hAnsi="Arial" w:cs="Arial"/>
        </w:rPr>
        <w:t>tupanjski sud s osnovom usvojio kamatni zahtjev I-tužitelja N</w:t>
      </w:r>
      <w:r w:rsidR="00AE225D">
        <w:rPr>
          <w:rFonts w:ascii="Arial" w:hAnsi="Arial" w:cs="Arial"/>
        </w:rPr>
        <w:t>.</w:t>
      </w:r>
      <w:r w:rsidR="001B6940">
        <w:rPr>
          <w:rFonts w:ascii="Arial" w:hAnsi="Arial" w:cs="Arial"/>
        </w:rPr>
        <w:t xml:space="preserve"> B</w:t>
      </w:r>
      <w:r w:rsidR="00AE225D">
        <w:rPr>
          <w:rFonts w:ascii="Arial" w:hAnsi="Arial" w:cs="Arial"/>
        </w:rPr>
        <w:t>.</w:t>
      </w:r>
      <w:r w:rsidR="001B6940">
        <w:rPr>
          <w:rFonts w:ascii="Arial" w:hAnsi="Arial" w:cs="Arial"/>
        </w:rPr>
        <w:t xml:space="preserve"> priznajući mu pravo na isplatu pripadajućih kamata od 13. ožujka 2018. kao dana podnošenja odštetnog zahtjeva (točka I.) kao i zahtjev za isplatom pripadajuće kamate </w:t>
      </w:r>
      <w:r w:rsidR="00977E2A">
        <w:rPr>
          <w:rFonts w:ascii="Arial" w:hAnsi="Arial" w:cs="Arial"/>
        </w:rPr>
        <w:t>na iznos koji je kao nesporan isplaćen ovom tužitelju 12. studenog 2018., a također počev od 13. ožujka 2018. (točka II.).</w:t>
      </w:r>
      <w:r w:rsidR="00A14D8F">
        <w:rPr>
          <w:rFonts w:ascii="Arial" w:hAnsi="Arial" w:cs="Arial"/>
        </w:rPr>
        <w:t xml:space="preserve"> Osnova za donošenje takve odluke je u primjeni</w:t>
      </w:r>
      <w:r w:rsidR="00546D0B">
        <w:rPr>
          <w:rFonts w:ascii="Arial" w:hAnsi="Arial" w:cs="Arial"/>
        </w:rPr>
        <w:t xml:space="preserve"> </w:t>
      </w:r>
      <w:r w:rsidR="00DC7810" w:rsidRPr="00653375">
        <w:rPr>
          <w:rFonts w:ascii="Arial" w:hAnsi="Arial" w:cs="Arial"/>
        </w:rPr>
        <w:t xml:space="preserve">čl. 12. st. </w:t>
      </w:r>
      <w:r w:rsidR="00DC7810">
        <w:rPr>
          <w:rFonts w:ascii="Arial" w:hAnsi="Arial" w:cs="Arial"/>
        </w:rPr>
        <w:t>4</w:t>
      </w:r>
      <w:r w:rsidR="00DC7810" w:rsidRPr="00653375">
        <w:rPr>
          <w:rFonts w:ascii="Arial" w:hAnsi="Arial" w:cs="Arial"/>
        </w:rPr>
        <w:t xml:space="preserve">. Zakona o obveznim osiguranjima u prometu („Narodne novine“ broj </w:t>
      </w:r>
      <w:hyperlink r:id="rId20" w:tgtFrame="_blank" w:history="1">
        <w:r w:rsidR="00DC7810" w:rsidRPr="00653375">
          <w:rPr>
            <w:rFonts w:ascii="Arial" w:hAnsi="Arial" w:cs="Arial"/>
            <w:color w:val="auto"/>
          </w:rPr>
          <w:t>151/05</w:t>
        </w:r>
      </w:hyperlink>
      <w:r w:rsidR="00DC7810" w:rsidRPr="00653375">
        <w:rPr>
          <w:rFonts w:ascii="Arial" w:hAnsi="Arial" w:cs="Arial"/>
        </w:rPr>
        <w:t>.</w:t>
      </w:r>
      <w:r w:rsidR="00DC7810" w:rsidRPr="00653375">
        <w:rPr>
          <w:rFonts w:ascii="Arial" w:hAnsi="Arial" w:cs="Arial"/>
          <w:color w:val="auto"/>
        </w:rPr>
        <w:t>,</w:t>
      </w:r>
      <w:r w:rsidR="00DC7810" w:rsidRPr="00653375">
        <w:rPr>
          <w:rFonts w:ascii="Arial" w:hAnsi="Arial" w:cs="Arial"/>
        </w:rPr>
        <w:t xml:space="preserve"> </w:t>
      </w:r>
      <w:hyperlink r:id="rId21" w:tgtFrame="_blank" w:history="1">
        <w:r w:rsidR="00DC7810" w:rsidRPr="00653375">
          <w:rPr>
            <w:rFonts w:ascii="Arial" w:hAnsi="Arial" w:cs="Arial"/>
            <w:color w:val="auto"/>
          </w:rPr>
          <w:t>36/09</w:t>
        </w:r>
      </w:hyperlink>
      <w:r w:rsidR="00DC7810" w:rsidRPr="00653375">
        <w:rPr>
          <w:rFonts w:ascii="Arial" w:hAnsi="Arial" w:cs="Arial"/>
        </w:rPr>
        <w:t>.</w:t>
      </w:r>
      <w:r w:rsidR="00DC7810" w:rsidRPr="00653375">
        <w:rPr>
          <w:rFonts w:ascii="Arial" w:hAnsi="Arial" w:cs="Arial"/>
          <w:color w:val="auto"/>
        </w:rPr>
        <w:t>,</w:t>
      </w:r>
      <w:r w:rsidR="00DC7810" w:rsidRPr="00653375">
        <w:rPr>
          <w:rFonts w:ascii="Arial" w:hAnsi="Arial" w:cs="Arial"/>
        </w:rPr>
        <w:t xml:space="preserve"> </w:t>
      </w:r>
      <w:hyperlink r:id="rId22" w:tgtFrame="_blank" w:history="1">
        <w:r w:rsidR="00DC7810" w:rsidRPr="00653375">
          <w:rPr>
            <w:rFonts w:ascii="Arial" w:hAnsi="Arial" w:cs="Arial"/>
            <w:color w:val="auto"/>
          </w:rPr>
          <w:t>75/09</w:t>
        </w:r>
      </w:hyperlink>
      <w:r w:rsidR="00DC7810" w:rsidRPr="00653375">
        <w:rPr>
          <w:rFonts w:ascii="Arial" w:hAnsi="Arial" w:cs="Arial"/>
        </w:rPr>
        <w:t>.</w:t>
      </w:r>
      <w:r w:rsidR="00DC7810" w:rsidRPr="00653375">
        <w:rPr>
          <w:rFonts w:ascii="Arial" w:hAnsi="Arial" w:cs="Arial"/>
          <w:color w:val="auto"/>
        </w:rPr>
        <w:t>,</w:t>
      </w:r>
      <w:r w:rsidR="00DC7810" w:rsidRPr="00653375">
        <w:rPr>
          <w:rFonts w:ascii="Arial" w:hAnsi="Arial" w:cs="Arial"/>
        </w:rPr>
        <w:t xml:space="preserve"> </w:t>
      </w:r>
      <w:hyperlink r:id="rId23" w:tgtFrame="_blank" w:history="1">
        <w:r w:rsidR="00DC7810" w:rsidRPr="00653375">
          <w:rPr>
            <w:rFonts w:ascii="Arial" w:hAnsi="Arial" w:cs="Arial"/>
            <w:color w:val="auto"/>
          </w:rPr>
          <w:t>76/13</w:t>
        </w:r>
      </w:hyperlink>
      <w:r w:rsidR="00DC7810" w:rsidRPr="00653375">
        <w:rPr>
          <w:rFonts w:ascii="Arial" w:hAnsi="Arial" w:cs="Arial"/>
        </w:rPr>
        <w:t xml:space="preserve">. i </w:t>
      </w:r>
      <w:hyperlink r:id="rId24" w:history="1">
        <w:r w:rsidR="00DC7810" w:rsidRPr="00653375">
          <w:rPr>
            <w:rFonts w:ascii="Arial" w:hAnsi="Arial" w:cs="Arial"/>
            <w:color w:val="auto"/>
          </w:rPr>
          <w:t>152/14</w:t>
        </w:r>
      </w:hyperlink>
      <w:r w:rsidR="00DC7810" w:rsidRPr="00653375">
        <w:rPr>
          <w:rFonts w:ascii="Arial" w:hAnsi="Arial" w:cs="Arial"/>
        </w:rPr>
        <w:t xml:space="preserve">., u daljnjem tekstu ZOOP) </w:t>
      </w:r>
      <w:r w:rsidR="00DC7810">
        <w:rPr>
          <w:rFonts w:ascii="Arial" w:hAnsi="Arial" w:cs="Arial"/>
        </w:rPr>
        <w:t>koj</w:t>
      </w:r>
      <w:r w:rsidR="008877A6">
        <w:rPr>
          <w:rFonts w:ascii="Arial" w:hAnsi="Arial" w:cs="Arial"/>
        </w:rPr>
        <w:t>o</w:t>
      </w:r>
      <w:r w:rsidR="00DC7810">
        <w:rPr>
          <w:rFonts w:ascii="Arial" w:hAnsi="Arial" w:cs="Arial"/>
        </w:rPr>
        <w:t xml:space="preserve">m </w:t>
      </w:r>
      <w:r w:rsidR="008877A6">
        <w:rPr>
          <w:rFonts w:ascii="Arial" w:hAnsi="Arial" w:cs="Arial"/>
        </w:rPr>
        <w:t xml:space="preserve">je propisano da </w:t>
      </w:r>
      <w:r w:rsidR="00DC7810">
        <w:rPr>
          <w:rFonts w:ascii="Arial" w:hAnsi="Arial" w:cs="Arial"/>
        </w:rPr>
        <w:t xml:space="preserve">u slučaju neizvršenja obveze isplate naknade štete </w:t>
      </w:r>
      <w:r w:rsidR="008877A6">
        <w:rPr>
          <w:rFonts w:ascii="Arial" w:hAnsi="Arial" w:cs="Arial"/>
        </w:rPr>
        <w:t xml:space="preserve">ili nespornog iznosa naknade štete u roku iz stavka I., </w:t>
      </w:r>
      <w:r w:rsidR="00DC7810">
        <w:rPr>
          <w:rFonts w:ascii="Arial" w:hAnsi="Arial" w:cs="Arial"/>
        </w:rPr>
        <w:t xml:space="preserve">oštećena osoba </w:t>
      </w:r>
      <w:r w:rsidR="005F21BB">
        <w:rPr>
          <w:rFonts w:ascii="Arial" w:hAnsi="Arial" w:cs="Arial"/>
        </w:rPr>
        <w:t xml:space="preserve">uz dužni iznos naknade štete odnosno uz dužni nesporni iznos naknade štete </w:t>
      </w:r>
      <w:r w:rsidR="00DC7810">
        <w:rPr>
          <w:rFonts w:ascii="Arial" w:hAnsi="Arial" w:cs="Arial"/>
        </w:rPr>
        <w:t xml:space="preserve">ima pravo i na isplatu </w:t>
      </w:r>
      <w:r w:rsidR="005F21BB">
        <w:rPr>
          <w:rFonts w:ascii="Arial" w:hAnsi="Arial" w:cs="Arial"/>
        </w:rPr>
        <w:t xml:space="preserve">iznosa </w:t>
      </w:r>
      <w:r w:rsidR="00DC7810">
        <w:rPr>
          <w:rFonts w:ascii="Arial" w:hAnsi="Arial" w:cs="Arial"/>
        </w:rPr>
        <w:t xml:space="preserve">kamate </w:t>
      </w:r>
      <w:r w:rsidR="005F21BB">
        <w:rPr>
          <w:rFonts w:ascii="Arial" w:hAnsi="Arial" w:cs="Arial"/>
        </w:rPr>
        <w:t xml:space="preserve">i to </w:t>
      </w:r>
      <w:r w:rsidR="00DC7810">
        <w:rPr>
          <w:rFonts w:ascii="Arial" w:hAnsi="Arial" w:cs="Arial"/>
        </w:rPr>
        <w:t>od dana podnošenja odštetnog zahtjeva</w:t>
      </w:r>
      <w:r w:rsidR="005F21BB">
        <w:rPr>
          <w:rFonts w:ascii="Arial" w:hAnsi="Arial" w:cs="Arial"/>
        </w:rPr>
        <w:t>.</w:t>
      </w:r>
      <w:r w:rsidR="008B20D5">
        <w:rPr>
          <w:rFonts w:ascii="Arial" w:hAnsi="Arial" w:cs="Arial"/>
        </w:rPr>
        <w:t xml:space="preserve"> Zbog toga su odluke o usvajanju kamatnog zahtjeva I-tužitelja N</w:t>
      </w:r>
      <w:r w:rsidR="0076159C">
        <w:rPr>
          <w:rFonts w:ascii="Arial" w:hAnsi="Arial" w:cs="Arial"/>
        </w:rPr>
        <w:t>.</w:t>
      </w:r>
      <w:r w:rsidR="008B20D5">
        <w:rPr>
          <w:rFonts w:ascii="Arial" w:hAnsi="Arial" w:cs="Arial"/>
        </w:rPr>
        <w:t xml:space="preserve"> B</w:t>
      </w:r>
      <w:r w:rsidR="0076159C">
        <w:rPr>
          <w:rFonts w:ascii="Arial" w:hAnsi="Arial" w:cs="Arial"/>
        </w:rPr>
        <w:t>.</w:t>
      </w:r>
      <w:r w:rsidR="008B20D5">
        <w:rPr>
          <w:rFonts w:ascii="Arial" w:hAnsi="Arial" w:cs="Arial"/>
        </w:rPr>
        <w:t xml:space="preserve"> u točki I. i II. izreke prvostupanjske presude pravilne i </w:t>
      </w:r>
      <w:r w:rsidR="00546D0B">
        <w:rPr>
          <w:rFonts w:ascii="Arial" w:hAnsi="Arial" w:cs="Arial"/>
        </w:rPr>
        <w:t>utemeljene</w:t>
      </w:r>
      <w:r w:rsidR="008B20D5">
        <w:rPr>
          <w:rFonts w:ascii="Arial" w:hAnsi="Arial" w:cs="Arial"/>
        </w:rPr>
        <w:t xml:space="preserve"> na zakonu. </w:t>
      </w:r>
    </w:p>
    <w:p w:rsidR="008B20D5" w:rsidRDefault="008B20D5" w:rsidP="00DC7810">
      <w:pPr>
        <w:pStyle w:val="Default"/>
        <w:jc w:val="both"/>
        <w:rPr>
          <w:rFonts w:ascii="Arial" w:hAnsi="Arial" w:cs="Arial"/>
        </w:rPr>
      </w:pPr>
    </w:p>
    <w:p w:rsidR="00546D0B" w:rsidRDefault="00546D0B" w:rsidP="00DC7810">
      <w:pPr>
        <w:pStyle w:val="Default"/>
        <w:jc w:val="both"/>
        <w:rPr>
          <w:rFonts w:ascii="Arial" w:hAnsi="Arial" w:cs="Arial"/>
        </w:rPr>
      </w:pPr>
      <w:r>
        <w:rPr>
          <w:rFonts w:ascii="Arial" w:hAnsi="Arial" w:cs="Arial"/>
        </w:rPr>
        <w:t xml:space="preserve">13.4. </w:t>
      </w:r>
      <w:r w:rsidR="00F75177">
        <w:rPr>
          <w:rFonts w:ascii="Arial" w:hAnsi="Arial" w:cs="Arial"/>
        </w:rPr>
        <w:t xml:space="preserve">Tuženik je po osnovu podnesenog odštetnog zahtjeva </w:t>
      </w:r>
      <w:r w:rsidR="005D15B7">
        <w:rPr>
          <w:rFonts w:ascii="Arial" w:hAnsi="Arial" w:cs="Arial"/>
        </w:rPr>
        <w:t xml:space="preserve">isplatio oko 70% zahtijevanog iznosa štete umanjujući ga za 30% na ime doprinosa pješaka uzrokovanju nezgode pri čemu je za troškove grobnice plaćanje izvršio </w:t>
      </w:r>
      <w:r w:rsidR="00A87B7B">
        <w:rPr>
          <w:rFonts w:ascii="Arial" w:hAnsi="Arial" w:cs="Arial"/>
        </w:rPr>
        <w:t>temeljem</w:t>
      </w:r>
      <w:r w:rsidR="005D15B7">
        <w:rPr>
          <w:rFonts w:ascii="Arial" w:hAnsi="Arial" w:cs="Arial"/>
        </w:rPr>
        <w:t xml:space="preserve"> predračuna, za troškove sahrane odnosno ukopa, objave oglasa odnosno osmrtnica i cvijeće prema priloženim računima dok je otklonio obvezu plaćanja troškova od 2.500,00 kuna za karmine (600,00 kuna) i glazbu odnosno klapu (1.900,00 kuna) </w:t>
      </w:r>
      <w:r w:rsidR="00EE5225">
        <w:rPr>
          <w:rFonts w:ascii="Arial" w:hAnsi="Arial" w:cs="Arial"/>
        </w:rPr>
        <w:t>jer uz zahtjev za naknadu istih nije dostavljen dokaz, račun za podmirenje istih.</w:t>
      </w:r>
      <w:r w:rsidR="00B37153">
        <w:rPr>
          <w:rFonts w:ascii="Arial" w:hAnsi="Arial" w:cs="Arial"/>
        </w:rPr>
        <w:t xml:space="preserve"> Stav je ovog suda da je tuženik neosnovano odbio za karmine i glazbu priznati bar 70%  </w:t>
      </w:r>
      <w:r w:rsidR="00BB5C12">
        <w:rPr>
          <w:rFonts w:ascii="Arial" w:hAnsi="Arial" w:cs="Arial"/>
        </w:rPr>
        <w:t xml:space="preserve">jer kako se radi o osiguravatelju koji u redovnoj djelatnosti dnevno rješava slične odštetne zahtjeve to je potpuno jasno da je </w:t>
      </w:r>
      <w:r w:rsidR="00A87B7B">
        <w:rPr>
          <w:rFonts w:ascii="Arial" w:hAnsi="Arial" w:cs="Arial"/>
        </w:rPr>
        <w:t xml:space="preserve">znao </w:t>
      </w:r>
      <w:r w:rsidR="004F74BE">
        <w:rPr>
          <w:rFonts w:ascii="Arial" w:hAnsi="Arial" w:cs="Arial"/>
        </w:rPr>
        <w:t xml:space="preserve">kako je </w:t>
      </w:r>
      <w:r w:rsidR="00BB5C12">
        <w:rPr>
          <w:rFonts w:ascii="Arial" w:hAnsi="Arial" w:cs="Arial"/>
        </w:rPr>
        <w:t xml:space="preserve">u skladu s mjesnim običajima imati karmine i glazbu </w:t>
      </w:r>
      <w:r w:rsidR="001A3EBE">
        <w:rPr>
          <w:rFonts w:ascii="Arial" w:hAnsi="Arial" w:cs="Arial"/>
        </w:rPr>
        <w:t xml:space="preserve">na sahrani, naročito ako je smrt posljedica tragičnog događaja i bez obzira na godine preminulog. Uobičajeno je ili se bar često događa da se takvi troškovi ne mogu dokumentirati prilaganjem računa </w:t>
      </w:r>
      <w:r w:rsidR="004A343A">
        <w:rPr>
          <w:rFonts w:ascii="Arial" w:hAnsi="Arial" w:cs="Arial"/>
        </w:rPr>
        <w:t xml:space="preserve">što je tuženiku dobro poznato pa je bilo za očekivati da u skladu sa svojom poslovnom praksom prizna ove troškove makar i u minimalnom iznosu pa i umanjujući ih čak i za doprinos koji je smatrao da postoji. Kako tuženik </w:t>
      </w:r>
      <w:r w:rsidR="009D1709">
        <w:rPr>
          <w:rFonts w:ascii="Arial" w:hAnsi="Arial" w:cs="Arial"/>
        </w:rPr>
        <w:t xml:space="preserve">nije postupio na taj način to je </w:t>
      </w:r>
      <w:r w:rsidR="00F568CA">
        <w:rPr>
          <w:rFonts w:ascii="Arial" w:hAnsi="Arial" w:cs="Arial"/>
        </w:rPr>
        <w:t xml:space="preserve">iz razloga navedenog u točki 13. ovog obrazloženja </w:t>
      </w:r>
      <w:r w:rsidR="009D1709">
        <w:rPr>
          <w:rFonts w:ascii="Arial" w:hAnsi="Arial" w:cs="Arial"/>
        </w:rPr>
        <w:t>prvostupanjski sud s osnovom priznao</w:t>
      </w:r>
      <w:r w:rsidR="00F568CA">
        <w:rPr>
          <w:rFonts w:ascii="Arial" w:hAnsi="Arial" w:cs="Arial"/>
        </w:rPr>
        <w:t xml:space="preserve"> I-tužitelju N</w:t>
      </w:r>
      <w:r w:rsidR="0015658B">
        <w:rPr>
          <w:rFonts w:ascii="Arial" w:hAnsi="Arial" w:cs="Arial"/>
        </w:rPr>
        <w:t>.</w:t>
      </w:r>
      <w:r w:rsidR="00F568CA">
        <w:rPr>
          <w:rFonts w:ascii="Arial" w:hAnsi="Arial" w:cs="Arial"/>
        </w:rPr>
        <w:t xml:space="preserve"> B</w:t>
      </w:r>
      <w:r w:rsidR="0015658B">
        <w:rPr>
          <w:rFonts w:ascii="Arial" w:hAnsi="Arial" w:cs="Arial"/>
        </w:rPr>
        <w:t>.</w:t>
      </w:r>
      <w:r w:rsidR="00F568CA">
        <w:rPr>
          <w:rFonts w:ascii="Arial" w:hAnsi="Arial" w:cs="Arial"/>
        </w:rPr>
        <w:t xml:space="preserve"> pravo na isplatu</w:t>
      </w:r>
      <w:r w:rsidR="009D1709">
        <w:rPr>
          <w:rFonts w:ascii="Arial" w:hAnsi="Arial" w:cs="Arial"/>
        </w:rPr>
        <w:t xml:space="preserve"> kamat</w:t>
      </w:r>
      <w:r w:rsidR="00F568CA">
        <w:rPr>
          <w:rFonts w:ascii="Arial" w:hAnsi="Arial" w:cs="Arial"/>
        </w:rPr>
        <w:t>a i odlučio kao u točki I. i II. izreke pobijane presude.</w:t>
      </w:r>
    </w:p>
    <w:p w:rsidR="00D35269" w:rsidRDefault="00D35269" w:rsidP="00DC7810">
      <w:pPr>
        <w:pStyle w:val="Default"/>
        <w:jc w:val="both"/>
        <w:rPr>
          <w:rFonts w:ascii="Arial" w:hAnsi="Arial" w:cs="Arial"/>
        </w:rPr>
      </w:pPr>
    </w:p>
    <w:p w:rsidR="003D5D80" w:rsidRDefault="00D35269" w:rsidP="00DC7810">
      <w:pPr>
        <w:pStyle w:val="Default"/>
        <w:jc w:val="both"/>
        <w:rPr>
          <w:rFonts w:ascii="Arial" w:hAnsi="Arial" w:cs="Arial"/>
        </w:rPr>
      </w:pPr>
      <w:r>
        <w:rPr>
          <w:rFonts w:ascii="Arial" w:hAnsi="Arial" w:cs="Arial"/>
        </w:rPr>
        <w:t xml:space="preserve">14. </w:t>
      </w:r>
      <w:r w:rsidR="006E01F2">
        <w:rPr>
          <w:rFonts w:ascii="Arial" w:hAnsi="Arial" w:cs="Arial"/>
        </w:rPr>
        <w:t>Zahtjev II-tužiteljice A</w:t>
      </w:r>
      <w:r w:rsidR="0015658B">
        <w:rPr>
          <w:rFonts w:ascii="Arial" w:hAnsi="Arial" w:cs="Arial"/>
        </w:rPr>
        <w:t>.</w:t>
      </w:r>
      <w:r w:rsidR="006E01F2">
        <w:rPr>
          <w:rFonts w:ascii="Arial" w:hAnsi="Arial" w:cs="Arial"/>
        </w:rPr>
        <w:t xml:space="preserve"> B</w:t>
      </w:r>
      <w:r w:rsidR="0015658B">
        <w:rPr>
          <w:rFonts w:ascii="Arial" w:hAnsi="Arial" w:cs="Arial"/>
        </w:rPr>
        <w:t>.</w:t>
      </w:r>
      <w:r w:rsidR="006E01F2">
        <w:rPr>
          <w:rFonts w:ascii="Arial" w:hAnsi="Arial" w:cs="Arial"/>
        </w:rPr>
        <w:t xml:space="preserve">, a koji tuženik po visini ne osporava nego samo po osnovi, prvostupanjski sud </w:t>
      </w:r>
      <w:r w:rsidR="00557DFA">
        <w:rPr>
          <w:rFonts w:ascii="Arial" w:hAnsi="Arial" w:cs="Arial"/>
        </w:rPr>
        <w:t>je pravilno i na temelju čl. 1101. st. 2. ZOO-a</w:t>
      </w:r>
      <w:r w:rsidR="00C21696">
        <w:rPr>
          <w:rFonts w:ascii="Arial" w:hAnsi="Arial" w:cs="Arial"/>
        </w:rPr>
        <w:t xml:space="preserve"> usvojio obzirom na nespornu činjenicu da je ova tužiteljica unuka pok. T</w:t>
      </w:r>
      <w:r w:rsidR="0063277D">
        <w:rPr>
          <w:rFonts w:ascii="Arial" w:hAnsi="Arial" w:cs="Arial"/>
        </w:rPr>
        <w:t>.</w:t>
      </w:r>
      <w:r w:rsidR="00C21696">
        <w:rPr>
          <w:rFonts w:ascii="Arial" w:hAnsi="Arial" w:cs="Arial"/>
        </w:rPr>
        <w:t xml:space="preserve"> B</w:t>
      </w:r>
      <w:r w:rsidR="0063277D">
        <w:rPr>
          <w:rFonts w:ascii="Arial" w:hAnsi="Arial" w:cs="Arial"/>
        </w:rPr>
        <w:t>.</w:t>
      </w:r>
      <w:r w:rsidR="00C21696">
        <w:rPr>
          <w:rFonts w:ascii="Arial" w:hAnsi="Arial" w:cs="Arial"/>
        </w:rPr>
        <w:t xml:space="preserve"> i utvrđenje da je između njih dvije postojala trajnija zajednica života. </w:t>
      </w:r>
      <w:r w:rsidR="00685CC7">
        <w:rPr>
          <w:rFonts w:ascii="Arial" w:hAnsi="Arial" w:cs="Arial"/>
        </w:rPr>
        <w:t>Žalbene navode koji se odnose na dob ove tužiteljice od 33 godine, da je majka dvoje djece, da je određeno razdoblje živjela sa svojom majkom, a onda i sa suprugom</w:t>
      </w:r>
      <w:r w:rsidR="003F0470">
        <w:rPr>
          <w:rFonts w:ascii="Arial" w:hAnsi="Arial" w:cs="Arial"/>
        </w:rPr>
        <w:t xml:space="preserve"> te da </w:t>
      </w:r>
      <w:r w:rsidR="00490C0A">
        <w:rPr>
          <w:rFonts w:ascii="Arial" w:hAnsi="Arial" w:cs="Arial"/>
        </w:rPr>
        <w:t xml:space="preserve">joj </w:t>
      </w:r>
      <w:r w:rsidR="003F0470">
        <w:rPr>
          <w:rFonts w:ascii="Arial" w:hAnsi="Arial" w:cs="Arial"/>
        </w:rPr>
        <w:t xml:space="preserve">preminula baka nije zamjenjivala roditelje niti s njom bila u odnosu kakav je između roditelja i djeteta, ovaj sud ne prihvaća </w:t>
      </w:r>
      <w:r w:rsidR="00B802E4">
        <w:rPr>
          <w:rFonts w:ascii="Arial" w:hAnsi="Arial" w:cs="Arial"/>
        </w:rPr>
        <w:t>jer</w:t>
      </w:r>
      <w:r w:rsidR="003F0470">
        <w:rPr>
          <w:rFonts w:ascii="Arial" w:hAnsi="Arial" w:cs="Arial"/>
        </w:rPr>
        <w:t xml:space="preserve"> nisu rele</w:t>
      </w:r>
      <w:r w:rsidR="000911DD">
        <w:rPr>
          <w:rFonts w:ascii="Arial" w:hAnsi="Arial" w:cs="Arial"/>
        </w:rPr>
        <w:t>vantni za donošenje odluke o zahtjevu koji je postavljen. Naime, čl. 1101. st. 2. ZOO-a propisano je da se pravična novčana naknada neimovinske štete u slučaju smrti djeda odnosno bake može priznati unuku</w:t>
      </w:r>
      <w:r w:rsidR="0025117F">
        <w:rPr>
          <w:rFonts w:ascii="Arial" w:hAnsi="Arial" w:cs="Arial"/>
        </w:rPr>
        <w:t>,</w:t>
      </w:r>
      <w:r w:rsidR="000911DD">
        <w:rPr>
          <w:rFonts w:ascii="Arial" w:hAnsi="Arial" w:cs="Arial"/>
        </w:rPr>
        <w:t xml:space="preserve"> ako je između njih i umrlog postojala trajnija zajednica života.</w:t>
      </w:r>
      <w:r w:rsidR="0025117F">
        <w:rPr>
          <w:rFonts w:ascii="Arial" w:hAnsi="Arial" w:cs="Arial"/>
        </w:rPr>
        <w:t xml:space="preserve"> </w:t>
      </w:r>
      <w:r w:rsidR="00A95172">
        <w:rPr>
          <w:rFonts w:ascii="Arial" w:hAnsi="Arial" w:cs="Arial"/>
        </w:rPr>
        <w:t>T</w:t>
      </w:r>
      <w:r w:rsidR="0025117F">
        <w:rPr>
          <w:rFonts w:ascii="Arial" w:hAnsi="Arial" w:cs="Arial"/>
        </w:rPr>
        <w:t xml:space="preserve">o podrazumijeva emocionalnu, ekonomsku pa i egzistencijalnu povezanost kroz određeno vrijeme koje bi upućivalo na trajnost takve zajednice. </w:t>
      </w:r>
      <w:r w:rsidR="00A179E5">
        <w:rPr>
          <w:rFonts w:ascii="Arial" w:hAnsi="Arial" w:cs="Arial"/>
        </w:rPr>
        <w:t xml:space="preserve">Iz potvrde </w:t>
      </w:r>
      <w:r w:rsidR="00685C43">
        <w:rPr>
          <w:rFonts w:ascii="Arial" w:hAnsi="Arial" w:cs="Arial"/>
        </w:rPr>
        <w:t xml:space="preserve">predstavnika stanara zgrade u </w:t>
      </w:r>
      <w:r w:rsidR="0063277D">
        <w:rPr>
          <w:rFonts w:ascii="Arial" w:hAnsi="Arial" w:cs="Arial"/>
        </w:rPr>
        <w:t>...</w:t>
      </w:r>
      <w:r w:rsidR="00685C43">
        <w:rPr>
          <w:rFonts w:ascii="Arial" w:hAnsi="Arial" w:cs="Arial"/>
        </w:rPr>
        <w:t xml:space="preserve"> </w:t>
      </w:r>
      <w:r w:rsidR="00685C43">
        <w:rPr>
          <w:rFonts w:ascii="Arial" w:hAnsi="Arial" w:cs="Arial"/>
        </w:rPr>
        <w:lastRenderedPageBreak/>
        <w:t>u S</w:t>
      </w:r>
      <w:r w:rsidR="0063277D">
        <w:rPr>
          <w:rFonts w:ascii="Arial" w:hAnsi="Arial" w:cs="Arial"/>
        </w:rPr>
        <w:t>.</w:t>
      </w:r>
      <w:r w:rsidR="00685C43">
        <w:rPr>
          <w:rFonts w:ascii="Arial" w:hAnsi="Arial" w:cs="Arial"/>
        </w:rPr>
        <w:t xml:space="preserve"> od 25. ožujka 2019. proizlazi da je II-tužiteljica A</w:t>
      </w:r>
      <w:r w:rsidR="0063277D">
        <w:rPr>
          <w:rFonts w:ascii="Arial" w:hAnsi="Arial" w:cs="Arial"/>
        </w:rPr>
        <w:t>.</w:t>
      </w:r>
      <w:r w:rsidR="00685C43">
        <w:rPr>
          <w:rFonts w:ascii="Arial" w:hAnsi="Arial" w:cs="Arial"/>
        </w:rPr>
        <w:t xml:space="preserve"> B</w:t>
      </w:r>
      <w:r w:rsidR="0063277D">
        <w:rPr>
          <w:rFonts w:ascii="Arial" w:hAnsi="Arial" w:cs="Arial"/>
        </w:rPr>
        <w:t>.</w:t>
      </w:r>
      <w:r w:rsidR="00685C43">
        <w:rPr>
          <w:rFonts w:ascii="Arial" w:hAnsi="Arial" w:cs="Arial"/>
        </w:rPr>
        <w:t xml:space="preserve"> u bakinom stanu te zajedno s njom i ocem, dvije kćerke </w:t>
      </w:r>
      <w:r w:rsidR="003502E3">
        <w:rPr>
          <w:rFonts w:ascii="Arial" w:hAnsi="Arial" w:cs="Arial"/>
        </w:rPr>
        <w:t xml:space="preserve">i to jedne u dobi od 12 godina, a druge rođene 2016. živjela od 29. prosinca 2010., a koji podatak ovaj sud smatra da treba prihvatiti kao relevantan jer </w:t>
      </w:r>
      <w:r w:rsidR="003B76FD">
        <w:rPr>
          <w:rFonts w:ascii="Arial" w:hAnsi="Arial" w:cs="Arial"/>
        </w:rPr>
        <w:t xml:space="preserve">evidentiranje smanjenja ili povećanja broja članova kućanstva u određenom stanu utječe na visinu participacije u zajedničkim troškovima stanovanja u zgradi. Kontinuitet stanovanja s preminulom bakom osim iz iskaza tužitelja proizlazi i iz uvjerenja o prebivalištu koje je na adresi u </w:t>
      </w:r>
      <w:r w:rsidR="005A547E">
        <w:rPr>
          <w:rFonts w:ascii="Arial" w:hAnsi="Arial" w:cs="Arial"/>
        </w:rPr>
        <w:t>...</w:t>
      </w:r>
      <w:r w:rsidR="003B76FD">
        <w:rPr>
          <w:rFonts w:ascii="Arial" w:hAnsi="Arial" w:cs="Arial"/>
        </w:rPr>
        <w:t>, II-tužiteljica prijavila od 20. veljače 2013., a što se može dovesti u vez</w:t>
      </w:r>
      <w:r w:rsidR="00A95172">
        <w:rPr>
          <w:rFonts w:ascii="Arial" w:hAnsi="Arial" w:cs="Arial"/>
        </w:rPr>
        <w:t>u</w:t>
      </w:r>
      <w:r w:rsidR="003B76FD">
        <w:rPr>
          <w:rFonts w:ascii="Arial" w:hAnsi="Arial" w:cs="Arial"/>
        </w:rPr>
        <w:t xml:space="preserve"> sa okončanjem procesa razvoda braka. </w:t>
      </w:r>
    </w:p>
    <w:p w:rsidR="003B76FD" w:rsidRDefault="003B76FD" w:rsidP="00DC7810">
      <w:pPr>
        <w:pStyle w:val="Default"/>
        <w:jc w:val="both"/>
        <w:rPr>
          <w:rFonts w:ascii="Arial" w:hAnsi="Arial" w:cs="Arial"/>
        </w:rPr>
      </w:pPr>
    </w:p>
    <w:p w:rsidR="003B76FD" w:rsidRDefault="003B76FD" w:rsidP="00DC7810">
      <w:pPr>
        <w:pStyle w:val="Default"/>
        <w:jc w:val="both"/>
        <w:rPr>
          <w:rFonts w:ascii="Arial" w:hAnsi="Arial" w:cs="Arial"/>
        </w:rPr>
      </w:pPr>
      <w:r>
        <w:rPr>
          <w:rFonts w:ascii="Arial" w:hAnsi="Arial" w:cs="Arial"/>
        </w:rPr>
        <w:t xml:space="preserve">14.1. Dakle, </w:t>
      </w:r>
      <w:r w:rsidR="00763DB3">
        <w:rPr>
          <w:rFonts w:ascii="Arial" w:hAnsi="Arial" w:cs="Arial"/>
        </w:rPr>
        <w:t>kako je II-tužiteljica A</w:t>
      </w:r>
      <w:r w:rsidR="005A547E">
        <w:rPr>
          <w:rFonts w:ascii="Arial" w:hAnsi="Arial" w:cs="Arial"/>
        </w:rPr>
        <w:t>.</w:t>
      </w:r>
      <w:r w:rsidR="00763DB3">
        <w:rPr>
          <w:rFonts w:ascii="Arial" w:hAnsi="Arial" w:cs="Arial"/>
        </w:rPr>
        <w:t xml:space="preserve"> B</w:t>
      </w:r>
      <w:r w:rsidR="005A547E">
        <w:rPr>
          <w:rFonts w:ascii="Arial" w:hAnsi="Arial" w:cs="Arial"/>
        </w:rPr>
        <w:t>.</w:t>
      </w:r>
      <w:r w:rsidR="00763DB3">
        <w:rPr>
          <w:rFonts w:ascii="Arial" w:hAnsi="Arial" w:cs="Arial"/>
        </w:rPr>
        <w:t xml:space="preserve"> zajedno sa kćerkama, ocem i pok. bakom živjela u njenom stanu kontinuirano kroz razdoblje </w:t>
      </w:r>
      <w:r w:rsidR="00493141">
        <w:rPr>
          <w:rFonts w:ascii="Arial" w:hAnsi="Arial" w:cs="Arial"/>
        </w:rPr>
        <w:t>duže</w:t>
      </w:r>
      <w:r w:rsidR="00763DB3">
        <w:rPr>
          <w:rFonts w:ascii="Arial" w:hAnsi="Arial" w:cs="Arial"/>
        </w:rPr>
        <w:t xml:space="preserve"> od sedam godina to je stav ovog suda kako je prvostupanjski sud pravilno zaključio da takav život predstavlja trajniju zajednicu života koje je pretpostavka za priznanje prava ovoj tužiteljici na isplatu pravične naknade </w:t>
      </w:r>
      <w:r w:rsidR="00B67343">
        <w:rPr>
          <w:rFonts w:ascii="Arial" w:hAnsi="Arial" w:cs="Arial"/>
        </w:rPr>
        <w:t>po čl. 1101. st. 2. ZOO-a.</w:t>
      </w:r>
    </w:p>
    <w:p w:rsidR="00B67343" w:rsidRDefault="00B67343" w:rsidP="00DC7810">
      <w:pPr>
        <w:pStyle w:val="Default"/>
        <w:jc w:val="both"/>
        <w:rPr>
          <w:rFonts w:ascii="Arial" w:hAnsi="Arial" w:cs="Arial"/>
        </w:rPr>
      </w:pPr>
    </w:p>
    <w:p w:rsidR="00B67343" w:rsidRDefault="00B67343" w:rsidP="00DC7810">
      <w:pPr>
        <w:pStyle w:val="Default"/>
        <w:jc w:val="both"/>
        <w:rPr>
          <w:rFonts w:ascii="Arial" w:hAnsi="Arial" w:cs="Arial"/>
        </w:rPr>
      </w:pPr>
      <w:r>
        <w:rPr>
          <w:rFonts w:ascii="Arial" w:hAnsi="Arial" w:cs="Arial"/>
        </w:rPr>
        <w:t xml:space="preserve">15. Međutim, ovaj sud ocjenjuje da je u odnosu na kamatni zahtjev stav prvostupanjskog suda u odluci iz točke III. presude nepravilan i da se </w:t>
      </w:r>
      <w:r w:rsidR="00C56018">
        <w:rPr>
          <w:rFonts w:ascii="Arial" w:hAnsi="Arial" w:cs="Arial"/>
        </w:rPr>
        <w:t>kamata može priznati po osnovu čl. 1103. ZOO-a samo od dana podnošenja tužbe odnosno od 30. kolovoza 2019. do isplate</w:t>
      </w:r>
      <w:r w:rsidR="006172E6">
        <w:rPr>
          <w:rFonts w:ascii="Arial" w:hAnsi="Arial" w:cs="Arial"/>
        </w:rPr>
        <w:t xml:space="preserve"> jer osnove za priznavanje prava od dana podnošenja odštetnog zahtjeva nema.</w:t>
      </w:r>
    </w:p>
    <w:p w:rsidR="005E2009" w:rsidRDefault="005E2009" w:rsidP="00DC7810">
      <w:pPr>
        <w:pStyle w:val="Default"/>
        <w:jc w:val="both"/>
        <w:rPr>
          <w:rFonts w:ascii="Arial" w:hAnsi="Arial" w:cs="Arial"/>
        </w:rPr>
      </w:pPr>
    </w:p>
    <w:p w:rsidR="005E2009" w:rsidRDefault="005E2009" w:rsidP="00DC7810">
      <w:pPr>
        <w:pStyle w:val="Default"/>
        <w:jc w:val="both"/>
        <w:rPr>
          <w:rFonts w:ascii="Arial" w:hAnsi="Arial" w:cs="Arial"/>
        </w:rPr>
      </w:pPr>
      <w:r>
        <w:rPr>
          <w:rFonts w:ascii="Arial" w:hAnsi="Arial" w:cs="Arial"/>
        </w:rPr>
        <w:t xml:space="preserve">15.1. Naime, </w:t>
      </w:r>
      <w:r w:rsidR="003E0DCF">
        <w:rPr>
          <w:rFonts w:ascii="Arial" w:hAnsi="Arial" w:cs="Arial"/>
        </w:rPr>
        <w:t>uz odštetni zahtjev od 13. ožujka 2018. (list 29 i 30 spisa) dostavljeni su samo rodni listovi za podnositelje zahtjeva, te računi za sahranu, oglase i grobno mjesto. Nisu dostavljene ni potvrde predstavnika stanara i MUP-a</w:t>
      </w:r>
      <w:r w:rsidR="004818F8">
        <w:rPr>
          <w:rFonts w:ascii="Arial" w:hAnsi="Arial" w:cs="Arial"/>
        </w:rPr>
        <w:t xml:space="preserve"> ali čak i uz prilaganje </w:t>
      </w:r>
      <w:r w:rsidR="00FF767E">
        <w:rPr>
          <w:rFonts w:ascii="Arial" w:hAnsi="Arial" w:cs="Arial"/>
        </w:rPr>
        <w:t>t</w:t>
      </w:r>
      <w:r w:rsidR="004818F8">
        <w:rPr>
          <w:rFonts w:ascii="Arial" w:hAnsi="Arial" w:cs="Arial"/>
        </w:rPr>
        <w:t xml:space="preserve">e dokumentacije ovaj sud smatra da tuženik ne bi imao na raspolaganju sve elemente odnosno pretpostavke za zaključivanje o postojanju osnove za priznanje makar i dijela ovog odštetnog zahtjeva </w:t>
      </w:r>
      <w:r w:rsidR="00DC35B3">
        <w:rPr>
          <w:rFonts w:ascii="Arial" w:hAnsi="Arial" w:cs="Arial"/>
        </w:rPr>
        <w:t xml:space="preserve">jer se u osnovi trajnost zajednice života osim potvrdama mora provjeravati i drugim dokaznim sredstvima, a ona se u pravilu jedino mogu provoditi u sudskom postupku. </w:t>
      </w:r>
      <w:r w:rsidR="00ED2141">
        <w:rPr>
          <w:rFonts w:ascii="Arial" w:hAnsi="Arial" w:cs="Arial"/>
        </w:rPr>
        <w:t>Zbog navedenog odluku o kamatnom zahtjevu iz točke III. ovaj sud je preinačio priznajući II- tužiteljici A</w:t>
      </w:r>
      <w:r w:rsidR="00C76F94">
        <w:rPr>
          <w:rFonts w:ascii="Arial" w:hAnsi="Arial" w:cs="Arial"/>
        </w:rPr>
        <w:t>.</w:t>
      </w:r>
      <w:r w:rsidR="00ED2141">
        <w:rPr>
          <w:rFonts w:ascii="Arial" w:hAnsi="Arial" w:cs="Arial"/>
        </w:rPr>
        <w:t xml:space="preserve"> B</w:t>
      </w:r>
      <w:r w:rsidR="00C76F94">
        <w:rPr>
          <w:rFonts w:ascii="Arial" w:hAnsi="Arial" w:cs="Arial"/>
        </w:rPr>
        <w:t>.</w:t>
      </w:r>
      <w:bookmarkStart w:id="0" w:name="_GoBack"/>
      <w:bookmarkEnd w:id="0"/>
      <w:r w:rsidR="00ED2141">
        <w:rPr>
          <w:rFonts w:ascii="Arial" w:hAnsi="Arial" w:cs="Arial"/>
        </w:rPr>
        <w:t xml:space="preserve"> pripadajuć</w:t>
      </w:r>
      <w:r w:rsidR="00FF767E">
        <w:rPr>
          <w:rFonts w:ascii="Arial" w:hAnsi="Arial" w:cs="Arial"/>
        </w:rPr>
        <w:t>e</w:t>
      </w:r>
      <w:r w:rsidR="00ED2141">
        <w:rPr>
          <w:rFonts w:ascii="Arial" w:hAnsi="Arial" w:cs="Arial"/>
        </w:rPr>
        <w:t xml:space="preserve"> kamat</w:t>
      </w:r>
      <w:r w:rsidR="00FF767E">
        <w:rPr>
          <w:rFonts w:ascii="Arial" w:hAnsi="Arial" w:cs="Arial"/>
        </w:rPr>
        <w:t>e</w:t>
      </w:r>
      <w:r w:rsidR="00ED2141">
        <w:rPr>
          <w:rFonts w:ascii="Arial" w:hAnsi="Arial" w:cs="Arial"/>
        </w:rPr>
        <w:t xml:space="preserve"> od dana podnošenja tužbe do isplate.</w:t>
      </w:r>
    </w:p>
    <w:p w:rsidR="003D5D80" w:rsidRDefault="003D5D80" w:rsidP="00DC7810">
      <w:pPr>
        <w:pStyle w:val="Default"/>
        <w:jc w:val="both"/>
        <w:rPr>
          <w:rFonts w:ascii="Arial" w:hAnsi="Arial" w:cs="Arial"/>
        </w:rPr>
      </w:pPr>
    </w:p>
    <w:p w:rsidR="00E64A5F" w:rsidRDefault="00E64A5F" w:rsidP="00DC7810">
      <w:pPr>
        <w:pStyle w:val="Default"/>
        <w:jc w:val="both"/>
        <w:rPr>
          <w:rFonts w:ascii="Arial" w:hAnsi="Arial" w:cs="Arial"/>
        </w:rPr>
      </w:pPr>
      <w:r>
        <w:rPr>
          <w:rFonts w:ascii="Arial" w:hAnsi="Arial" w:cs="Arial"/>
        </w:rPr>
        <w:t xml:space="preserve">16. </w:t>
      </w:r>
      <w:r w:rsidR="006B7D39">
        <w:rPr>
          <w:rFonts w:ascii="Arial" w:hAnsi="Arial" w:cs="Arial"/>
        </w:rPr>
        <w:t xml:space="preserve">Odluka o troškovima pravilno je donesena na temelju čl. 154. st. 3. u vezi s čl. 155. ZPP-a, a njenu pravilnost ne dovodi u pitanje tvrdnja žalitelja da </w:t>
      </w:r>
      <w:r w:rsidR="00FF767E">
        <w:rPr>
          <w:rFonts w:ascii="Arial" w:hAnsi="Arial" w:cs="Arial"/>
        </w:rPr>
        <w:t xml:space="preserve">je </w:t>
      </w:r>
      <w:r w:rsidR="006B7D39">
        <w:rPr>
          <w:rFonts w:ascii="Arial" w:hAnsi="Arial" w:cs="Arial"/>
        </w:rPr>
        <w:t xml:space="preserve">o troškovima </w:t>
      </w:r>
      <w:r w:rsidR="00F052A1">
        <w:rPr>
          <w:rFonts w:ascii="Arial" w:hAnsi="Arial" w:cs="Arial"/>
        </w:rPr>
        <w:t>pogrešno odlučeno zbog same nepravilnosti odluke o tužbenim zahtjevima.</w:t>
      </w:r>
    </w:p>
    <w:p w:rsidR="00E64A5F" w:rsidRDefault="00E64A5F" w:rsidP="00DC7810">
      <w:pPr>
        <w:pStyle w:val="Default"/>
        <w:jc w:val="both"/>
        <w:rPr>
          <w:rFonts w:ascii="Arial" w:hAnsi="Arial" w:cs="Arial"/>
        </w:rPr>
      </w:pPr>
    </w:p>
    <w:p w:rsidR="0080511B" w:rsidRDefault="00A7530E" w:rsidP="00B64284">
      <w:pPr>
        <w:pStyle w:val="Default"/>
        <w:jc w:val="both"/>
        <w:rPr>
          <w:rFonts w:ascii="Arial" w:hAnsi="Arial" w:cs="Arial"/>
        </w:rPr>
      </w:pPr>
      <w:r>
        <w:rPr>
          <w:rFonts w:ascii="Arial" w:hAnsi="Arial" w:cs="Arial"/>
        </w:rPr>
        <w:t>1</w:t>
      </w:r>
      <w:r w:rsidR="00F052A1">
        <w:rPr>
          <w:rFonts w:ascii="Arial" w:hAnsi="Arial" w:cs="Arial"/>
        </w:rPr>
        <w:t>7</w:t>
      </w:r>
      <w:r w:rsidR="00B64284">
        <w:rPr>
          <w:rFonts w:ascii="Arial" w:hAnsi="Arial" w:cs="Arial"/>
        </w:rPr>
        <w:t xml:space="preserve">. </w:t>
      </w:r>
      <w:r w:rsidR="006E424D" w:rsidRPr="00653375">
        <w:rPr>
          <w:rFonts w:ascii="Arial" w:hAnsi="Arial" w:cs="Arial"/>
        </w:rPr>
        <w:t>Slijedom n</w:t>
      </w:r>
      <w:r w:rsidR="00205FE0" w:rsidRPr="00653375">
        <w:rPr>
          <w:rFonts w:ascii="Arial" w:hAnsi="Arial" w:cs="Arial"/>
        </w:rPr>
        <w:t xml:space="preserve">avedenog </w:t>
      </w:r>
      <w:r w:rsidR="00F052A1">
        <w:rPr>
          <w:rFonts w:ascii="Arial" w:hAnsi="Arial" w:cs="Arial"/>
        </w:rPr>
        <w:t xml:space="preserve">ovaj </w:t>
      </w:r>
      <w:r w:rsidR="00205FE0" w:rsidRPr="00653375">
        <w:rPr>
          <w:rFonts w:ascii="Arial" w:hAnsi="Arial" w:cs="Arial"/>
        </w:rPr>
        <w:t>sud je</w:t>
      </w:r>
      <w:r w:rsidR="00A83825" w:rsidRPr="00653375">
        <w:rPr>
          <w:rFonts w:ascii="Arial" w:hAnsi="Arial" w:cs="Arial"/>
        </w:rPr>
        <w:t xml:space="preserve"> </w:t>
      </w:r>
      <w:r w:rsidR="005E6DAD">
        <w:rPr>
          <w:rFonts w:ascii="Arial" w:hAnsi="Arial" w:cs="Arial"/>
        </w:rPr>
        <w:t xml:space="preserve">odbio žalbu tuženika kao djelomično neosnovanu i </w:t>
      </w:r>
      <w:r w:rsidR="00A83825" w:rsidRPr="00653375">
        <w:rPr>
          <w:rFonts w:ascii="Arial" w:hAnsi="Arial" w:cs="Arial"/>
        </w:rPr>
        <w:t>potvrdio prvostupanjsku presudu</w:t>
      </w:r>
      <w:r w:rsidR="00F052A1">
        <w:rPr>
          <w:rFonts w:ascii="Arial" w:hAnsi="Arial" w:cs="Arial"/>
        </w:rPr>
        <w:t xml:space="preserve"> u odlukama iz </w:t>
      </w:r>
      <w:r w:rsidR="00FF767E">
        <w:rPr>
          <w:rFonts w:ascii="Arial" w:hAnsi="Arial" w:cs="Arial"/>
        </w:rPr>
        <w:t>točke I.</w:t>
      </w:r>
      <w:r w:rsidR="00030108">
        <w:rPr>
          <w:rFonts w:ascii="Arial" w:hAnsi="Arial" w:cs="Arial"/>
        </w:rPr>
        <w:t>,</w:t>
      </w:r>
      <w:r w:rsidR="00FF767E">
        <w:rPr>
          <w:rFonts w:ascii="Arial" w:hAnsi="Arial" w:cs="Arial"/>
        </w:rPr>
        <w:t xml:space="preserve"> </w:t>
      </w:r>
      <w:r w:rsidR="00030108">
        <w:rPr>
          <w:rFonts w:ascii="Arial" w:hAnsi="Arial" w:cs="Arial"/>
        </w:rPr>
        <w:t xml:space="preserve">dosuđujući dio iz točke II. i točku III. osim u odnosu na kamatni zahtjev do 30. kolovoza 2019. </w:t>
      </w:r>
      <w:r w:rsidR="00D24A56">
        <w:rPr>
          <w:rFonts w:ascii="Arial" w:hAnsi="Arial" w:cs="Arial"/>
        </w:rPr>
        <w:t xml:space="preserve">te odluku o troškovima postupka iz točke III. rješenja, sve </w:t>
      </w:r>
      <w:r w:rsidR="00A83825" w:rsidRPr="00653375">
        <w:rPr>
          <w:rFonts w:ascii="Arial" w:hAnsi="Arial" w:cs="Arial"/>
        </w:rPr>
        <w:t xml:space="preserve">kako je navedeno pod </w:t>
      </w:r>
      <w:r w:rsidR="005E6DAD">
        <w:rPr>
          <w:rFonts w:ascii="Arial" w:hAnsi="Arial" w:cs="Arial"/>
        </w:rPr>
        <w:t xml:space="preserve">I. </w:t>
      </w:r>
      <w:r w:rsidR="00A83825" w:rsidRPr="00653375">
        <w:rPr>
          <w:rFonts w:ascii="Arial" w:hAnsi="Arial" w:cs="Arial"/>
        </w:rPr>
        <w:t>a) izreke</w:t>
      </w:r>
      <w:r w:rsidR="00F052A1">
        <w:rPr>
          <w:rFonts w:ascii="Arial" w:hAnsi="Arial" w:cs="Arial"/>
        </w:rPr>
        <w:t xml:space="preserve"> ove odluke</w:t>
      </w:r>
      <w:r w:rsidR="0080511B">
        <w:rPr>
          <w:rFonts w:ascii="Arial" w:hAnsi="Arial" w:cs="Arial"/>
        </w:rPr>
        <w:t xml:space="preserve"> i to na temelju čl. 368. st. 1. ZPP-a</w:t>
      </w:r>
      <w:r w:rsidR="00A83825" w:rsidRPr="00653375">
        <w:rPr>
          <w:rFonts w:ascii="Arial" w:hAnsi="Arial" w:cs="Arial"/>
        </w:rPr>
        <w:t>, a</w:t>
      </w:r>
      <w:r w:rsidR="00205FE0" w:rsidRPr="00653375">
        <w:rPr>
          <w:rFonts w:ascii="Arial" w:hAnsi="Arial" w:cs="Arial"/>
        </w:rPr>
        <w:t xml:space="preserve"> djelomičn</w:t>
      </w:r>
      <w:r w:rsidR="0080511B">
        <w:rPr>
          <w:rFonts w:ascii="Arial" w:hAnsi="Arial" w:cs="Arial"/>
        </w:rPr>
        <w:t>im</w:t>
      </w:r>
      <w:r w:rsidR="00205FE0" w:rsidRPr="00653375">
        <w:rPr>
          <w:rFonts w:ascii="Arial" w:hAnsi="Arial" w:cs="Arial"/>
        </w:rPr>
        <w:t xml:space="preserve"> usvaja</w:t>
      </w:r>
      <w:r w:rsidR="005872E5">
        <w:rPr>
          <w:rFonts w:ascii="Arial" w:hAnsi="Arial" w:cs="Arial"/>
        </w:rPr>
        <w:t xml:space="preserve">njem </w:t>
      </w:r>
      <w:r w:rsidR="00205FE0" w:rsidRPr="00653375">
        <w:rPr>
          <w:rFonts w:ascii="Arial" w:hAnsi="Arial" w:cs="Arial"/>
        </w:rPr>
        <w:t>žalbe</w:t>
      </w:r>
      <w:r w:rsidR="005872E5">
        <w:rPr>
          <w:rFonts w:ascii="Arial" w:hAnsi="Arial" w:cs="Arial"/>
        </w:rPr>
        <w:t xml:space="preserve"> tuženika </w:t>
      </w:r>
      <w:r w:rsidR="006E424D" w:rsidRPr="00653375">
        <w:rPr>
          <w:rFonts w:ascii="Arial" w:hAnsi="Arial" w:cs="Arial"/>
        </w:rPr>
        <w:t>preinačio prvostupanjsku odluku</w:t>
      </w:r>
      <w:r w:rsidR="00205FE0" w:rsidRPr="00653375">
        <w:rPr>
          <w:rFonts w:ascii="Arial" w:hAnsi="Arial" w:cs="Arial"/>
        </w:rPr>
        <w:t xml:space="preserve"> </w:t>
      </w:r>
      <w:r w:rsidR="005872E5">
        <w:rPr>
          <w:rFonts w:ascii="Arial" w:hAnsi="Arial" w:cs="Arial"/>
        </w:rPr>
        <w:t xml:space="preserve">iz točke III. izreke presude u odnosu na kamatni zahtjev kako je navedeno pod </w:t>
      </w:r>
      <w:r w:rsidR="005E6DAD">
        <w:rPr>
          <w:rFonts w:ascii="Arial" w:hAnsi="Arial" w:cs="Arial"/>
        </w:rPr>
        <w:t xml:space="preserve">I. </w:t>
      </w:r>
      <w:r w:rsidR="005872E5">
        <w:rPr>
          <w:rFonts w:ascii="Arial" w:hAnsi="Arial" w:cs="Arial"/>
        </w:rPr>
        <w:t xml:space="preserve">b) izreke </w:t>
      </w:r>
      <w:r w:rsidR="0080511B">
        <w:rPr>
          <w:rFonts w:ascii="Arial" w:hAnsi="Arial" w:cs="Arial"/>
        </w:rPr>
        <w:t xml:space="preserve">i to na temelju čl. 373. t. 3. ZPP-a. </w:t>
      </w:r>
    </w:p>
    <w:p w:rsidR="0080511B" w:rsidRDefault="0080511B" w:rsidP="00B64284">
      <w:pPr>
        <w:pStyle w:val="Default"/>
        <w:jc w:val="both"/>
        <w:rPr>
          <w:rFonts w:ascii="Arial" w:hAnsi="Arial" w:cs="Arial"/>
        </w:rPr>
      </w:pPr>
    </w:p>
    <w:p w:rsidR="002D5299" w:rsidRDefault="0080511B" w:rsidP="001866F5">
      <w:pPr>
        <w:pStyle w:val="Default"/>
        <w:jc w:val="both"/>
        <w:rPr>
          <w:rFonts w:ascii="Arial" w:hAnsi="Arial" w:cs="Arial"/>
        </w:rPr>
      </w:pPr>
      <w:r>
        <w:rPr>
          <w:rFonts w:ascii="Arial" w:hAnsi="Arial" w:cs="Arial"/>
        </w:rPr>
        <w:t xml:space="preserve"> 18. </w:t>
      </w:r>
      <w:r w:rsidR="00D17EC4">
        <w:rPr>
          <w:rFonts w:ascii="Arial" w:hAnsi="Arial" w:cs="Arial"/>
        </w:rPr>
        <w:t>K</w:t>
      </w:r>
      <w:r w:rsidR="002D5299">
        <w:rPr>
          <w:rFonts w:ascii="Arial" w:hAnsi="Arial" w:cs="Arial"/>
        </w:rPr>
        <w:t xml:space="preserve">ako tuženik nije uspio sa žalbom u odnosu na glavni zahtjev </w:t>
      </w:r>
      <w:r w:rsidR="008524AE">
        <w:rPr>
          <w:rFonts w:ascii="Arial" w:hAnsi="Arial" w:cs="Arial"/>
        </w:rPr>
        <w:t xml:space="preserve">nego samo djelomično u odnosu na kamatni zahtjev, a zbog čega nije došlo do promjene omjera uspjeha stranaka u sporu to je na temelju </w:t>
      </w:r>
      <w:r w:rsidR="001620B1">
        <w:rPr>
          <w:rFonts w:ascii="Arial" w:hAnsi="Arial" w:cs="Arial"/>
        </w:rPr>
        <w:t>čl. 166. st. 1. u vezi s čl. 154. st. 1. ZPP-a</w:t>
      </w:r>
      <w:r w:rsidR="008524AE">
        <w:rPr>
          <w:rFonts w:ascii="Arial" w:hAnsi="Arial" w:cs="Arial"/>
        </w:rPr>
        <w:t xml:space="preserve"> odbijen njegov zahtjev za naknadom troškova za žalbeni dio postupka, a kako je navedeno u točki II. izreke ove odluke. </w:t>
      </w:r>
    </w:p>
    <w:p w:rsidR="008524AE" w:rsidRDefault="008524AE" w:rsidP="001866F5">
      <w:pPr>
        <w:pStyle w:val="Default"/>
        <w:jc w:val="both"/>
        <w:rPr>
          <w:rFonts w:ascii="Arial" w:hAnsi="Arial" w:cs="Arial"/>
        </w:rPr>
      </w:pPr>
    </w:p>
    <w:p w:rsidR="003C7157" w:rsidRDefault="00D17EC4" w:rsidP="001866F5">
      <w:pPr>
        <w:pStyle w:val="Default"/>
        <w:jc w:val="both"/>
        <w:rPr>
          <w:rFonts w:ascii="Arial" w:hAnsi="Arial" w:cs="Arial"/>
        </w:rPr>
      </w:pPr>
      <w:r>
        <w:rPr>
          <w:rFonts w:ascii="Arial" w:hAnsi="Arial" w:cs="Arial"/>
        </w:rPr>
        <w:t>19. U</w:t>
      </w:r>
      <w:r w:rsidR="008524AE">
        <w:rPr>
          <w:rFonts w:ascii="Arial" w:hAnsi="Arial" w:cs="Arial"/>
        </w:rPr>
        <w:t xml:space="preserve"> preostalom nepobijanom dijelu</w:t>
      </w:r>
      <w:r w:rsidR="00DF5C89">
        <w:rPr>
          <w:rFonts w:ascii="Arial" w:hAnsi="Arial" w:cs="Arial"/>
        </w:rPr>
        <w:t xml:space="preserve"> i to u odbijajućem dijelu odluke </w:t>
      </w:r>
      <w:r w:rsidR="001F2520">
        <w:rPr>
          <w:rFonts w:ascii="Arial" w:hAnsi="Arial" w:cs="Arial"/>
        </w:rPr>
        <w:t>iz</w:t>
      </w:r>
      <w:r w:rsidR="00DF5C89">
        <w:rPr>
          <w:rFonts w:ascii="Arial" w:hAnsi="Arial" w:cs="Arial"/>
        </w:rPr>
        <w:t xml:space="preserve"> točke II. </w:t>
      </w:r>
      <w:r>
        <w:rPr>
          <w:rFonts w:ascii="Arial" w:hAnsi="Arial" w:cs="Arial"/>
        </w:rPr>
        <w:t>i</w:t>
      </w:r>
      <w:r w:rsidR="00DF5C89">
        <w:rPr>
          <w:rFonts w:ascii="Arial" w:hAnsi="Arial" w:cs="Arial"/>
        </w:rPr>
        <w:t xml:space="preserve"> </w:t>
      </w:r>
      <w:r w:rsidR="00300542">
        <w:rPr>
          <w:rFonts w:ascii="Arial" w:hAnsi="Arial" w:cs="Arial"/>
        </w:rPr>
        <w:t xml:space="preserve"> u odluci iz </w:t>
      </w:r>
      <w:r w:rsidR="00DF5C89">
        <w:rPr>
          <w:rFonts w:ascii="Arial" w:hAnsi="Arial" w:cs="Arial"/>
        </w:rPr>
        <w:t>točk</w:t>
      </w:r>
      <w:r w:rsidR="001F2520">
        <w:rPr>
          <w:rFonts w:ascii="Arial" w:hAnsi="Arial" w:cs="Arial"/>
        </w:rPr>
        <w:t>e</w:t>
      </w:r>
      <w:r w:rsidR="00DF5C89">
        <w:rPr>
          <w:rFonts w:ascii="Arial" w:hAnsi="Arial" w:cs="Arial"/>
        </w:rPr>
        <w:t xml:space="preserve"> IV. presude te u </w:t>
      </w:r>
      <w:r w:rsidR="00793C4C">
        <w:rPr>
          <w:rFonts w:ascii="Arial" w:hAnsi="Arial" w:cs="Arial"/>
        </w:rPr>
        <w:t xml:space="preserve">odlukama iz </w:t>
      </w:r>
      <w:r w:rsidR="00DF5C89">
        <w:rPr>
          <w:rFonts w:ascii="Arial" w:hAnsi="Arial" w:cs="Arial"/>
        </w:rPr>
        <w:t>točk</w:t>
      </w:r>
      <w:r w:rsidR="00793C4C">
        <w:rPr>
          <w:rFonts w:ascii="Arial" w:hAnsi="Arial" w:cs="Arial"/>
        </w:rPr>
        <w:t>e</w:t>
      </w:r>
      <w:r w:rsidR="00DF5C89">
        <w:rPr>
          <w:rFonts w:ascii="Arial" w:hAnsi="Arial" w:cs="Arial"/>
        </w:rPr>
        <w:t xml:space="preserve"> I. i II. rješenja prvostupanjska odluka ostaje neizmijenjena. </w:t>
      </w:r>
      <w:r w:rsidR="008524AE">
        <w:rPr>
          <w:rFonts w:ascii="Arial" w:hAnsi="Arial" w:cs="Arial"/>
        </w:rPr>
        <w:t xml:space="preserve"> </w:t>
      </w:r>
    </w:p>
    <w:p w:rsidR="00793C4C" w:rsidRDefault="00793C4C" w:rsidP="001866F5">
      <w:pPr>
        <w:pStyle w:val="Default"/>
        <w:jc w:val="both"/>
        <w:rPr>
          <w:rFonts w:ascii="Arial" w:hAnsi="Arial" w:cs="Arial"/>
        </w:rPr>
      </w:pPr>
    </w:p>
    <w:p w:rsidR="00F74EC5" w:rsidRPr="00653375" w:rsidRDefault="00793C4C" w:rsidP="00BD57BD">
      <w:pPr>
        <w:jc w:val="center"/>
        <w:rPr>
          <w:rFonts w:ascii="Arial" w:hAnsi="Arial" w:cs="Arial"/>
        </w:rPr>
      </w:pPr>
      <w:r>
        <w:rPr>
          <w:rFonts w:ascii="Arial" w:hAnsi="Arial" w:cs="Arial"/>
        </w:rPr>
        <w:t xml:space="preserve">    </w:t>
      </w:r>
      <w:r w:rsidR="00825C03" w:rsidRPr="00653375">
        <w:rPr>
          <w:rFonts w:ascii="Arial" w:hAnsi="Arial" w:cs="Arial"/>
        </w:rPr>
        <w:t>Osijek</w:t>
      </w:r>
      <w:r w:rsidR="0069270F" w:rsidRPr="00653375">
        <w:rPr>
          <w:rFonts w:ascii="Arial" w:hAnsi="Arial" w:cs="Arial"/>
        </w:rPr>
        <w:t xml:space="preserve">, </w:t>
      </w:r>
      <w:r w:rsidR="00886FAC">
        <w:rPr>
          <w:rFonts w:ascii="Arial" w:hAnsi="Arial" w:cs="Arial"/>
        </w:rPr>
        <w:t>13</w:t>
      </w:r>
      <w:r w:rsidR="00DD4CC8">
        <w:rPr>
          <w:rFonts w:ascii="Arial" w:hAnsi="Arial" w:cs="Arial"/>
        </w:rPr>
        <w:t xml:space="preserve">. srpnja </w:t>
      </w:r>
      <w:r w:rsidR="007F5990">
        <w:rPr>
          <w:rFonts w:ascii="Arial" w:hAnsi="Arial" w:cs="Arial"/>
        </w:rPr>
        <w:t>2022.</w:t>
      </w:r>
      <w:r w:rsidR="00416516" w:rsidRPr="00653375">
        <w:rPr>
          <w:rFonts w:ascii="Arial" w:hAnsi="Arial" w:cs="Arial"/>
        </w:rPr>
        <w:t xml:space="preserve"> </w:t>
      </w:r>
    </w:p>
    <w:p w:rsidR="00825C03" w:rsidRDefault="00F95DF9" w:rsidP="0016138B">
      <w:pPr>
        <w:rPr>
          <w:rFonts w:ascii="Arial" w:hAnsi="Arial" w:cs="Arial"/>
        </w:rPr>
      </w:pPr>
      <w:r w:rsidRPr="00653375">
        <w:rPr>
          <w:rFonts w:ascii="Arial" w:hAnsi="Arial" w:cs="Arial"/>
        </w:rPr>
        <w:t xml:space="preserve">               </w:t>
      </w:r>
      <w:r w:rsidR="00B540EE">
        <w:rPr>
          <w:rFonts w:ascii="Arial" w:hAnsi="Arial" w:cs="Arial"/>
        </w:rPr>
        <w:t xml:space="preserve"> </w:t>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t xml:space="preserve"> </w:t>
      </w:r>
      <w:r w:rsidR="005D2E70">
        <w:rPr>
          <w:rFonts w:ascii="Arial" w:hAnsi="Arial" w:cs="Arial"/>
        </w:rPr>
        <w:tab/>
      </w:r>
      <w:r w:rsidR="00B540EE">
        <w:rPr>
          <w:rFonts w:ascii="Arial" w:hAnsi="Arial" w:cs="Arial"/>
        </w:rPr>
        <w:t xml:space="preserve">Sudac </w:t>
      </w:r>
      <w:r w:rsidR="00F43964" w:rsidRPr="00653375">
        <w:rPr>
          <w:rFonts w:ascii="Arial" w:hAnsi="Arial" w:cs="Arial"/>
        </w:rPr>
        <w:tab/>
      </w:r>
      <w:r w:rsidR="00F43964" w:rsidRPr="00653375">
        <w:rPr>
          <w:rFonts w:ascii="Arial" w:hAnsi="Arial" w:cs="Arial"/>
        </w:rPr>
        <w:tab/>
      </w:r>
      <w:r w:rsidR="00F43964" w:rsidRPr="00653375">
        <w:rPr>
          <w:rFonts w:ascii="Arial" w:hAnsi="Arial" w:cs="Arial"/>
        </w:rPr>
        <w:tab/>
      </w:r>
      <w:r w:rsidRPr="00653375">
        <w:rPr>
          <w:rFonts w:ascii="Arial" w:hAnsi="Arial" w:cs="Arial"/>
        </w:rPr>
        <w:t xml:space="preserve">      </w:t>
      </w:r>
      <w:r w:rsidR="00B540EE">
        <w:rPr>
          <w:rFonts w:ascii="Arial" w:hAnsi="Arial" w:cs="Arial"/>
        </w:rPr>
        <w:t xml:space="preserve"> </w:t>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r>
      <w:r w:rsidR="00B540EE">
        <w:rPr>
          <w:rFonts w:ascii="Arial" w:hAnsi="Arial" w:cs="Arial"/>
        </w:rPr>
        <w:tab/>
        <w:t xml:space="preserve">     </w:t>
      </w:r>
      <w:r w:rsidRPr="00653375">
        <w:rPr>
          <w:rFonts w:ascii="Arial" w:hAnsi="Arial" w:cs="Arial"/>
        </w:rPr>
        <w:t>Željka Sebelić</w:t>
      </w:r>
      <w:r w:rsidR="00825C03" w:rsidRPr="00653375">
        <w:rPr>
          <w:rFonts w:ascii="Arial" w:hAnsi="Arial" w:cs="Arial"/>
        </w:rPr>
        <w:tab/>
      </w:r>
      <w:r w:rsidR="00825C03" w:rsidRPr="00653375">
        <w:rPr>
          <w:rFonts w:ascii="Arial" w:hAnsi="Arial" w:cs="Arial"/>
        </w:rPr>
        <w:tab/>
      </w:r>
      <w:r w:rsidR="00825C03" w:rsidRPr="00653375">
        <w:rPr>
          <w:rFonts w:ascii="Arial" w:hAnsi="Arial" w:cs="Arial"/>
        </w:rPr>
        <w:tab/>
      </w:r>
      <w:r w:rsidR="0016138B" w:rsidRPr="00653375">
        <w:rPr>
          <w:rFonts w:ascii="Arial" w:hAnsi="Arial" w:cs="Arial"/>
        </w:rPr>
        <w:t xml:space="preserve">          </w:t>
      </w:r>
      <w:r w:rsidR="00B540EE">
        <w:rPr>
          <w:rFonts w:ascii="Arial" w:hAnsi="Arial" w:cs="Arial"/>
        </w:rPr>
        <w:t xml:space="preserve"> </w:t>
      </w:r>
    </w:p>
    <w:p w:rsidR="002E475A" w:rsidRDefault="002E475A" w:rsidP="0016138B">
      <w:pPr>
        <w:rPr>
          <w:rFonts w:ascii="Arial" w:hAnsi="Arial" w:cs="Arial"/>
        </w:rPr>
      </w:pPr>
    </w:p>
    <w:p w:rsidR="007F5990" w:rsidRPr="00653375" w:rsidRDefault="007F5990" w:rsidP="0069270F">
      <w:pPr>
        <w:jc w:val="both"/>
        <w:rPr>
          <w:rFonts w:ascii="Arial" w:hAnsi="Arial" w:cs="Arial"/>
        </w:rPr>
      </w:pPr>
    </w:p>
    <w:sectPr w:rsidR="007F5990" w:rsidRPr="00653375" w:rsidSect="00C4579C">
      <w:headerReference w:type="even" r:id="rId25"/>
      <w:headerReference w:type="default" r:id="rId26"/>
      <w:headerReference w:type="first" r:id="rId2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29" w:rsidRDefault="00E55D29">
      <w:r>
        <w:separator/>
      </w:r>
    </w:p>
  </w:endnote>
  <w:endnote w:type="continuationSeparator" w:id="0">
    <w:p w:rsidR="00E55D29" w:rsidRDefault="00E5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29" w:rsidRDefault="00E55D29">
      <w:r>
        <w:separator/>
      </w:r>
    </w:p>
  </w:footnote>
  <w:footnote w:type="continuationSeparator" w:id="0">
    <w:p w:rsidR="00E55D29" w:rsidRDefault="00E5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8" w:rsidRDefault="00B945C8"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945C8" w:rsidRDefault="00B945C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8" w:rsidRDefault="00B945C8"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7166F">
      <w:rPr>
        <w:rStyle w:val="Brojstranice"/>
        <w:noProof/>
      </w:rPr>
      <w:t>9</w:t>
    </w:r>
    <w:r>
      <w:rPr>
        <w:rStyle w:val="Brojstranice"/>
      </w:rPr>
      <w:fldChar w:fldCharType="end"/>
    </w:r>
  </w:p>
  <w:p w:rsidR="00B42123" w:rsidRPr="00C665B2" w:rsidRDefault="00B42123" w:rsidP="00B42123">
    <w:pPr>
      <w:jc w:val="right"/>
      <w:rPr>
        <w:rFonts w:ascii="Arial" w:hAnsi="Arial" w:cs="Arial"/>
      </w:rPr>
    </w:pPr>
    <w:r w:rsidRPr="00C665B2">
      <w:rPr>
        <w:rFonts w:ascii="Arial" w:hAnsi="Arial" w:cs="Arial"/>
      </w:rPr>
      <w:t>Poslovni broj Gž-1640/2021-</w:t>
    </w:r>
    <w:r w:rsidR="0037755E">
      <w:rPr>
        <w:rFonts w:ascii="Arial" w:hAnsi="Arial" w:cs="Arial"/>
      </w:rPr>
      <w:t>7</w:t>
    </w:r>
  </w:p>
  <w:p w:rsidR="00B42123" w:rsidRDefault="00B42123" w:rsidP="00EF4EF2">
    <w:pPr>
      <w:ind w:firstLine="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8" w:rsidRDefault="00B945C8" w:rsidP="00A20735">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5F62"/>
    <w:multiLevelType w:val="hybridMultilevel"/>
    <w:tmpl w:val="F58819EC"/>
    <w:lvl w:ilvl="0" w:tplc="AD14547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455B7DDB"/>
    <w:multiLevelType w:val="hybridMultilevel"/>
    <w:tmpl w:val="040457A2"/>
    <w:lvl w:ilvl="0" w:tplc="C11E4F34">
      <w:start w:val="1"/>
      <w:numFmt w:val="upp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A2465D"/>
    <w:multiLevelType w:val="hybridMultilevel"/>
    <w:tmpl w:val="3A427AAA"/>
    <w:lvl w:ilvl="0" w:tplc="E7AE97C8">
      <w:start w:val="1"/>
      <w:numFmt w:val="upp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
    <w:nsid w:val="7EEB59D2"/>
    <w:multiLevelType w:val="hybridMultilevel"/>
    <w:tmpl w:val="7320325E"/>
    <w:lvl w:ilvl="0" w:tplc="205271BA">
      <w:start w:val="1"/>
      <w:numFmt w:val="upperRoman"/>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75"/>
    <w:rsid w:val="000030E1"/>
    <w:rsid w:val="00004A2F"/>
    <w:rsid w:val="00006542"/>
    <w:rsid w:val="000065A2"/>
    <w:rsid w:val="0001244E"/>
    <w:rsid w:val="00013E7E"/>
    <w:rsid w:val="000162CD"/>
    <w:rsid w:val="00016542"/>
    <w:rsid w:val="00016F5E"/>
    <w:rsid w:val="000173C0"/>
    <w:rsid w:val="000177E1"/>
    <w:rsid w:val="0002270A"/>
    <w:rsid w:val="00023306"/>
    <w:rsid w:val="00024875"/>
    <w:rsid w:val="0002509B"/>
    <w:rsid w:val="0002654E"/>
    <w:rsid w:val="000271E8"/>
    <w:rsid w:val="00030108"/>
    <w:rsid w:val="00030C52"/>
    <w:rsid w:val="0003411A"/>
    <w:rsid w:val="00036C26"/>
    <w:rsid w:val="000430C8"/>
    <w:rsid w:val="00043867"/>
    <w:rsid w:val="00043FD8"/>
    <w:rsid w:val="000554EC"/>
    <w:rsid w:val="000565C6"/>
    <w:rsid w:val="00064DE1"/>
    <w:rsid w:val="0006575A"/>
    <w:rsid w:val="00065E5C"/>
    <w:rsid w:val="00067082"/>
    <w:rsid w:val="000674E9"/>
    <w:rsid w:val="000708F4"/>
    <w:rsid w:val="0007264A"/>
    <w:rsid w:val="00072793"/>
    <w:rsid w:val="0007458E"/>
    <w:rsid w:val="00074B54"/>
    <w:rsid w:val="00077AB4"/>
    <w:rsid w:val="00081680"/>
    <w:rsid w:val="00081CC0"/>
    <w:rsid w:val="00083A50"/>
    <w:rsid w:val="00083D35"/>
    <w:rsid w:val="000841C9"/>
    <w:rsid w:val="000846F0"/>
    <w:rsid w:val="000852E8"/>
    <w:rsid w:val="000911DD"/>
    <w:rsid w:val="000922D0"/>
    <w:rsid w:val="00092376"/>
    <w:rsid w:val="00092A50"/>
    <w:rsid w:val="00092FAA"/>
    <w:rsid w:val="00094D5A"/>
    <w:rsid w:val="0009576B"/>
    <w:rsid w:val="000957D5"/>
    <w:rsid w:val="00097A3E"/>
    <w:rsid w:val="000A1C42"/>
    <w:rsid w:val="000A3001"/>
    <w:rsid w:val="000B3AB0"/>
    <w:rsid w:val="000B4B44"/>
    <w:rsid w:val="000B69DB"/>
    <w:rsid w:val="000B6F49"/>
    <w:rsid w:val="000B7B80"/>
    <w:rsid w:val="000C14F0"/>
    <w:rsid w:val="000C19AA"/>
    <w:rsid w:val="000C2A3D"/>
    <w:rsid w:val="000C55D9"/>
    <w:rsid w:val="000D053A"/>
    <w:rsid w:val="000D05CE"/>
    <w:rsid w:val="000D6169"/>
    <w:rsid w:val="000D70BB"/>
    <w:rsid w:val="000E0878"/>
    <w:rsid w:val="000E0B6F"/>
    <w:rsid w:val="000E3A86"/>
    <w:rsid w:val="000E7337"/>
    <w:rsid w:val="000F1395"/>
    <w:rsid w:val="000F3245"/>
    <w:rsid w:val="000F5886"/>
    <w:rsid w:val="000F7C41"/>
    <w:rsid w:val="001003D9"/>
    <w:rsid w:val="00100563"/>
    <w:rsid w:val="00100A26"/>
    <w:rsid w:val="00101AA3"/>
    <w:rsid w:val="00101E1F"/>
    <w:rsid w:val="001028ED"/>
    <w:rsid w:val="00103205"/>
    <w:rsid w:val="001075A9"/>
    <w:rsid w:val="00111457"/>
    <w:rsid w:val="00111939"/>
    <w:rsid w:val="00112585"/>
    <w:rsid w:val="0011332E"/>
    <w:rsid w:val="00115953"/>
    <w:rsid w:val="0012166A"/>
    <w:rsid w:val="001220C6"/>
    <w:rsid w:val="00122958"/>
    <w:rsid w:val="00124490"/>
    <w:rsid w:val="001244A8"/>
    <w:rsid w:val="00124955"/>
    <w:rsid w:val="001257FE"/>
    <w:rsid w:val="00125A9D"/>
    <w:rsid w:val="00126336"/>
    <w:rsid w:val="00127164"/>
    <w:rsid w:val="0013491F"/>
    <w:rsid w:val="001373A8"/>
    <w:rsid w:val="001373B1"/>
    <w:rsid w:val="0014099B"/>
    <w:rsid w:val="001443E5"/>
    <w:rsid w:val="00155189"/>
    <w:rsid w:val="0015658B"/>
    <w:rsid w:val="00157175"/>
    <w:rsid w:val="00157E7B"/>
    <w:rsid w:val="00160428"/>
    <w:rsid w:val="0016064E"/>
    <w:rsid w:val="0016138B"/>
    <w:rsid w:val="001620B1"/>
    <w:rsid w:val="001641B3"/>
    <w:rsid w:val="001643E0"/>
    <w:rsid w:val="00164AB0"/>
    <w:rsid w:val="00164DB9"/>
    <w:rsid w:val="0016619C"/>
    <w:rsid w:val="0016701C"/>
    <w:rsid w:val="001674E3"/>
    <w:rsid w:val="00167CAF"/>
    <w:rsid w:val="00171AA8"/>
    <w:rsid w:val="0017336B"/>
    <w:rsid w:val="00174E8B"/>
    <w:rsid w:val="00180D9F"/>
    <w:rsid w:val="00183A8F"/>
    <w:rsid w:val="001842F7"/>
    <w:rsid w:val="00185B72"/>
    <w:rsid w:val="001866F5"/>
    <w:rsid w:val="00192369"/>
    <w:rsid w:val="001932B5"/>
    <w:rsid w:val="00194789"/>
    <w:rsid w:val="001951C5"/>
    <w:rsid w:val="0019521C"/>
    <w:rsid w:val="00195634"/>
    <w:rsid w:val="00196E76"/>
    <w:rsid w:val="001A0646"/>
    <w:rsid w:val="001A3EBE"/>
    <w:rsid w:val="001A50E8"/>
    <w:rsid w:val="001A5D0D"/>
    <w:rsid w:val="001A727B"/>
    <w:rsid w:val="001B0A2E"/>
    <w:rsid w:val="001B0E7A"/>
    <w:rsid w:val="001B2703"/>
    <w:rsid w:val="001B64B4"/>
    <w:rsid w:val="001B6940"/>
    <w:rsid w:val="001B7D93"/>
    <w:rsid w:val="001D0BF1"/>
    <w:rsid w:val="001D10CE"/>
    <w:rsid w:val="001D22B6"/>
    <w:rsid w:val="001D6B88"/>
    <w:rsid w:val="001E379E"/>
    <w:rsid w:val="001E5073"/>
    <w:rsid w:val="001E6E38"/>
    <w:rsid w:val="001F207D"/>
    <w:rsid w:val="001F2520"/>
    <w:rsid w:val="001F3FBF"/>
    <w:rsid w:val="001F44C8"/>
    <w:rsid w:val="001F5B19"/>
    <w:rsid w:val="001F5E00"/>
    <w:rsid w:val="001F68E3"/>
    <w:rsid w:val="001F6C07"/>
    <w:rsid w:val="001F79AF"/>
    <w:rsid w:val="0020149D"/>
    <w:rsid w:val="00201FE5"/>
    <w:rsid w:val="00202051"/>
    <w:rsid w:val="00205FE0"/>
    <w:rsid w:val="002070FF"/>
    <w:rsid w:val="00207568"/>
    <w:rsid w:val="00211D58"/>
    <w:rsid w:val="0021226E"/>
    <w:rsid w:val="002126B2"/>
    <w:rsid w:val="00213CD9"/>
    <w:rsid w:val="0021654C"/>
    <w:rsid w:val="002279CB"/>
    <w:rsid w:val="00232221"/>
    <w:rsid w:val="00233A8B"/>
    <w:rsid w:val="00233F21"/>
    <w:rsid w:val="00235742"/>
    <w:rsid w:val="00241899"/>
    <w:rsid w:val="00241FF8"/>
    <w:rsid w:val="0024335C"/>
    <w:rsid w:val="002437C3"/>
    <w:rsid w:val="00246B34"/>
    <w:rsid w:val="00247DFE"/>
    <w:rsid w:val="0025117F"/>
    <w:rsid w:val="00251859"/>
    <w:rsid w:val="00251AB0"/>
    <w:rsid w:val="002531AD"/>
    <w:rsid w:val="00253A8C"/>
    <w:rsid w:val="00254784"/>
    <w:rsid w:val="002568A4"/>
    <w:rsid w:val="0025753B"/>
    <w:rsid w:val="00257583"/>
    <w:rsid w:val="0026195A"/>
    <w:rsid w:val="00261D61"/>
    <w:rsid w:val="00262D3D"/>
    <w:rsid w:val="00264CB1"/>
    <w:rsid w:val="00264F2F"/>
    <w:rsid w:val="00266791"/>
    <w:rsid w:val="0027269B"/>
    <w:rsid w:val="00273DDE"/>
    <w:rsid w:val="00275DA7"/>
    <w:rsid w:val="00276D22"/>
    <w:rsid w:val="0027746B"/>
    <w:rsid w:val="00277B97"/>
    <w:rsid w:val="00280C80"/>
    <w:rsid w:val="002831C4"/>
    <w:rsid w:val="00284738"/>
    <w:rsid w:val="00287023"/>
    <w:rsid w:val="00287865"/>
    <w:rsid w:val="00290C10"/>
    <w:rsid w:val="002910D3"/>
    <w:rsid w:val="0029152B"/>
    <w:rsid w:val="0029418B"/>
    <w:rsid w:val="00296CB3"/>
    <w:rsid w:val="002975C0"/>
    <w:rsid w:val="002A41F2"/>
    <w:rsid w:val="002A4E96"/>
    <w:rsid w:val="002B09C5"/>
    <w:rsid w:val="002B0A40"/>
    <w:rsid w:val="002B4418"/>
    <w:rsid w:val="002B7046"/>
    <w:rsid w:val="002B7D1D"/>
    <w:rsid w:val="002C0123"/>
    <w:rsid w:val="002C420B"/>
    <w:rsid w:val="002C4E83"/>
    <w:rsid w:val="002C602A"/>
    <w:rsid w:val="002D0BA5"/>
    <w:rsid w:val="002D2C7E"/>
    <w:rsid w:val="002D34A9"/>
    <w:rsid w:val="002D4DA3"/>
    <w:rsid w:val="002D5299"/>
    <w:rsid w:val="002D6362"/>
    <w:rsid w:val="002E09EA"/>
    <w:rsid w:val="002E10EE"/>
    <w:rsid w:val="002E1237"/>
    <w:rsid w:val="002E12CF"/>
    <w:rsid w:val="002E18AF"/>
    <w:rsid w:val="002E475A"/>
    <w:rsid w:val="002F0915"/>
    <w:rsid w:val="002F12C1"/>
    <w:rsid w:val="002F2D21"/>
    <w:rsid w:val="002F62BD"/>
    <w:rsid w:val="002F6D07"/>
    <w:rsid w:val="002F721C"/>
    <w:rsid w:val="002F7AC3"/>
    <w:rsid w:val="00300542"/>
    <w:rsid w:val="00301BCE"/>
    <w:rsid w:val="0030233E"/>
    <w:rsid w:val="00303452"/>
    <w:rsid w:val="00305883"/>
    <w:rsid w:val="00307423"/>
    <w:rsid w:val="00307B85"/>
    <w:rsid w:val="003101ED"/>
    <w:rsid w:val="00310DD8"/>
    <w:rsid w:val="0031107D"/>
    <w:rsid w:val="00312717"/>
    <w:rsid w:val="00314F80"/>
    <w:rsid w:val="0032102C"/>
    <w:rsid w:val="003213EB"/>
    <w:rsid w:val="003229A4"/>
    <w:rsid w:val="003229FB"/>
    <w:rsid w:val="003241B4"/>
    <w:rsid w:val="0032776A"/>
    <w:rsid w:val="003318D3"/>
    <w:rsid w:val="00331FE7"/>
    <w:rsid w:val="00332E43"/>
    <w:rsid w:val="00335E83"/>
    <w:rsid w:val="00335EC8"/>
    <w:rsid w:val="0033614D"/>
    <w:rsid w:val="0033774C"/>
    <w:rsid w:val="00337C50"/>
    <w:rsid w:val="00342B83"/>
    <w:rsid w:val="00346ED5"/>
    <w:rsid w:val="003502E3"/>
    <w:rsid w:val="00350464"/>
    <w:rsid w:val="00350C1C"/>
    <w:rsid w:val="00352AC8"/>
    <w:rsid w:val="003530F2"/>
    <w:rsid w:val="00354FE9"/>
    <w:rsid w:val="003558CB"/>
    <w:rsid w:val="0035781E"/>
    <w:rsid w:val="00360D96"/>
    <w:rsid w:val="0036201A"/>
    <w:rsid w:val="00362843"/>
    <w:rsid w:val="00365679"/>
    <w:rsid w:val="00371052"/>
    <w:rsid w:val="00371A6B"/>
    <w:rsid w:val="00372C43"/>
    <w:rsid w:val="00372C7F"/>
    <w:rsid w:val="0037713A"/>
    <w:rsid w:val="0037755E"/>
    <w:rsid w:val="00381D68"/>
    <w:rsid w:val="00382C73"/>
    <w:rsid w:val="00384359"/>
    <w:rsid w:val="00385A50"/>
    <w:rsid w:val="00386944"/>
    <w:rsid w:val="00386DD6"/>
    <w:rsid w:val="00390312"/>
    <w:rsid w:val="00390EE2"/>
    <w:rsid w:val="0039117D"/>
    <w:rsid w:val="00391E0F"/>
    <w:rsid w:val="0039341C"/>
    <w:rsid w:val="00394B3A"/>
    <w:rsid w:val="00395D74"/>
    <w:rsid w:val="00397D44"/>
    <w:rsid w:val="003A15BF"/>
    <w:rsid w:val="003A243E"/>
    <w:rsid w:val="003A6CBD"/>
    <w:rsid w:val="003B0510"/>
    <w:rsid w:val="003B0654"/>
    <w:rsid w:val="003B4464"/>
    <w:rsid w:val="003B611C"/>
    <w:rsid w:val="003B76FD"/>
    <w:rsid w:val="003B7A1A"/>
    <w:rsid w:val="003C0617"/>
    <w:rsid w:val="003C4791"/>
    <w:rsid w:val="003C7157"/>
    <w:rsid w:val="003D1D8E"/>
    <w:rsid w:val="003D1E80"/>
    <w:rsid w:val="003D2FBB"/>
    <w:rsid w:val="003D3715"/>
    <w:rsid w:val="003D392E"/>
    <w:rsid w:val="003D5D80"/>
    <w:rsid w:val="003D7B19"/>
    <w:rsid w:val="003E0DCF"/>
    <w:rsid w:val="003E13D8"/>
    <w:rsid w:val="003E4ED4"/>
    <w:rsid w:val="003E6FEE"/>
    <w:rsid w:val="003F0470"/>
    <w:rsid w:val="003F09B6"/>
    <w:rsid w:val="003F2B76"/>
    <w:rsid w:val="003F3E5A"/>
    <w:rsid w:val="003F4FDC"/>
    <w:rsid w:val="003F6FEE"/>
    <w:rsid w:val="0040040B"/>
    <w:rsid w:val="00400DC5"/>
    <w:rsid w:val="004033AE"/>
    <w:rsid w:val="004037FA"/>
    <w:rsid w:val="00404B55"/>
    <w:rsid w:val="0040732C"/>
    <w:rsid w:val="004104A8"/>
    <w:rsid w:val="00412B04"/>
    <w:rsid w:val="00414F33"/>
    <w:rsid w:val="0041614D"/>
    <w:rsid w:val="00416516"/>
    <w:rsid w:val="004166BF"/>
    <w:rsid w:val="00424137"/>
    <w:rsid w:val="00425687"/>
    <w:rsid w:val="00425F61"/>
    <w:rsid w:val="00426674"/>
    <w:rsid w:val="004269F4"/>
    <w:rsid w:val="0042795B"/>
    <w:rsid w:val="00431CD9"/>
    <w:rsid w:val="00432EEA"/>
    <w:rsid w:val="004337BA"/>
    <w:rsid w:val="00433CAF"/>
    <w:rsid w:val="00436B18"/>
    <w:rsid w:val="004408AC"/>
    <w:rsid w:val="0044492D"/>
    <w:rsid w:val="0045106A"/>
    <w:rsid w:val="004523E7"/>
    <w:rsid w:val="00452691"/>
    <w:rsid w:val="00454349"/>
    <w:rsid w:val="004547C4"/>
    <w:rsid w:val="00454935"/>
    <w:rsid w:val="00455FA8"/>
    <w:rsid w:val="00456255"/>
    <w:rsid w:val="004608F4"/>
    <w:rsid w:val="00463C2C"/>
    <w:rsid w:val="00470CAA"/>
    <w:rsid w:val="0047166F"/>
    <w:rsid w:val="004725C8"/>
    <w:rsid w:val="00474723"/>
    <w:rsid w:val="00475D2D"/>
    <w:rsid w:val="004818F8"/>
    <w:rsid w:val="00482BBA"/>
    <w:rsid w:val="0048505D"/>
    <w:rsid w:val="00485C8E"/>
    <w:rsid w:val="00485D01"/>
    <w:rsid w:val="00485DD3"/>
    <w:rsid w:val="0048798A"/>
    <w:rsid w:val="004879B7"/>
    <w:rsid w:val="00490459"/>
    <w:rsid w:val="00490C0A"/>
    <w:rsid w:val="00493141"/>
    <w:rsid w:val="00493891"/>
    <w:rsid w:val="00495A17"/>
    <w:rsid w:val="004972D8"/>
    <w:rsid w:val="00497603"/>
    <w:rsid w:val="004A260C"/>
    <w:rsid w:val="004A274D"/>
    <w:rsid w:val="004A343A"/>
    <w:rsid w:val="004A4233"/>
    <w:rsid w:val="004A561B"/>
    <w:rsid w:val="004A5EDC"/>
    <w:rsid w:val="004B01FA"/>
    <w:rsid w:val="004B4386"/>
    <w:rsid w:val="004B5562"/>
    <w:rsid w:val="004B5682"/>
    <w:rsid w:val="004B73AC"/>
    <w:rsid w:val="004B747F"/>
    <w:rsid w:val="004C0320"/>
    <w:rsid w:val="004C186A"/>
    <w:rsid w:val="004C189D"/>
    <w:rsid w:val="004C1926"/>
    <w:rsid w:val="004C2555"/>
    <w:rsid w:val="004C69C3"/>
    <w:rsid w:val="004D3DF6"/>
    <w:rsid w:val="004D42B3"/>
    <w:rsid w:val="004D5862"/>
    <w:rsid w:val="004D7747"/>
    <w:rsid w:val="004E0313"/>
    <w:rsid w:val="004E0462"/>
    <w:rsid w:val="004E0FBF"/>
    <w:rsid w:val="004E206C"/>
    <w:rsid w:val="004E6426"/>
    <w:rsid w:val="004E778E"/>
    <w:rsid w:val="004F1707"/>
    <w:rsid w:val="004F1D38"/>
    <w:rsid w:val="004F364E"/>
    <w:rsid w:val="004F6B5D"/>
    <w:rsid w:val="004F74BE"/>
    <w:rsid w:val="00503F3E"/>
    <w:rsid w:val="00505B40"/>
    <w:rsid w:val="00505BE2"/>
    <w:rsid w:val="005065F4"/>
    <w:rsid w:val="005124A1"/>
    <w:rsid w:val="00514F95"/>
    <w:rsid w:val="00520A8B"/>
    <w:rsid w:val="00525ADD"/>
    <w:rsid w:val="005278B0"/>
    <w:rsid w:val="00530EAB"/>
    <w:rsid w:val="005321AE"/>
    <w:rsid w:val="005326DF"/>
    <w:rsid w:val="00534171"/>
    <w:rsid w:val="005365C0"/>
    <w:rsid w:val="00537499"/>
    <w:rsid w:val="00537B14"/>
    <w:rsid w:val="005432F8"/>
    <w:rsid w:val="00543B0B"/>
    <w:rsid w:val="00546D0B"/>
    <w:rsid w:val="00550DF1"/>
    <w:rsid w:val="00552988"/>
    <w:rsid w:val="00554586"/>
    <w:rsid w:val="00557DFA"/>
    <w:rsid w:val="00563ADD"/>
    <w:rsid w:val="00564AE4"/>
    <w:rsid w:val="005653CD"/>
    <w:rsid w:val="00565566"/>
    <w:rsid w:val="00567BB4"/>
    <w:rsid w:val="00567CC2"/>
    <w:rsid w:val="00577400"/>
    <w:rsid w:val="00577730"/>
    <w:rsid w:val="005816C8"/>
    <w:rsid w:val="005828D9"/>
    <w:rsid w:val="005829A2"/>
    <w:rsid w:val="00584D91"/>
    <w:rsid w:val="005857F5"/>
    <w:rsid w:val="005872E5"/>
    <w:rsid w:val="00587320"/>
    <w:rsid w:val="0059193C"/>
    <w:rsid w:val="0059196E"/>
    <w:rsid w:val="0059415E"/>
    <w:rsid w:val="00595149"/>
    <w:rsid w:val="0059547E"/>
    <w:rsid w:val="005A1372"/>
    <w:rsid w:val="005A1891"/>
    <w:rsid w:val="005A2BE7"/>
    <w:rsid w:val="005A547E"/>
    <w:rsid w:val="005A584C"/>
    <w:rsid w:val="005A5CC4"/>
    <w:rsid w:val="005B2CAD"/>
    <w:rsid w:val="005B46A6"/>
    <w:rsid w:val="005B5167"/>
    <w:rsid w:val="005C0651"/>
    <w:rsid w:val="005C25DE"/>
    <w:rsid w:val="005C5A6E"/>
    <w:rsid w:val="005C5A74"/>
    <w:rsid w:val="005C70D5"/>
    <w:rsid w:val="005D01C6"/>
    <w:rsid w:val="005D0C61"/>
    <w:rsid w:val="005D15B7"/>
    <w:rsid w:val="005D2ABD"/>
    <w:rsid w:val="005D2E70"/>
    <w:rsid w:val="005D4D55"/>
    <w:rsid w:val="005D79F7"/>
    <w:rsid w:val="005E0937"/>
    <w:rsid w:val="005E16DB"/>
    <w:rsid w:val="005E2009"/>
    <w:rsid w:val="005E3E5B"/>
    <w:rsid w:val="005E50C2"/>
    <w:rsid w:val="005E5B73"/>
    <w:rsid w:val="005E6DAD"/>
    <w:rsid w:val="005F0E41"/>
    <w:rsid w:val="005F1821"/>
    <w:rsid w:val="005F1E13"/>
    <w:rsid w:val="005F21BB"/>
    <w:rsid w:val="005F43AE"/>
    <w:rsid w:val="005F4D66"/>
    <w:rsid w:val="005F5726"/>
    <w:rsid w:val="005F5BA2"/>
    <w:rsid w:val="005F5D26"/>
    <w:rsid w:val="005F6B3B"/>
    <w:rsid w:val="005F786A"/>
    <w:rsid w:val="00602204"/>
    <w:rsid w:val="00604FC1"/>
    <w:rsid w:val="00607DA1"/>
    <w:rsid w:val="00610B1F"/>
    <w:rsid w:val="00612814"/>
    <w:rsid w:val="006132EE"/>
    <w:rsid w:val="006172E6"/>
    <w:rsid w:val="00620F55"/>
    <w:rsid w:val="00622ED5"/>
    <w:rsid w:val="006235BF"/>
    <w:rsid w:val="006243BD"/>
    <w:rsid w:val="00624975"/>
    <w:rsid w:val="006249AF"/>
    <w:rsid w:val="0062635A"/>
    <w:rsid w:val="00626F8E"/>
    <w:rsid w:val="0063068A"/>
    <w:rsid w:val="006306D3"/>
    <w:rsid w:val="0063127F"/>
    <w:rsid w:val="0063277D"/>
    <w:rsid w:val="00632FB8"/>
    <w:rsid w:val="00633D0B"/>
    <w:rsid w:val="00634A07"/>
    <w:rsid w:val="00642951"/>
    <w:rsid w:val="00642C26"/>
    <w:rsid w:val="006446F2"/>
    <w:rsid w:val="00644EBA"/>
    <w:rsid w:val="0064541D"/>
    <w:rsid w:val="00646CE8"/>
    <w:rsid w:val="0064725C"/>
    <w:rsid w:val="00647287"/>
    <w:rsid w:val="00647C09"/>
    <w:rsid w:val="006514C3"/>
    <w:rsid w:val="00653375"/>
    <w:rsid w:val="00654419"/>
    <w:rsid w:val="006545FA"/>
    <w:rsid w:val="0065521E"/>
    <w:rsid w:val="00657767"/>
    <w:rsid w:val="00657CBE"/>
    <w:rsid w:val="00663312"/>
    <w:rsid w:val="006678F6"/>
    <w:rsid w:val="00670845"/>
    <w:rsid w:val="00670FAF"/>
    <w:rsid w:val="006723A0"/>
    <w:rsid w:val="00673099"/>
    <w:rsid w:val="006750D5"/>
    <w:rsid w:val="00675B8E"/>
    <w:rsid w:val="00682300"/>
    <w:rsid w:val="00684AC8"/>
    <w:rsid w:val="00685122"/>
    <w:rsid w:val="00685864"/>
    <w:rsid w:val="00685C43"/>
    <w:rsid w:val="00685CC7"/>
    <w:rsid w:val="006909C0"/>
    <w:rsid w:val="006919D0"/>
    <w:rsid w:val="00692018"/>
    <w:rsid w:val="0069270F"/>
    <w:rsid w:val="00692D4E"/>
    <w:rsid w:val="00693EF0"/>
    <w:rsid w:val="006A0F7B"/>
    <w:rsid w:val="006A4483"/>
    <w:rsid w:val="006A59ED"/>
    <w:rsid w:val="006A5E6D"/>
    <w:rsid w:val="006B09DC"/>
    <w:rsid w:val="006B143F"/>
    <w:rsid w:val="006B4032"/>
    <w:rsid w:val="006B6F0A"/>
    <w:rsid w:val="006B6FB8"/>
    <w:rsid w:val="006B7D39"/>
    <w:rsid w:val="006C120C"/>
    <w:rsid w:val="006C2B5F"/>
    <w:rsid w:val="006C4EC0"/>
    <w:rsid w:val="006C5619"/>
    <w:rsid w:val="006D0F8C"/>
    <w:rsid w:val="006D12C6"/>
    <w:rsid w:val="006D1779"/>
    <w:rsid w:val="006D17D3"/>
    <w:rsid w:val="006D301F"/>
    <w:rsid w:val="006D440B"/>
    <w:rsid w:val="006D697D"/>
    <w:rsid w:val="006E01F2"/>
    <w:rsid w:val="006E2F80"/>
    <w:rsid w:val="006E37ED"/>
    <w:rsid w:val="006E3A88"/>
    <w:rsid w:val="006E424D"/>
    <w:rsid w:val="006E5F42"/>
    <w:rsid w:val="006E63CE"/>
    <w:rsid w:val="006E6551"/>
    <w:rsid w:val="006F1FD2"/>
    <w:rsid w:val="006F37BD"/>
    <w:rsid w:val="006F415A"/>
    <w:rsid w:val="006F625C"/>
    <w:rsid w:val="006F6CF5"/>
    <w:rsid w:val="006F7028"/>
    <w:rsid w:val="00701DDF"/>
    <w:rsid w:val="00701EEA"/>
    <w:rsid w:val="00704C21"/>
    <w:rsid w:val="00705D9C"/>
    <w:rsid w:val="00707097"/>
    <w:rsid w:val="0070747C"/>
    <w:rsid w:val="00707BB3"/>
    <w:rsid w:val="00711434"/>
    <w:rsid w:val="00711D97"/>
    <w:rsid w:val="00712557"/>
    <w:rsid w:val="0071346D"/>
    <w:rsid w:val="00716AAD"/>
    <w:rsid w:val="00717B4A"/>
    <w:rsid w:val="00717E42"/>
    <w:rsid w:val="0072103D"/>
    <w:rsid w:val="00723310"/>
    <w:rsid w:val="0072545A"/>
    <w:rsid w:val="00726645"/>
    <w:rsid w:val="0073109C"/>
    <w:rsid w:val="00733D0F"/>
    <w:rsid w:val="007353DA"/>
    <w:rsid w:val="00736543"/>
    <w:rsid w:val="00736B10"/>
    <w:rsid w:val="007408DD"/>
    <w:rsid w:val="00742F03"/>
    <w:rsid w:val="0074332A"/>
    <w:rsid w:val="0074476D"/>
    <w:rsid w:val="00746264"/>
    <w:rsid w:val="00747001"/>
    <w:rsid w:val="0074723D"/>
    <w:rsid w:val="007472C6"/>
    <w:rsid w:val="0074756E"/>
    <w:rsid w:val="0075670B"/>
    <w:rsid w:val="00757799"/>
    <w:rsid w:val="0076159C"/>
    <w:rsid w:val="007620BD"/>
    <w:rsid w:val="00762183"/>
    <w:rsid w:val="00763DB3"/>
    <w:rsid w:val="007663B1"/>
    <w:rsid w:val="007703CC"/>
    <w:rsid w:val="00772F5B"/>
    <w:rsid w:val="00773345"/>
    <w:rsid w:val="00773DB5"/>
    <w:rsid w:val="007748BE"/>
    <w:rsid w:val="00774B87"/>
    <w:rsid w:val="00774EBE"/>
    <w:rsid w:val="007761DD"/>
    <w:rsid w:val="0077728C"/>
    <w:rsid w:val="00780465"/>
    <w:rsid w:val="007825BF"/>
    <w:rsid w:val="007860DB"/>
    <w:rsid w:val="007867A2"/>
    <w:rsid w:val="007915D7"/>
    <w:rsid w:val="00792F9E"/>
    <w:rsid w:val="007931FC"/>
    <w:rsid w:val="00793C4C"/>
    <w:rsid w:val="007946CB"/>
    <w:rsid w:val="00795195"/>
    <w:rsid w:val="00796B8F"/>
    <w:rsid w:val="007A008A"/>
    <w:rsid w:val="007A1356"/>
    <w:rsid w:val="007A2DA4"/>
    <w:rsid w:val="007A53DE"/>
    <w:rsid w:val="007A5E9D"/>
    <w:rsid w:val="007A6407"/>
    <w:rsid w:val="007A7308"/>
    <w:rsid w:val="007B04BA"/>
    <w:rsid w:val="007B0F5F"/>
    <w:rsid w:val="007B15E9"/>
    <w:rsid w:val="007B23B3"/>
    <w:rsid w:val="007B2685"/>
    <w:rsid w:val="007B305D"/>
    <w:rsid w:val="007B3DFE"/>
    <w:rsid w:val="007B48D5"/>
    <w:rsid w:val="007B55B6"/>
    <w:rsid w:val="007B5908"/>
    <w:rsid w:val="007B66F9"/>
    <w:rsid w:val="007B7C43"/>
    <w:rsid w:val="007C220D"/>
    <w:rsid w:val="007C2565"/>
    <w:rsid w:val="007C3727"/>
    <w:rsid w:val="007D1B98"/>
    <w:rsid w:val="007D432E"/>
    <w:rsid w:val="007D523C"/>
    <w:rsid w:val="007D6AE3"/>
    <w:rsid w:val="007D6AE9"/>
    <w:rsid w:val="007D7E79"/>
    <w:rsid w:val="007E028C"/>
    <w:rsid w:val="007E6663"/>
    <w:rsid w:val="007E7828"/>
    <w:rsid w:val="007F1ADB"/>
    <w:rsid w:val="007F5266"/>
    <w:rsid w:val="007F5990"/>
    <w:rsid w:val="008005DB"/>
    <w:rsid w:val="0080109D"/>
    <w:rsid w:val="00802B43"/>
    <w:rsid w:val="00802CA7"/>
    <w:rsid w:val="00803071"/>
    <w:rsid w:val="008034E9"/>
    <w:rsid w:val="00803876"/>
    <w:rsid w:val="008039B3"/>
    <w:rsid w:val="008046F4"/>
    <w:rsid w:val="0080511B"/>
    <w:rsid w:val="008061E7"/>
    <w:rsid w:val="008071A0"/>
    <w:rsid w:val="00810D12"/>
    <w:rsid w:val="008211EF"/>
    <w:rsid w:val="00823DDE"/>
    <w:rsid w:val="00825C03"/>
    <w:rsid w:val="008263BA"/>
    <w:rsid w:val="00827D6E"/>
    <w:rsid w:val="00827FB9"/>
    <w:rsid w:val="00832785"/>
    <w:rsid w:val="0083445D"/>
    <w:rsid w:val="00834EB1"/>
    <w:rsid w:val="00835014"/>
    <w:rsid w:val="008350D7"/>
    <w:rsid w:val="008376B6"/>
    <w:rsid w:val="00837F22"/>
    <w:rsid w:val="0084034D"/>
    <w:rsid w:val="00840D76"/>
    <w:rsid w:val="00842105"/>
    <w:rsid w:val="00843E88"/>
    <w:rsid w:val="00846683"/>
    <w:rsid w:val="008507CD"/>
    <w:rsid w:val="00851C6D"/>
    <w:rsid w:val="00852212"/>
    <w:rsid w:val="008522F6"/>
    <w:rsid w:val="008524AE"/>
    <w:rsid w:val="00852DDD"/>
    <w:rsid w:val="0085424C"/>
    <w:rsid w:val="008562A7"/>
    <w:rsid w:val="00856C62"/>
    <w:rsid w:val="00860163"/>
    <w:rsid w:val="00861BEC"/>
    <w:rsid w:val="00863001"/>
    <w:rsid w:val="0086352A"/>
    <w:rsid w:val="00863B04"/>
    <w:rsid w:val="00866C9E"/>
    <w:rsid w:val="00873A74"/>
    <w:rsid w:val="00875F05"/>
    <w:rsid w:val="00877006"/>
    <w:rsid w:val="008808AF"/>
    <w:rsid w:val="008828A1"/>
    <w:rsid w:val="008844E0"/>
    <w:rsid w:val="00886FAC"/>
    <w:rsid w:val="008877A6"/>
    <w:rsid w:val="008914BC"/>
    <w:rsid w:val="00892492"/>
    <w:rsid w:val="008A1D80"/>
    <w:rsid w:val="008B16E4"/>
    <w:rsid w:val="008B1EE2"/>
    <w:rsid w:val="008B20D5"/>
    <w:rsid w:val="008B2427"/>
    <w:rsid w:val="008B3C75"/>
    <w:rsid w:val="008B5608"/>
    <w:rsid w:val="008B5F6E"/>
    <w:rsid w:val="008B6ABD"/>
    <w:rsid w:val="008B6BFE"/>
    <w:rsid w:val="008C3084"/>
    <w:rsid w:val="008C3EA1"/>
    <w:rsid w:val="008C3FC9"/>
    <w:rsid w:val="008C4B91"/>
    <w:rsid w:val="008C5918"/>
    <w:rsid w:val="008C6927"/>
    <w:rsid w:val="008D32D9"/>
    <w:rsid w:val="008D3597"/>
    <w:rsid w:val="008D5F23"/>
    <w:rsid w:val="008D6D62"/>
    <w:rsid w:val="008D74A7"/>
    <w:rsid w:val="008D7D58"/>
    <w:rsid w:val="008E06D3"/>
    <w:rsid w:val="008E2AF8"/>
    <w:rsid w:val="008E3C95"/>
    <w:rsid w:val="008E4086"/>
    <w:rsid w:val="008E4799"/>
    <w:rsid w:val="008E47DD"/>
    <w:rsid w:val="008E5924"/>
    <w:rsid w:val="008E6B11"/>
    <w:rsid w:val="008E71B7"/>
    <w:rsid w:val="008E74C8"/>
    <w:rsid w:val="008F137B"/>
    <w:rsid w:val="008F1AC8"/>
    <w:rsid w:val="008F1E6E"/>
    <w:rsid w:val="008F23E9"/>
    <w:rsid w:val="008F3348"/>
    <w:rsid w:val="008F48F0"/>
    <w:rsid w:val="008F4D0C"/>
    <w:rsid w:val="008F507E"/>
    <w:rsid w:val="008F6AD0"/>
    <w:rsid w:val="008F7A07"/>
    <w:rsid w:val="009007E8"/>
    <w:rsid w:val="00902130"/>
    <w:rsid w:val="00902F2B"/>
    <w:rsid w:val="00903154"/>
    <w:rsid w:val="00906158"/>
    <w:rsid w:val="00906989"/>
    <w:rsid w:val="00906B41"/>
    <w:rsid w:val="0091009C"/>
    <w:rsid w:val="009115C9"/>
    <w:rsid w:val="009118AA"/>
    <w:rsid w:val="00912034"/>
    <w:rsid w:val="00913E00"/>
    <w:rsid w:val="00914511"/>
    <w:rsid w:val="00915530"/>
    <w:rsid w:val="00915C1B"/>
    <w:rsid w:val="0091758B"/>
    <w:rsid w:val="00917609"/>
    <w:rsid w:val="0092631B"/>
    <w:rsid w:val="00926D68"/>
    <w:rsid w:val="00927CD7"/>
    <w:rsid w:val="00931073"/>
    <w:rsid w:val="009310AE"/>
    <w:rsid w:val="009338E8"/>
    <w:rsid w:val="009350E7"/>
    <w:rsid w:val="00936968"/>
    <w:rsid w:val="00937DBC"/>
    <w:rsid w:val="009426DB"/>
    <w:rsid w:val="00951B8C"/>
    <w:rsid w:val="00951BB4"/>
    <w:rsid w:val="0095262B"/>
    <w:rsid w:val="009546FE"/>
    <w:rsid w:val="00954ED5"/>
    <w:rsid w:val="00961200"/>
    <w:rsid w:val="00961BF4"/>
    <w:rsid w:val="00961DD6"/>
    <w:rsid w:val="00962227"/>
    <w:rsid w:val="00964280"/>
    <w:rsid w:val="00964A47"/>
    <w:rsid w:val="00964B8A"/>
    <w:rsid w:val="00967C21"/>
    <w:rsid w:val="00971CEE"/>
    <w:rsid w:val="00972FCC"/>
    <w:rsid w:val="00975602"/>
    <w:rsid w:val="00975BF4"/>
    <w:rsid w:val="0097610D"/>
    <w:rsid w:val="00977E2A"/>
    <w:rsid w:val="00977EAA"/>
    <w:rsid w:val="00980149"/>
    <w:rsid w:val="00981110"/>
    <w:rsid w:val="00981D1A"/>
    <w:rsid w:val="00982DE3"/>
    <w:rsid w:val="00984F8E"/>
    <w:rsid w:val="009911B6"/>
    <w:rsid w:val="00994D82"/>
    <w:rsid w:val="00994FC1"/>
    <w:rsid w:val="00995E9F"/>
    <w:rsid w:val="00996FD9"/>
    <w:rsid w:val="0099771E"/>
    <w:rsid w:val="009A78E4"/>
    <w:rsid w:val="009B2231"/>
    <w:rsid w:val="009B590D"/>
    <w:rsid w:val="009B65E9"/>
    <w:rsid w:val="009B678B"/>
    <w:rsid w:val="009C4673"/>
    <w:rsid w:val="009C4AE8"/>
    <w:rsid w:val="009C74A5"/>
    <w:rsid w:val="009D07A7"/>
    <w:rsid w:val="009D1709"/>
    <w:rsid w:val="009D716E"/>
    <w:rsid w:val="009D7DEE"/>
    <w:rsid w:val="009E0969"/>
    <w:rsid w:val="009E14A4"/>
    <w:rsid w:val="009E1604"/>
    <w:rsid w:val="009E7E27"/>
    <w:rsid w:val="009F18CC"/>
    <w:rsid w:val="009F6760"/>
    <w:rsid w:val="009F7E1B"/>
    <w:rsid w:val="00A018A6"/>
    <w:rsid w:val="00A01EC4"/>
    <w:rsid w:val="00A0276F"/>
    <w:rsid w:val="00A02F28"/>
    <w:rsid w:val="00A12FE6"/>
    <w:rsid w:val="00A13334"/>
    <w:rsid w:val="00A14D8F"/>
    <w:rsid w:val="00A179E5"/>
    <w:rsid w:val="00A20735"/>
    <w:rsid w:val="00A24676"/>
    <w:rsid w:val="00A2474A"/>
    <w:rsid w:val="00A252FE"/>
    <w:rsid w:val="00A26D10"/>
    <w:rsid w:val="00A3115E"/>
    <w:rsid w:val="00A321DD"/>
    <w:rsid w:val="00A329AB"/>
    <w:rsid w:val="00A3350C"/>
    <w:rsid w:val="00A340A2"/>
    <w:rsid w:val="00A37623"/>
    <w:rsid w:val="00A41B10"/>
    <w:rsid w:val="00A4414D"/>
    <w:rsid w:val="00A46613"/>
    <w:rsid w:val="00A54080"/>
    <w:rsid w:val="00A57D8C"/>
    <w:rsid w:val="00A608E5"/>
    <w:rsid w:val="00A63687"/>
    <w:rsid w:val="00A67493"/>
    <w:rsid w:val="00A712C4"/>
    <w:rsid w:val="00A7167A"/>
    <w:rsid w:val="00A71863"/>
    <w:rsid w:val="00A7530E"/>
    <w:rsid w:val="00A7565D"/>
    <w:rsid w:val="00A75823"/>
    <w:rsid w:val="00A764F8"/>
    <w:rsid w:val="00A77F05"/>
    <w:rsid w:val="00A8007B"/>
    <w:rsid w:val="00A80205"/>
    <w:rsid w:val="00A81504"/>
    <w:rsid w:val="00A82491"/>
    <w:rsid w:val="00A8353D"/>
    <w:rsid w:val="00A83825"/>
    <w:rsid w:val="00A84A92"/>
    <w:rsid w:val="00A85E19"/>
    <w:rsid w:val="00A863C2"/>
    <w:rsid w:val="00A86E6F"/>
    <w:rsid w:val="00A87B7B"/>
    <w:rsid w:val="00A919A0"/>
    <w:rsid w:val="00A91BF6"/>
    <w:rsid w:val="00A94045"/>
    <w:rsid w:val="00A95172"/>
    <w:rsid w:val="00A95971"/>
    <w:rsid w:val="00AA718E"/>
    <w:rsid w:val="00AB080E"/>
    <w:rsid w:val="00AB14C0"/>
    <w:rsid w:val="00AB1730"/>
    <w:rsid w:val="00AB1854"/>
    <w:rsid w:val="00AB1E64"/>
    <w:rsid w:val="00AB5BA8"/>
    <w:rsid w:val="00AC0FDD"/>
    <w:rsid w:val="00AC1465"/>
    <w:rsid w:val="00AC22D4"/>
    <w:rsid w:val="00AD28A3"/>
    <w:rsid w:val="00AD3B56"/>
    <w:rsid w:val="00AD4727"/>
    <w:rsid w:val="00AE08DA"/>
    <w:rsid w:val="00AE0B57"/>
    <w:rsid w:val="00AE1CB9"/>
    <w:rsid w:val="00AE225D"/>
    <w:rsid w:val="00AE37B8"/>
    <w:rsid w:val="00AE3F4B"/>
    <w:rsid w:val="00AE5ADD"/>
    <w:rsid w:val="00AE744B"/>
    <w:rsid w:val="00AE7B3D"/>
    <w:rsid w:val="00AE7D89"/>
    <w:rsid w:val="00AF0401"/>
    <w:rsid w:val="00AF2912"/>
    <w:rsid w:val="00AF3356"/>
    <w:rsid w:val="00AF46D7"/>
    <w:rsid w:val="00B00270"/>
    <w:rsid w:val="00B073C9"/>
    <w:rsid w:val="00B11062"/>
    <w:rsid w:val="00B1203D"/>
    <w:rsid w:val="00B13CB5"/>
    <w:rsid w:val="00B16EC5"/>
    <w:rsid w:val="00B2090E"/>
    <w:rsid w:val="00B20DE2"/>
    <w:rsid w:val="00B21031"/>
    <w:rsid w:val="00B21A2F"/>
    <w:rsid w:val="00B24C9D"/>
    <w:rsid w:val="00B2531A"/>
    <w:rsid w:val="00B30EE6"/>
    <w:rsid w:val="00B33F0A"/>
    <w:rsid w:val="00B34741"/>
    <w:rsid w:val="00B348E3"/>
    <w:rsid w:val="00B35BB8"/>
    <w:rsid w:val="00B36CAC"/>
    <w:rsid w:val="00B37153"/>
    <w:rsid w:val="00B4125C"/>
    <w:rsid w:val="00B42123"/>
    <w:rsid w:val="00B4263C"/>
    <w:rsid w:val="00B4561A"/>
    <w:rsid w:val="00B50772"/>
    <w:rsid w:val="00B50777"/>
    <w:rsid w:val="00B510A9"/>
    <w:rsid w:val="00B51E9F"/>
    <w:rsid w:val="00B540EE"/>
    <w:rsid w:val="00B579E2"/>
    <w:rsid w:val="00B64284"/>
    <w:rsid w:val="00B6435C"/>
    <w:rsid w:val="00B647C5"/>
    <w:rsid w:val="00B654B1"/>
    <w:rsid w:val="00B66C40"/>
    <w:rsid w:val="00B67343"/>
    <w:rsid w:val="00B67BF7"/>
    <w:rsid w:val="00B67DDB"/>
    <w:rsid w:val="00B7239E"/>
    <w:rsid w:val="00B73008"/>
    <w:rsid w:val="00B74920"/>
    <w:rsid w:val="00B758FB"/>
    <w:rsid w:val="00B802E4"/>
    <w:rsid w:val="00B8256E"/>
    <w:rsid w:val="00B82989"/>
    <w:rsid w:val="00B8345A"/>
    <w:rsid w:val="00B84A88"/>
    <w:rsid w:val="00B93A23"/>
    <w:rsid w:val="00B945C8"/>
    <w:rsid w:val="00B96616"/>
    <w:rsid w:val="00B96DC2"/>
    <w:rsid w:val="00B97656"/>
    <w:rsid w:val="00B97AD5"/>
    <w:rsid w:val="00BA0068"/>
    <w:rsid w:val="00BA0233"/>
    <w:rsid w:val="00BA1D44"/>
    <w:rsid w:val="00BA1DB8"/>
    <w:rsid w:val="00BA26D5"/>
    <w:rsid w:val="00BA32DE"/>
    <w:rsid w:val="00BA5AD1"/>
    <w:rsid w:val="00BA7DC6"/>
    <w:rsid w:val="00BB0203"/>
    <w:rsid w:val="00BB044A"/>
    <w:rsid w:val="00BB1646"/>
    <w:rsid w:val="00BB25E5"/>
    <w:rsid w:val="00BB50AD"/>
    <w:rsid w:val="00BB5C12"/>
    <w:rsid w:val="00BB671D"/>
    <w:rsid w:val="00BB6EDC"/>
    <w:rsid w:val="00BC18CE"/>
    <w:rsid w:val="00BC1D07"/>
    <w:rsid w:val="00BC2028"/>
    <w:rsid w:val="00BC53E0"/>
    <w:rsid w:val="00BC5F78"/>
    <w:rsid w:val="00BC75A9"/>
    <w:rsid w:val="00BD01F0"/>
    <w:rsid w:val="00BD21C5"/>
    <w:rsid w:val="00BD362C"/>
    <w:rsid w:val="00BD396C"/>
    <w:rsid w:val="00BD57BD"/>
    <w:rsid w:val="00BD5DB3"/>
    <w:rsid w:val="00BD722D"/>
    <w:rsid w:val="00BD7B04"/>
    <w:rsid w:val="00BE0C4F"/>
    <w:rsid w:val="00BE28C2"/>
    <w:rsid w:val="00BE2FDB"/>
    <w:rsid w:val="00BE3056"/>
    <w:rsid w:val="00BE636F"/>
    <w:rsid w:val="00BE74B4"/>
    <w:rsid w:val="00BE7832"/>
    <w:rsid w:val="00BF0EC4"/>
    <w:rsid w:val="00BF4023"/>
    <w:rsid w:val="00BF6435"/>
    <w:rsid w:val="00BF71BD"/>
    <w:rsid w:val="00BF7518"/>
    <w:rsid w:val="00C0214C"/>
    <w:rsid w:val="00C02A5E"/>
    <w:rsid w:val="00C03ED9"/>
    <w:rsid w:val="00C113EF"/>
    <w:rsid w:val="00C1146D"/>
    <w:rsid w:val="00C130CE"/>
    <w:rsid w:val="00C13D9B"/>
    <w:rsid w:val="00C14962"/>
    <w:rsid w:val="00C167A2"/>
    <w:rsid w:val="00C16FB2"/>
    <w:rsid w:val="00C21696"/>
    <w:rsid w:val="00C2777D"/>
    <w:rsid w:val="00C30D74"/>
    <w:rsid w:val="00C32515"/>
    <w:rsid w:val="00C32DC8"/>
    <w:rsid w:val="00C336E8"/>
    <w:rsid w:val="00C34843"/>
    <w:rsid w:val="00C36FD4"/>
    <w:rsid w:val="00C40B17"/>
    <w:rsid w:val="00C40C3A"/>
    <w:rsid w:val="00C42601"/>
    <w:rsid w:val="00C42ECA"/>
    <w:rsid w:val="00C44D71"/>
    <w:rsid w:val="00C455BF"/>
    <w:rsid w:val="00C4579C"/>
    <w:rsid w:val="00C4767C"/>
    <w:rsid w:val="00C50698"/>
    <w:rsid w:val="00C50730"/>
    <w:rsid w:val="00C519AE"/>
    <w:rsid w:val="00C56018"/>
    <w:rsid w:val="00C5609D"/>
    <w:rsid w:val="00C5733D"/>
    <w:rsid w:val="00C578BC"/>
    <w:rsid w:val="00C610BB"/>
    <w:rsid w:val="00C61878"/>
    <w:rsid w:val="00C626BC"/>
    <w:rsid w:val="00C63A1C"/>
    <w:rsid w:val="00C65ACE"/>
    <w:rsid w:val="00C665B2"/>
    <w:rsid w:val="00C66F35"/>
    <w:rsid w:val="00C7134A"/>
    <w:rsid w:val="00C7145C"/>
    <w:rsid w:val="00C734C5"/>
    <w:rsid w:val="00C73BA6"/>
    <w:rsid w:val="00C75757"/>
    <w:rsid w:val="00C758C0"/>
    <w:rsid w:val="00C76396"/>
    <w:rsid w:val="00C76957"/>
    <w:rsid w:val="00C76F94"/>
    <w:rsid w:val="00C813A2"/>
    <w:rsid w:val="00C828BD"/>
    <w:rsid w:val="00C83ADF"/>
    <w:rsid w:val="00C8424B"/>
    <w:rsid w:val="00C846D8"/>
    <w:rsid w:val="00C84E58"/>
    <w:rsid w:val="00C85D32"/>
    <w:rsid w:val="00C8648C"/>
    <w:rsid w:val="00C87A44"/>
    <w:rsid w:val="00C87C33"/>
    <w:rsid w:val="00C9271A"/>
    <w:rsid w:val="00C93EB1"/>
    <w:rsid w:val="00C93FE7"/>
    <w:rsid w:val="00C947B2"/>
    <w:rsid w:val="00C94DB4"/>
    <w:rsid w:val="00C95956"/>
    <w:rsid w:val="00CA00D2"/>
    <w:rsid w:val="00CA5D7A"/>
    <w:rsid w:val="00CA61DB"/>
    <w:rsid w:val="00CA643C"/>
    <w:rsid w:val="00CA7D09"/>
    <w:rsid w:val="00CB2D83"/>
    <w:rsid w:val="00CB3E3D"/>
    <w:rsid w:val="00CB460F"/>
    <w:rsid w:val="00CB54C3"/>
    <w:rsid w:val="00CB79C1"/>
    <w:rsid w:val="00CC0ADA"/>
    <w:rsid w:val="00CC1813"/>
    <w:rsid w:val="00CC223B"/>
    <w:rsid w:val="00CC2E6E"/>
    <w:rsid w:val="00CC4679"/>
    <w:rsid w:val="00CC6168"/>
    <w:rsid w:val="00CD12A1"/>
    <w:rsid w:val="00CD61BA"/>
    <w:rsid w:val="00CD625F"/>
    <w:rsid w:val="00CE1982"/>
    <w:rsid w:val="00CE23AD"/>
    <w:rsid w:val="00CE3659"/>
    <w:rsid w:val="00CE3974"/>
    <w:rsid w:val="00CE3983"/>
    <w:rsid w:val="00CE44E8"/>
    <w:rsid w:val="00CE6A69"/>
    <w:rsid w:val="00CF3F9A"/>
    <w:rsid w:val="00CF4138"/>
    <w:rsid w:val="00CF4C71"/>
    <w:rsid w:val="00D00959"/>
    <w:rsid w:val="00D04284"/>
    <w:rsid w:val="00D057FB"/>
    <w:rsid w:val="00D058CF"/>
    <w:rsid w:val="00D06F50"/>
    <w:rsid w:val="00D072CE"/>
    <w:rsid w:val="00D1002B"/>
    <w:rsid w:val="00D10BA6"/>
    <w:rsid w:val="00D1156C"/>
    <w:rsid w:val="00D1245C"/>
    <w:rsid w:val="00D14C67"/>
    <w:rsid w:val="00D17EC4"/>
    <w:rsid w:val="00D20475"/>
    <w:rsid w:val="00D2440D"/>
    <w:rsid w:val="00D24A56"/>
    <w:rsid w:val="00D25229"/>
    <w:rsid w:val="00D25E45"/>
    <w:rsid w:val="00D27410"/>
    <w:rsid w:val="00D309BE"/>
    <w:rsid w:val="00D314C2"/>
    <w:rsid w:val="00D3172E"/>
    <w:rsid w:val="00D35269"/>
    <w:rsid w:val="00D367E7"/>
    <w:rsid w:val="00D36814"/>
    <w:rsid w:val="00D504F6"/>
    <w:rsid w:val="00D50931"/>
    <w:rsid w:val="00D52007"/>
    <w:rsid w:val="00D5206E"/>
    <w:rsid w:val="00D60E93"/>
    <w:rsid w:val="00D610B0"/>
    <w:rsid w:val="00D61716"/>
    <w:rsid w:val="00D61FCC"/>
    <w:rsid w:val="00D630B8"/>
    <w:rsid w:val="00D6540E"/>
    <w:rsid w:val="00D66DA6"/>
    <w:rsid w:val="00D67F29"/>
    <w:rsid w:val="00D70743"/>
    <w:rsid w:val="00D716A2"/>
    <w:rsid w:val="00D72504"/>
    <w:rsid w:val="00D74946"/>
    <w:rsid w:val="00D74FBA"/>
    <w:rsid w:val="00D77FEC"/>
    <w:rsid w:val="00D83577"/>
    <w:rsid w:val="00D836A6"/>
    <w:rsid w:val="00D838AA"/>
    <w:rsid w:val="00D84C78"/>
    <w:rsid w:val="00D85101"/>
    <w:rsid w:val="00D8595B"/>
    <w:rsid w:val="00D8601E"/>
    <w:rsid w:val="00D90D7E"/>
    <w:rsid w:val="00D95185"/>
    <w:rsid w:val="00D97237"/>
    <w:rsid w:val="00DA14E9"/>
    <w:rsid w:val="00DA49D7"/>
    <w:rsid w:val="00DA64D2"/>
    <w:rsid w:val="00DB1072"/>
    <w:rsid w:val="00DB371E"/>
    <w:rsid w:val="00DB5489"/>
    <w:rsid w:val="00DC01CE"/>
    <w:rsid w:val="00DC0E75"/>
    <w:rsid w:val="00DC224B"/>
    <w:rsid w:val="00DC2538"/>
    <w:rsid w:val="00DC35B3"/>
    <w:rsid w:val="00DC367D"/>
    <w:rsid w:val="00DC4617"/>
    <w:rsid w:val="00DC69D6"/>
    <w:rsid w:val="00DC7810"/>
    <w:rsid w:val="00DD0022"/>
    <w:rsid w:val="00DD060F"/>
    <w:rsid w:val="00DD22F5"/>
    <w:rsid w:val="00DD3EBD"/>
    <w:rsid w:val="00DD3F0B"/>
    <w:rsid w:val="00DD4CC8"/>
    <w:rsid w:val="00DD52CE"/>
    <w:rsid w:val="00DD5B6B"/>
    <w:rsid w:val="00DD72AB"/>
    <w:rsid w:val="00DD75E5"/>
    <w:rsid w:val="00DE1B53"/>
    <w:rsid w:val="00DE2C8F"/>
    <w:rsid w:val="00DE4F63"/>
    <w:rsid w:val="00DE50B6"/>
    <w:rsid w:val="00DE624C"/>
    <w:rsid w:val="00DE7A99"/>
    <w:rsid w:val="00DE7B28"/>
    <w:rsid w:val="00DF0033"/>
    <w:rsid w:val="00DF0B93"/>
    <w:rsid w:val="00DF14CC"/>
    <w:rsid w:val="00DF1699"/>
    <w:rsid w:val="00DF2DB3"/>
    <w:rsid w:val="00DF440D"/>
    <w:rsid w:val="00DF5C89"/>
    <w:rsid w:val="00E00325"/>
    <w:rsid w:val="00E0232C"/>
    <w:rsid w:val="00E06BBC"/>
    <w:rsid w:val="00E1016D"/>
    <w:rsid w:val="00E12F34"/>
    <w:rsid w:val="00E13CAA"/>
    <w:rsid w:val="00E13D5B"/>
    <w:rsid w:val="00E1662E"/>
    <w:rsid w:val="00E17BC2"/>
    <w:rsid w:val="00E17DCD"/>
    <w:rsid w:val="00E207C0"/>
    <w:rsid w:val="00E215A7"/>
    <w:rsid w:val="00E234EA"/>
    <w:rsid w:val="00E311D6"/>
    <w:rsid w:val="00E3175A"/>
    <w:rsid w:val="00E32208"/>
    <w:rsid w:val="00E32DDC"/>
    <w:rsid w:val="00E33314"/>
    <w:rsid w:val="00E334FE"/>
    <w:rsid w:val="00E345B4"/>
    <w:rsid w:val="00E3646B"/>
    <w:rsid w:val="00E37B57"/>
    <w:rsid w:val="00E41053"/>
    <w:rsid w:val="00E418A7"/>
    <w:rsid w:val="00E41C07"/>
    <w:rsid w:val="00E448A4"/>
    <w:rsid w:val="00E5139A"/>
    <w:rsid w:val="00E52382"/>
    <w:rsid w:val="00E53337"/>
    <w:rsid w:val="00E55426"/>
    <w:rsid w:val="00E55C9E"/>
    <w:rsid w:val="00E55D29"/>
    <w:rsid w:val="00E56644"/>
    <w:rsid w:val="00E57D5F"/>
    <w:rsid w:val="00E62681"/>
    <w:rsid w:val="00E6271C"/>
    <w:rsid w:val="00E627A1"/>
    <w:rsid w:val="00E6487E"/>
    <w:rsid w:val="00E64A5F"/>
    <w:rsid w:val="00E65539"/>
    <w:rsid w:val="00E656CA"/>
    <w:rsid w:val="00E711BE"/>
    <w:rsid w:val="00E71ADF"/>
    <w:rsid w:val="00E74F68"/>
    <w:rsid w:val="00E75D2E"/>
    <w:rsid w:val="00E77587"/>
    <w:rsid w:val="00E832AA"/>
    <w:rsid w:val="00E8420E"/>
    <w:rsid w:val="00E86DD7"/>
    <w:rsid w:val="00E878DE"/>
    <w:rsid w:val="00E87CD5"/>
    <w:rsid w:val="00E90AE3"/>
    <w:rsid w:val="00E91704"/>
    <w:rsid w:val="00E92B29"/>
    <w:rsid w:val="00E93087"/>
    <w:rsid w:val="00E933C7"/>
    <w:rsid w:val="00E9444D"/>
    <w:rsid w:val="00E95265"/>
    <w:rsid w:val="00E9784B"/>
    <w:rsid w:val="00EA04F1"/>
    <w:rsid w:val="00EA12E9"/>
    <w:rsid w:val="00EA3CA7"/>
    <w:rsid w:val="00EA42BE"/>
    <w:rsid w:val="00EA5FE3"/>
    <w:rsid w:val="00EA7260"/>
    <w:rsid w:val="00EB412B"/>
    <w:rsid w:val="00EB4A0D"/>
    <w:rsid w:val="00EB68D2"/>
    <w:rsid w:val="00EC12F2"/>
    <w:rsid w:val="00EC422D"/>
    <w:rsid w:val="00EC51F3"/>
    <w:rsid w:val="00ED132B"/>
    <w:rsid w:val="00ED2141"/>
    <w:rsid w:val="00EE09CD"/>
    <w:rsid w:val="00EE0AFF"/>
    <w:rsid w:val="00EE5225"/>
    <w:rsid w:val="00EE575A"/>
    <w:rsid w:val="00EE7BB9"/>
    <w:rsid w:val="00EF0FAA"/>
    <w:rsid w:val="00EF1C9C"/>
    <w:rsid w:val="00EF2E37"/>
    <w:rsid w:val="00EF3EC1"/>
    <w:rsid w:val="00EF4A70"/>
    <w:rsid w:val="00EF4EF2"/>
    <w:rsid w:val="00EF5000"/>
    <w:rsid w:val="00EF537C"/>
    <w:rsid w:val="00EF5E86"/>
    <w:rsid w:val="00EF730D"/>
    <w:rsid w:val="00EF76F4"/>
    <w:rsid w:val="00EF7A3F"/>
    <w:rsid w:val="00EF7F74"/>
    <w:rsid w:val="00F00F04"/>
    <w:rsid w:val="00F020B5"/>
    <w:rsid w:val="00F042D6"/>
    <w:rsid w:val="00F052A1"/>
    <w:rsid w:val="00F149BB"/>
    <w:rsid w:val="00F1641D"/>
    <w:rsid w:val="00F1647F"/>
    <w:rsid w:val="00F1754D"/>
    <w:rsid w:val="00F201C1"/>
    <w:rsid w:val="00F20275"/>
    <w:rsid w:val="00F248BE"/>
    <w:rsid w:val="00F25A2B"/>
    <w:rsid w:val="00F26425"/>
    <w:rsid w:val="00F27632"/>
    <w:rsid w:val="00F320D5"/>
    <w:rsid w:val="00F337CD"/>
    <w:rsid w:val="00F3526B"/>
    <w:rsid w:val="00F37EE1"/>
    <w:rsid w:val="00F40452"/>
    <w:rsid w:val="00F41FF0"/>
    <w:rsid w:val="00F43964"/>
    <w:rsid w:val="00F439F8"/>
    <w:rsid w:val="00F452FB"/>
    <w:rsid w:val="00F4667E"/>
    <w:rsid w:val="00F47ACB"/>
    <w:rsid w:val="00F5060E"/>
    <w:rsid w:val="00F5328B"/>
    <w:rsid w:val="00F54809"/>
    <w:rsid w:val="00F55CC3"/>
    <w:rsid w:val="00F568CA"/>
    <w:rsid w:val="00F60563"/>
    <w:rsid w:val="00F60565"/>
    <w:rsid w:val="00F62B2D"/>
    <w:rsid w:val="00F62D78"/>
    <w:rsid w:val="00F63BBF"/>
    <w:rsid w:val="00F67CC9"/>
    <w:rsid w:val="00F7046A"/>
    <w:rsid w:val="00F707EE"/>
    <w:rsid w:val="00F7150D"/>
    <w:rsid w:val="00F74015"/>
    <w:rsid w:val="00F74023"/>
    <w:rsid w:val="00F74444"/>
    <w:rsid w:val="00F74AAD"/>
    <w:rsid w:val="00F74EC5"/>
    <w:rsid w:val="00F75177"/>
    <w:rsid w:val="00F771E2"/>
    <w:rsid w:val="00F7799F"/>
    <w:rsid w:val="00F77ACD"/>
    <w:rsid w:val="00F81129"/>
    <w:rsid w:val="00F81228"/>
    <w:rsid w:val="00F81398"/>
    <w:rsid w:val="00F81BD0"/>
    <w:rsid w:val="00F8226D"/>
    <w:rsid w:val="00F825D9"/>
    <w:rsid w:val="00F83F61"/>
    <w:rsid w:val="00F859C4"/>
    <w:rsid w:val="00F86A1D"/>
    <w:rsid w:val="00F87023"/>
    <w:rsid w:val="00F90BE0"/>
    <w:rsid w:val="00F9219B"/>
    <w:rsid w:val="00F92F9C"/>
    <w:rsid w:val="00F939DF"/>
    <w:rsid w:val="00F95842"/>
    <w:rsid w:val="00F95DF9"/>
    <w:rsid w:val="00F9747B"/>
    <w:rsid w:val="00F97C55"/>
    <w:rsid w:val="00FA3CC2"/>
    <w:rsid w:val="00FA65CD"/>
    <w:rsid w:val="00FB0EA8"/>
    <w:rsid w:val="00FB20D5"/>
    <w:rsid w:val="00FB292F"/>
    <w:rsid w:val="00FB2AAA"/>
    <w:rsid w:val="00FB470D"/>
    <w:rsid w:val="00FB5D42"/>
    <w:rsid w:val="00FC0B81"/>
    <w:rsid w:val="00FC31A4"/>
    <w:rsid w:val="00FC3A9B"/>
    <w:rsid w:val="00FC490F"/>
    <w:rsid w:val="00FC503C"/>
    <w:rsid w:val="00FD2326"/>
    <w:rsid w:val="00FE372C"/>
    <w:rsid w:val="00FE748C"/>
    <w:rsid w:val="00FF0507"/>
    <w:rsid w:val="00FF2BF9"/>
    <w:rsid w:val="00FF5AFA"/>
    <w:rsid w:val="00FF7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styleId="Odlomakpopisa">
    <w:name w:val="List Paragraph"/>
    <w:basedOn w:val="Normal"/>
    <w:uiPriority w:val="34"/>
    <w:qFormat/>
    <w:rsid w:val="00371052"/>
    <w:pPr>
      <w:ind w:left="720"/>
      <w:contextualSpacing/>
    </w:pPr>
  </w:style>
  <w:style w:type="paragraph" w:customStyle="1" w:styleId="VSVerzija">
    <w:name w:val="VS_Verzija"/>
    <w:basedOn w:val="Normal"/>
    <w:rsid w:val="00E832AA"/>
    <w:pPr>
      <w:jc w:val="both"/>
    </w:pPr>
    <w:rPr>
      <w:lang w:eastAsia="hr-HR"/>
    </w:rPr>
  </w:style>
  <w:style w:type="paragraph" w:customStyle="1" w:styleId="Default">
    <w:name w:val="Default"/>
    <w:rsid w:val="003D1E80"/>
    <w:pPr>
      <w:autoSpaceDE w:val="0"/>
      <w:autoSpaceDN w:val="0"/>
      <w:adjustRightInd w:val="0"/>
    </w:pPr>
    <w:rPr>
      <w:color w:val="000000"/>
      <w:sz w:val="24"/>
      <w:szCs w:val="24"/>
    </w:rPr>
  </w:style>
  <w:style w:type="paragraph" w:styleId="Bezproreda">
    <w:name w:val="No Spacing"/>
    <w:uiPriority w:val="1"/>
    <w:qFormat/>
    <w:rsid w:val="000F588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styleId="Odlomakpopisa">
    <w:name w:val="List Paragraph"/>
    <w:basedOn w:val="Normal"/>
    <w:uiPriority w:val="34"/>
    <w:qFormat/>
    <w:rsid w:val="00371052"/>
    <w:pPr>
      <w:ind w:left="720"/>
      <w:contextualSpacing/>
    </w:pPr>
  </w:style>
  <w:style w:type="paragraph" w:customStyle="1" w:styleId="VSVerzija">
    <w:name w:val="VS_Verzija"/>
    <w:basedOn w:val="Normal"/>
    <w:rsid w:val="00E832AA"/>
    <w:pPr>
      <w:jc w:val="both"/>
    </w:pPr>
    <w:rPr>
      <w:lang w:eastAsia="hr-HR"/>
    </w:rPr>
  </w:style>
  <w:style w:type="paragraph" w:customStyle="1" w:styleId="Default">
    <w:name w:val="Default"/>
    <w:rsid w:val="003D1E80"/>
    <w:pPr>
      <w:autoSpaceDE w:val="0"/>
      <w:autoSpaceDN w:val="0"/>
      <w:adjustRightInd w:val="0"/>
    </w:pPr>
    <w:rPr>
      <w:color w:val="000000"/>
      <w:sz w:val="24"/>
      <w:szCs w:val="24"/>
    </w:rPr>
  </w:style>
  <w:style w:type="paragraph" w:styleId="Bezproreda">
    <w:name w:val="No Spacing"/>
    <w:uiPriority w:val="1"/>
    <w:qFormat/>
    <w:rsid w:val="000F588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39">
      <w:bodyDiv w:val="1"/>
      <w:marLeft w:val="0"/>
      <w:marRight w:val="0"/>
      <w:marTop w:val="0"/>
      <w:marBottom w:val="0"/>
      <w:divBdr>
        <w:top w:val="none" w:sz="0" w:space="0" w:color="auto"/>
        <w:left w:val="none" w:sz="0" w:space="0" w:color="auto"/>
        <w:bottom w:val="none" w:sz="0" w:space="0" w:color="auto"/>
        <w:right w:val="none" w:sz="0" w:space="0" w:color="auto"/>
      </w:divBdr>
    </w:div>
    <w:div w:id="593130359">
      <w:bodyDiv w:val="1"/>
      <w:marLeft w:val="0"/>
      <w:marRight w:val="0"/>
      <w:marTop w:val="0"/>
      <w:marBottom w:val="0"/>
      <w:divBdr>
        <w:top w:val="none" w:sz="0" w:space="0" w:color="auto"/>
        <w:left w:val="none" w:sz="0" w:space="0" w:color="auto"/>
        <w:bottom w:val="none" w:sz="0" w:space="0" w:color="auto"/>
        <w:right w:val="none" w:sz="0" w:space="0" w:color="auto"/>
      </w:divBdr>
    </w:div>
    <w:div w:id="593317653">
      <w:bodyDiv w:val="1"/>
      <w:marLeft w:val="0"/>
      <w:marRight w:val="0"/>
      <w:marTop w:val="0"/>
      <w:marBottom w:val="0"/>
      <w:divBdr>
        <w:top w:val="none" w:sz="0" w:space="0" w:color="auto"/>
        <w:left w:val="none" w:sz="0" w:space="0" w:color="auto"/>
        <w:bottom w:val="none" w:sz="0" w:space="0" w:color="auto"/>
        <w:right w:val="none" w:sz="0" w:space="0" w:color="auto"/>
      </w:divBdr>
    </w:div>
    <w:div w:id="598754908">
      <w:bodyDiv w:val="1"/>
      <w:marLeft w:val="0"/>
      <w:marRight w:val="0"/>
      <w:marTop w:val="0"/>
      <w:marBottom w:val="0"/>
      <w:divBdr>
        <w:top w:val="none" w:sz="0" w:space="0" w:color="auto"/>
        <w:left w:val="none" w:sz="0" w:space="0" w:color="auto"/>
        <w:bottom w:val="none" w:sz="0" w:space="0" w:color="auto"/>
        <w:right w:val="none" w:sz="0" w:space="0" w:color="auto"/>
      </w:divBdr>
    </w:div>
    <w:div w:id="1037895455">
      <w:bodyDiv w:val="1"/>
      <w:marLeft w:val="0"/>
      <w:marRight w:val="0"/>
      <w:marTop w:val="0"/>
      <w:marBottom w:val="0"/>
      <w:divBdr>
        <w:top w:val="none" w:sz="0" w:space="0" w:color="auto"/>
        <w:left w:val="none" w:sz="0" w:space="0" w:color="auto"/>
        <w:bottom w:val="none" w:sz="0" w:space="0" w:color="auto"/>
        <w:right w:val="none" w:sz="0" w:space="0" w:color="auto"/>
      </w:divBdr>
    </w:div>
    <w:div w:id="1044448604">
      <w:bodyDiv w:val="1"/>
      <w:marLeft w:val="0"/>
      <w:marRight w:val="0"/>
      <w:marTop w:val="0"/>
      <w:marBottom w:val="0"/>
      <w:divBdr>
        <w:top w:val="none" w:sz="0" w:space="0" w:color="auto"/>
        <w:left w:val="none" w:sz="0" w:space="0" w:color="auto"/>
        <w:bottom w:val="none" w:sz="0" w:space="0" w:color="auto"/>
        <w:right w:val="none" w:sz="0" w:space="0" w:color="auto"/>
      </w:divBdr>
    </w:div>
    <w:div w:id="1806577933">
      <w:bodyDiv w:val="1"/>
      <w:marLeft w:val="0"/>
      <w:marRight w:val="0"/>
      <w:marTop w:val="0"/>
      <w:marBottom w:val="0"/>
      <w:divBdr>
        <w:top w:val="none" w:sz="0" w:space="0" w:color="auto"/>
        <w:left w:val="none" w:sz="0" w:space="0" w:color="auto"/>
        <w:bottom w:val="none" w:sz="0" w:space="0" w:color="auto"/>
        <w:right w:val="none" w:sz="0" w:space="0" w:color="auto"/>
      </w:divBdr>
    </w:div>
    <w:div w:id="1870796307">
      <w:bodyDiv w:val="1"/>
      <w:marLeft w:val="0"/>
      <w:marRight w:val="0"/>
      <w:marTop w:val="0"/>
      <w:marBottom w:val="0"/>
      <w:divBdr>
        <w:top w:val="none" w:sz="0" w:space="0" w:color="auto"/>
        <w:left w:val="none" w:sz="0" w:space="0" w:color="auto"/>
        <w:bottom w:val="none" w:sz="0" w:space="0" w:color="auto"/>
        <w:right w:val="none" w:sz="0" w:space="0" w:color="auto"/>
      </w:divBdr>
    </w:div>
    <w:div w:id="19511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akon.hr/cms.htm?id=432" TargetMode="External"/><Relationship Id="rId18" Type="http://schemas.openxmlformats.org/officeDocument/2006/relationships/hyperlink" Target="https://www.zakon.hr/cms.htm?id=3988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zakon.hr/cms.htm?id=415" TargetMode="External"/><Relationship Id="rId7" Type="http://schemas.openxmlformats.org/officeDocument/2006/relationships/footnotes" Target="footnotes.xml"/><Relationship Id="rId12" Type="http://schemas.openxmlformats.org/officeDocument/2006/relationships/hyperlink" Target="https://www.zakon.hr/cms.htm?id=431" TargetMode="External"/><Relationship Id="rId17" Type="http://schemas.openxmlformats.org/officeDocument/2006/relationships/hyperlink" Target="https://www.zakon.hr/cms.htm?id=2526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zakon.hr/cms.htm?id=11454" TargetMode="External"/><Relationship Id="rId20" Type="http://schemas.openxmlformats.org/officeDocument/2006/relationships/hyperlink" Target="https://www.zakon.hr/cms.htm?id=4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hr/cms.htm?id=430" TargetMode="External"/><Relationship Id="rId24" Type="http://schemas.openxmlformats.org/officeDocument/2006/relationships/hyperlink" Target="https://www.zakon.hr/cms.htm?id=1685" TargetMode="External"/><Relationship Id="rId5" Type="http://schemas.openxmlformats.org/officeDocument/2006/relationships/settings" Target="settings.xml"/><Relationship Id="rId15" Type="http://schemas.openxmlformats.org/officeDocument/2006/relationships/hyperlink" Target="https://www.zakon.hr/cms.htm?id=1009" TargetMode="External"/><Relationship Id="rId23" Type="http://schemas.openxmlformats.org/officeDocument/2006/relationships/hyperlink" Target="https://www.zakon.hr/cms.htm?id=417" TargetMode="External"/><Relationship Id="rId28" Type="http://schemas.openxmlformats.org/officeDocument/2006/relationships/fontTable" Target="fontTable.xml"/><Relationship Id="rId10" Type="http://schemas.openxmlformats.org/officeDocument/2006/relationships/hyperlink" Target="https://www.zakon.hr/cms.htm?id=429" TargetMode="External"/><Relationship Id="rId19" Type="http://schemas.openxmlformats.org/officeDocument/2006/relationships/hyperlink" Target="https://www.zakon.hr/cms.htm?id=441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zakon.hr/cms.htm?id=616" TargetMode="External"/><Relationship Id="rId22" Type="http://schemas.openxmlformats.org/officeDocument/2006/relationships/hyperlink" Target="https://www.zakon.hr/cms.htm?id=416" TargetMode="External"/><Relationship Id="rId27"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D0B7-0FC8-4CFF-9022-DDD024B3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3855</Words>
  <Characters>21039</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Gž-3496/13-</vt:lpstr>
    </vt:vector>
  </TitlesOfParts>
  <Company>RH - TDU</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Gž-3496/13-</dc:title>
  <dc:creator>htopic</dc:creator>
  <cp:lastModifiedBy>Manda Neferanović</cp:lastModifiedBy>
  <cp:revision>2</cp:revision>
  <cp:lastPrinted>2022-07-14T11:49:00Z</cp:lastPrinted>
  <dcterms:created xsi:type="dcterms:W3CDTF">2022-08-30T12:15:00Z</dcterms:created>
  <dcterms:modified xsi:type="dcterms:W3CDTF">2022-08-30T12:15:00Z</dcterms:modified>
</cp:coreProperties>
</file>