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78" w:rsidRPr="005F72CC" w:rsidRDefault="00982378" w:rsidP="00982378">
      <w:pPr>
        <w:tabs>
          <w:tab w:val="left" w:pos="2977"/>
        </w:tabs>
        <w:ind w:right="6095"/>
        <w:jc w:val="center"/>
        <w:rPr>
          <w:rFonts w:ascii="Arial" w:hAnsi="Arial" w:cs="Arial"/>
          <w:szCs w:val="24"/>
        </w:rPr>
      </w:pPr>
      <w:r w:rsidRPr="005F72CC">
        <w:rPr>
          <w:rFonts w:ascii="Arial" w:hAnsi="Arial" w:cs="Arial"/>
          <w:noProof/>
          <w:szCs w:val="24"/>
          <w:lang w:eastAsia="hr-HR"/>
        </w:rPr>
        <w:drawing>
          <wp:inline distT="0" distB="0" distL="0" distR="0" wp14:anchorId="5201CEA9" wp14:editId="2A621AD6">
            <wp:extent cx="5334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378" w:rsidRPr="005F72CC" w:rsidRDefault="00982378" w:rsidP="00982378">
      <w:pPr>
        <w:tabs>
          <w:tab w:val="left" w:pos="2977"/>
        </w:tabs>
        <w:ind w:right="6095"/>
        <w:jc w:val="center"/>
        <w:rPr>
          <w:rFonts w:ascii="Arial" w:hAnsi="Arial" w:cs="Arial"/>
          <w:szCs w:val="24"/>
        </w:rPr>
      </w:pPr>
      <w:r w:rsidRPr="005F72CC">
        <w:rPr>
          <w:rFonts w:ascii="Arial" w:hAnsi="Arial" w:cs="Arial"/>
          <w:szCs w:val="24"/>
        </w:rPr>
        <w:t>Republika Hrvatska</w:t>
      </w:r>
    </w:p>
    <w:p w:rsidR="00982378" w:rsidRPr="005F72CC" w:rsidRDefault="00982378" w:rsidP="00982378">
      <w:pPr>
        <w:tabs>
          <w:tab w:val="left" w:pos="2977"/>
        </w:tabs>
        <w:ind w:right="6095"/>
        <w:jc w:val="center"/>
        <w:rPr>
          <w:rFonts w:ascii="Arial" w:hAnsi="Arial" w:cs="Arial"/>
          <w:szCs w:val="24"/>
        </w:rPr>
      </w:pPr>
      <w:r w:rsidRPr="005F72CC">
        <w:rPr>
          <w:rFonts w:ascii="Arial" w:hAnsi="Arial" w:cs="Arial"/>
          <w:szCs w:val="24"/>
        </w:rPr>
        <w:t>Županijski sud u Osijeku</w:t>
      </w:r>
    </w:p>
    <w:p w:rsidR="00982378" w:rsidRPr="005F72CC" w:rsidRDefault="00982378" w:rsidP="00982378">
      <w:pPr>
        <w:tabs>
          <w:tab w:val="left" w:pos="2977"/>
        </w:tabs>
        <w:ind w:right="6095"/>
        <w:jc w:val="center"/>
        <w:rPr>
          <w:rFonts w:ascii="Arial" w:hAnsi="Arial" w:cs="Arial"/>
          <w:szCs w:val="24"/>
        </w:rPr>
      </w:pPr>
      <w:r w:rsidRPr="005F72CC">
        <w:rPr>
          <w:rFonts w:ascii="Arial" w:hAnsi="Arial" w:cs="Arial"/>
          <w:szCs w:val="24"/>
        </w:rPr>
        <w:t>Osijek, Europska avenija 7</w:t>
      </w:r>
    </w:p>
    <w:p w:rsidR="00037F30" w:rsidRDefault="00982378" w:rsidP="00982378">
      <w:pPr>
        <w:tabs>
          <w:tab w:val="left" w:pos="460"/>
          <w:tab w:val="right" w:pos="9072"/>
        </w:tabs>
        <w:jc w:val="right"/>
        <w:rPr>
          <w:rFonts w:ascii="Arial" w:hAnsi="Arial" w:cs="Arial"/>
          <w:szCs w:val="24"/>
        </w:rPr>
      </w:pPr>
      <w:r w:rsidRPr="005F72CC">
        <w:rPr>
          <w:rFonts w:ascii="Arial" w:hAnsi="Arial" w:cs="Arial"/>
          <w:szCs w:val="24"/>
        </w:rPr>
        <w:tab/>
      </w:r>
      <w:r w:rsidR="009947FC" w:rsidRPr="005F72CC">
        <w:rPr>
          <w:rFonts w:ascii="Arial" w:hAnsi="Arial" w:cs="Arial"/>
          <w:szCs w:val="24"/>
        </w:rPr>
        <w:t>Poslovni broj</w:t>
      </w:r>
      <w:r w:rsidR="00FF7ED7" w:rsidRPr="005F72CC">
        <w:rPr>
          <w:rFonts w:ascii="Arial" w:hAnsi="Arial" w:cs="Arial"/>
          <w:szCs w:val="24"/>
        </w:rPr>
        <w:t xml:space="preserve"> </w:t>
      </w:r>
      <w:r w:rsidR="00146260">
        <w:rPr>
          <w:rFonts w:ascii="Arial" w:hAnsi="Arial" w:cs="Arial"/>
          <w:szCs w:val="24"/>
        </w:rPr>
        <w:t>Gž-2693/2021-2</w:t>
      </w:r>
    </w:p>
    <w:p w:rsidR="00146260" w:rsidRDefault="00146260" w:rsidP="00982378">
      <w:pPr>
        <w:tabs>
          <w:tab w:val="left" w:pos="460"/>
          <w:tab w:val="right" w:pos="9072"/>
        </w:tabs>
        <w:jc w:val="right"/>
        <w:rPr>
          <w:rFonts w:ascii="Arial" w:hAnsi="Arial" w:cs="Arial"/>
          <w:szCs w:val="24"/>
        </w:rPr>
      </w:pPr>
    </w:p>
    <w:p w:rsidR="00146260" w:rsidRDefault="00146260" w:rsidP="00146260">
      <w:pPr>
        <w:tabs>
          <w:tab w:val="left" w:pos="460"/>
          <w:tab w:val="right" w:pos="9072"/>
        </w:tabs>
        <w:jc w:val="center"/>
        <w:rPr>
          <w:rFonts w:ascii="Arial" w:hAnsi="Arial" w:cs="Arial"/>
          <w:szCs w:val="24"/>
        </w:rPr>
      </w:pPr>
    </w:p>
    <w:p w:rsidR="00146260" w:rsidRDefault="00146260" w:rsidP="00146260">
      <w:pPr>
        <w:tabs>
          <w:tab w:val="left" w:pos="460"/>
          <w:tab w:val="right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  I M E   R E P U B L I K E   H R V A T S K E</w:t>
      </w:r>
    </w:p>
    <w:p w:rsidR="00146260" w:rsidRDefault="00146260" w:rsidP="00146260">
      <w:pPr>
        <w:tabs>
          <w:tab w:val="left" w:pos="460"/>
          <w:tab w:val="right" w:pos="9072"/>
        </w:tabs>
        <w:jc w:val="center"/>
        <w:rPr>
          <w:rFonts w:ascii="Arial" w:hAnsi="Arial" w:cs="Arial"/>
          <w:szCs w:val="24"/>
        </w:rPr>
      </w:pPr>
    </w:p>
    <w:p w:rsidR="00146260" w:rsidRDefault="00146260" w:rsidP="00146260">
      <w:pPr>
        <w:tabs>
          <w:tab w:val="left" w:pos="460"/>
          <w:tab w:val="right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 R E S U D A</w:t>
      </w:r>
    </w:p>
    <w:p w:rsidR="00146260" w:rsidRDefault="00146260" w:rsidP="00146260">
      <w:pPr>
        <w:tabs>
          <w:tab w:val="left" w:pos="460"/>
          <w:tab w:val="right" w:pos="9072"/>
        </w:tabs>
        <w:jc w:val="center"/>
        <w:rPr>
          <w:rFonts w:ascii="Arial" w:hAnsi="Arial" w:cs="Arial"/>
          <w:szCs w:val="24"/>
        </w:rPr>
      </w:pPr>
    </w:p>
    <w:p w:rsidR="00146260" w:rsidRDefault="00146260" w:rsidP="00146260">
      <w:pPr>
        <w:tabs>
          <w:tab w:val="left" w:pos="460"/>
          <w:tab w:val="right" w:pos="9072"/>
        </w:tabs>
        <w:jc w:val="center"/>
        <w:rPr>
          <w:rFonts w:ascii="Arial" w:hAnsi="Arial" w:cs="Arial"/>
          <w:szCs w:val="24"/>
        </w:rPr>
      </w:pPr>
    </w:p>
    <w:p w:rsidR="00146260" w:rsidRDefault="00CA5728" w:rsidP="00CA5728">
      <w:pPr>
        <w:pStyle w:val="Bezproreda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Županijski sud u Osijeku, u vijeću sastavljenom od sudaca Katice Krajnović, kao predsjednika vijeća, te sudaca Branke Guljaš, kao suca izvjestitelja i Željke Sebelić, kao člana vijeća, u građansko pravnoj stvari tužiteljice R</w:t>
      </w:r>
      <w:r w:rsidR="00F123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</w:t>
      </w:r>
      <w:r w:rsidR="00F12325">
        <w:rPr>
          <w:rFonts w:ascii="Arial" w:hAnsi="Arial" w:cs="Arial"/>
        </w:rPr>
        <w:t>.</w:t>
      </w:r>
      <w:r>
        <w:rPr>
          <w:rFonts w:ascii="Arial" w:hAnsi="Arial" w:cs="Arial"/>
        </w:rPr>
        <w:t>, OIB:</w:t>
      </w:r>
      <w:r w:rsidR="00F12325">
        <w:rPr>
          <w:rFonts w:ascii="Arial" w:hAnsi="Arial" w:cs="Arial"/>
        </w:rPr>
        <w:t>..., koju zastupa O. d.</w:t>
      </w:r>
      <w:r>
        <w:rPr>
          <w:rFonts w:ascii="Arial" w:hAnsi="Arial" w:cs="Arial"/>
        </w:rPr>
        <w:t xml:space="preserve"> o</w:t>
      </w:r>
      <w:r w:rsidR="00F123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 B</w:t>
      </w:r>
      <w:r w:rsidR="00F12325">
        <w:rPr>
          <w:rFonts w:ascii="Arial" w:hAnsi="Arial" w:cs="Arial"/>
        </w:rPr>
        <w:t>.</w:t>
      </w:r>
      <w:r>
        <w:rPr>
          <w:rFonts w:ascii="Arial" w:hAnsi="Arial" w:cs="Arial"/>
        </w:rPr>
        <w:t>, S</w:t>
      </w:r>
      <w:r w:rsidR="00F123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</w:t>
      </w:r>
      <w:r w:rsidR="00F123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 D</w:t>
      </w:r>
      <w:r w:rsidR="00F12325">
        <w:rPr>
          <w:rFonts w:ascii="Arial" w:hAnsi="Arial" w:cs="Arial"/>
        </w:rPr>
        <w:t>.</w:t>
      </w:r>
      <w:r>
        <w:rPr>
          <w:rFonts w:ascii="Arial" w:hAnsi="Arial" w:cs="Arial"/>
        </w:rPr>
        <w:t>, protiv I-tuženika S</w:t>
      </w:r>
      <w:r w:rsidR="00E13A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</w:t>
      </w:r>
      <w:r w:rsidR="00E13AD0">
        <w:rPr>
          <w:rFonts w:ascii="Arial" w:hAnsi="Arial" w:cs="Arial"/>
        </w:rPr>
        <w:t>.</w:t>
      </w:r>
      <w:r>
        <w:rPr>
          <w:rFonts w:ascii="Arial" w:hAnsi="Arial" w:cs="Arial"/>
        </w:rPr>
        <w:t>, nepoznatog prebivališta i boravišta, koga zastupa privremeni zastupnik E</w:t>
      </w:r>
      <w:r w:rsidR="00E13A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</w:t>
      </w:r>
      <w:r w:rsidR="00E13AD0">
        <w:rPr>
          <w:rFonts w:ascii="Arial" w:hAnsi="Arial" w:cs="Arial"/>
        </w:rPr>
        <w:t>.</w:t>
      </w:r>
      <w:r>
        <w:rPr>
          <w:rFonts w:ascii="Arial" w:hAnsi="Arial" w:cs="Arial"/>
        </w:rPr>
        <w:t>, odvjetnik iz D</w:t>
      </w:r>
      <w:r w:rsidR="00E13A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II-tuženice R</w:t>
      </w:r>
      <w:r w:rsidR="00E13A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</w:t>
      </w:r>
      <w:r w:rsidR="00E13A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iz </w:t>
      </w:r>
      <w:r w:rsidR="00E13AD0">
        <w:rPr>
          <w:rFonts w:ascii="Arial" w:hAnsi="Arial" w:cs="Arial"/>
        </w:rPr>
        <w:t>B.</w:t>
      </w:r>
      <w:r w:rsidR="00FC515E">
        <w:rPr>
          <w:rFonts w:ascii="Arial" w:hAnsi="Arial" w:cs="Arial"/>
        </w:rPr>
        <w:t xml:space="preserve"> ...</w:t>
      </w:r>
      <w:r>
        <w:rPr>
          <w:rFonts w:ascii="Arial" w:hAnsi="Arial" w:cs="Arial"/>
        </w:rPr>
        <w:t>, OIB:</w:t>
      </w:r>
      <w:r w:rsidR="00E13AD0">
        <w:rPr>
          <w:rFonts w:ascii="Arial" w:hAnsi="Arial" w:cs="Arial"/>
        </w:rPr>
        <w:t>...</w:t>
      </w:r>
      <w:r>
        <w:rPr>
          <w:rFonts w:ascii="Arial" w:hAnsi="Arial" w:cs="Arial"/>
        </w:rPr>
        <w:t>, koju zastupa punomoćnik E</w:t>
      </w:r>
      <w:r w:rsidR="00E13A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</w:t>
      </w:r>
      <w:r w:rsidR="00E13AD0">
        <w:rPr>
          <w:rFonts w:ascii="Arial" w:hAnsi="Arial" w:cs="Arial"/>
        </w:rPr>
        <w:t>.</w:t>
      </w:r>
      <w:r>
        <w:rPr>
          <w:rFonts w:ascii="Arial" w:hAnsi="Arial" w:cs="Arial"/>
        </w:rPr>
        <w:t>, odvjetnik iz D</w:t>
      </w:r>
      <w:r w:rsidR="002424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radi utvrđenja prava vlasništva rješavajući žalbu tužiteljice protiv presude Općinskog suda u Bjelovaru - Stalne službe u Daruvaru od 21. listopada 2021., poslovni broj P-964/2020-23, u sjednici vijeća održanoj 7. srpnja 2022., </w:t>
      </w:r>
    </w:p>
    <w:p w:rsidR="00CA5728" w:rsidRDefault="00CA5728" w:rsidP="00CA5728">
      <w:pPr>
        <w:pStyle w:val="Bezproreda"/>
        <w:rPr>
          <w:rFonts w:ascii="Arial" w:hAnsi="Arial" w:cs="Arial"/>
        </w:rPr>
      </w:pPr>
    </w:p>
    <w:p w:rsidR="00CA5728" w:rsidRDefault="00CA5728" w:rsidP="00CA5728">
      <w:pPr>
        <w:pStyle w:val="Bezproreda"/>
        <w:rPr>
          <w:rFonts w:ascii="Arial" w:hAnsi="Arial" w:cs="Arial"/>
        </w:rPr>
      </w:pPr>
    </w:p>
    <w:p w:rsidR="00CA5728" w:rsidRDefault="00CA5728" w:rsidP="00CA5728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p r e s u d i o    j e</w:t>
      </w:r>
    </w:p>
    <w:p w:rsidR="00CA5728" w:rsidRDefault="00CA5728" w:rsidP="00CA5728">
      <w:pPr>
        <w:pStyle w:val="Bezproreda"/>
        <w:jc w:val="center"/>
        <w:rPr>
          <w:rFonts w:ascii="Arial" w:hAnsi="Arial" w:cs="Arial"/>
        </w:rPr>
      </w:pPr>
    </w:p>
    <w:p w:rsidR="00CA5728" w:rsidRDefault="00CA5728" w:rsidP="00CA5728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Žalba se odbija kao neosnovana i potvrđuje presuda Općinskog suda u Bjelovaru – Stalne službe u Daruvaru od 21. listopada 2021., poslovni broj P-964/2020-23. </w:t>
      </w:r>
    </w:p>
    <w:p w:rsidR="00CA5728" w:rsidRDefault="00CA5728" w:rsidP="00CA5728">
      <w:pPr>
        <w:pStyle w:val="Bezproreda"/>
        <w:rPr>
          <w:rFonts w:ascii="Arial" w:hAnsi="Arial" w:cs="Arial"/>
        </w:rPr>
      </w:pPr>
    </w:p>
    <w:p w:rsidR="00CA5728" w:rsidRDefault="00CA5728" w:rsidP="00CA5728">
      <w:pPr>
        <w:pStyle w:val="Bezproreda"/>
        <w:rPr>
          <w:rFonts w:ascii="Arial" w:hAnsi="Arial" w:cs="Arial"/>
        </w:rPr>
      </w:pPr>
    </w:p>
    <w:p w:rsidR="00CA5728" w:rsidRDefault="00CA5728" w:rsidP="00CA5728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Obrazloženje </w:t>
      </w:r>
    </w:p>
    <w:p w:rsidR="00CA5728" w:rsidRDefault="00CA5728" w:rsidP="00CA5728">
      <w:pPr>
        <w:pStyle w:val="Bezproreda"/>
        <w:jc w:val="center"/>
        <w:rPr>
          <w:rFonts w:ascii="Arial" w:hAnsi="Arial" w:cs="Arial"/>
        </w:rPr>
      </w:pPr>
    </w:p>
    <w:p w:rsidR="00CA5728" w:rsidRDefault="00CA5728" w:rsidP="00CA5728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1. Presudom suda prvog stupnja presuđeno je: </w:t>
      </w:r>
    </w:p>
    <w:p w:rsidR="00CA5728" w:rsidRDefault="00CA5728" w:rsidP="00CA5728">
      <w:pPr>
        <w:autoSpaceDE w:val="0"/>
        <w:autoSpaceDN w:val="0"/>
        <w:adjustRightInd w:val="0"/>
        <w:jc w:val="left"/>
        <w:rPr>
          <w:rFonts w:ascii="Arial" w:eastAsiaTheme="minorHAnsi" w:hAnsi="Arial" w:cs="Arial"/>
          <w:color w:val="000000"/>
          <w:sz w:val="23"/>
          <w:szCs w:val="23"/>
        </w:rPr>
      </w:pPr>
    </w:p>
    <w:p w:rsidR="00CA5728" w:rsidRPr="00CA5728" w:rsidRDefault="00CA5728" w:rsidP="00CA572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</w:rPr>
      </w:pPr>
      <w:r>
        <w:rPr>
          <w:rFonts w:ascii="Arial" w:eastAsiaTheme="minorHAnsi" w:hAnsi="Arial" w:cs="Arial"/>
          <w:color w:val="000000"/>
          <w:sz w:val="23"/>
          <w:szCs w:val="23"/>
        </w:rPr>
        <w:tab/>
      </w:r>
      <w:r w:rsidRPr="00CA5728">
        <w:rPr>
          <w:rFonts w:ascii="Arial" w:eastAsiaTheme="minorHAnsi" w:hAnsi="Arial" w:cs="Arial"/>
          <w:color w:val="000000"/>
          <w:szCs w:val="24"/>
        </w:rPr>
        <w:t xml:space="preserve">"I. Odbija se tužbeni zahtjev tužitelja kao neosnovan koji glasi: </w:t>
      </w:r>
    </w:p>
    <w:p w:rsidR="00CA5728" w:rsidRDefault="00CA5728" w:rsidP="00CA572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</w:rPr>
      </w:pPr>
      <w:r w:rsidRPr="00CA5728">
        <w:rPr>
          <w:rFonts w:ascii="Arial" w:eastAsiaTheme="minorHAnsi" w:hAnsi="Arial" w:cs="Arial"/>
          <w:color w:val="000000"/>
          <w:szCs w:val="24"/>
        </w:rPr>
        <w:tab/>
        <w:t>"Utvrđuje se da je tužiteljica R</w:t>
      </w:r>
      <w:r w:rsidR="002424D3">
        <w:rPr>
          <w:rFonts w:ascii="Arial" w:eastAsiaTheme="minorHAnsi" w:hAnsi="Arial" w:cs="Arial"/>
          <w:color w:val="000000"/>
          <w:szCs w:val="24"/>
        </w:rPr>
        <w:t>.</w:t>
      </w:r>
      <w:r w:rsidRPr="00CA5728">
        <w:rPr>
          <w:rFonts w:ascii="Arial" w:eastAsiaTheme="minorHAnsi" w:hAnsi="Arial" w:cs="Arial"/>
          <w:color w:val="000000"/>
          <w:szCs w:val="24"/>
        </w:rPr>
        <w:t xml:space="preserve"> H</w:t>
      </w:r>
      <w:r w:rsidR="002424D3">
        <w:rPr>
          <w:rFonts w:ascii="Arial" w:eastAsiaTheme="minorHAnsi" w:hAnsi="Arial" w:cs="Arial"/>
          <w:color w:val="000000"/>
          <w:szCs w:val="24"/>
        </w:rPr>
        <w:t>.</w:t>
      </w:r>
      <w:r w:rsidRPr="00CA5728">
        <w:rPr>
          <w:rFonts w:ascii="Arial" w:eastAsiaTheme="minorHAnsi" w:hAnsi="Arial" w:cs="Arial"/>
          <w:color w:val="000000"/>
          <w:szCs w:val="24"/>
        </w:rPr>
        <w:t xml:space="preserve"> OIB: </w:t>
      </w:r>
      <w:r w:rsidR="002424D3">
        <w:rPr>
          <w:rFonts w:ascii="Arial" w:eastAsiaTheme="minorHAnsi" w:hAnsi="Arial" w:cs="Arial"/>
          <w:color w:val="000000"/>
          <w:szCs w:val="24"/>
        </w:rPr>
        <w:t>...</w:t>
      </w:r>
      <w:r w:rsidRPr="00CA5728">
        <w:rPr>
          <w:rFonts w:ascii="Arial" w:eastAsiaTheme="minorHAnsi" w:hAnsi="Arial" w:cs="Arial"/>
          <w:color w:val="000000"/>
          <w:szCs w:val="24"/>
        </w:rPr>
        <w:t xml:space="preserve"> vlasnik nekretnine upisane u zk. ul. br. </w:t>
      </w:r>
      <w:r w:rsidR="002424D3">
        <w:rPr>
          <w:rFonts w:ascii="Arial" w:eastAsiaTheme="minorHAnsi" w:hAnsi="Arial" w:cs="Arial"/>
          <w:color w:val="000000"/>
          <w:szCs w:val="24"/>
        </w:rPr>
        <w:t>...</w:t>
      </w:r>
      <w:r w:rsidRPr="00CA5728">
        <w:rPr>
          <w:rFonts w:ascii="Arial" w:eastAsiaTheme="minorHAnsi" w:hAnsi="Arial" w:cs="Arial"/>
          <w:color w:val="000000"/>
          <w:szCs w:val="24"/>
        </w:rPr>
        <w:t xml:space="preserve"> k.o. B</w:t>
      </w:r>
      <w:r w:rsidR="002424D3">
        <w:rPr>
          <w:rFonts w:ascii="Arial" w:eastAsiaTheme="minorHAnsi" w:hAnsi="Arial" w:cs="Arial"/>
          <w:color w:val="000000"/>
          <w:szCs w:val="24"/>
        </w:rPr>
        <w:t>.</w:t>
      </w:r>
      <w:r w:rsidRPr="00CA5728">
        <w:rPr>
          <w:rFonts w:ascii="Arial" w:eastAsiaTheme="minorHAnsi" w:hAnsi="Arial" w:cs="Arial"/>
          <w:color w:val="000000"/>
          <w:szCs w:val="24"/>
        </w:rPr>
        <w:t xml:space="preserve">, kčbr. </w:t>
      </w:r>
      <w:r w:rsidR="002424D3">
        <w:rPr>
          <w:rFonts w:ascii="Arial" w:eastAsiaTheme="minorHAnsi" w:hAnsi="Arial" w:cs="Arial"/>
          <w:color w:val="000000"/>
          <w:szCs w:val="24"/>
        </w:rPr>
        <w:t>...</w:t>
      </w:r>
      <w:r w:rsidRPr="00CA5728">
        <w:rPr>
          <w:rFonts w:ascii="Arial" w:eastAsiaTheme="minorHAnsi" w:hAnsi="Arial" w:cs="Arial"/>
          <w:color w:val="000000"/>
          <w:szCs w:val="24"/>
        </w:rPr>
        <w:t xml:space="preserve"> oranica u ogradi sa 2298 m2 , što su tuženi S</w:t>
      </w:r>
      <w:r w:rsidR="002424D3">
        <w:rPr>
          <w:rFonts w:ascii="Arial" w:eastAsiaTheme="minorHAnsi" w:hAnsi="Arial" w:cs="Arial"/>
          <w:color w:val="000000"/>
          <w:szCs w:val="24"/>
        </w:rPr>
        <w:t>.</w:t>
      </w:r>
      <w:r w:rsidRPr="00CA5728">
        <w:rPr>
          <w:rFonts w:ascii="Arial" w:eastAsiaTheme="minorHAnsi" w:hAnsi="Arial" w:cs="Arial"/>
          <w:color w:val="000000"/>
          <w:szCs w:val="24"/>
        </w:rPr>
        <w:t xml:space="preserve"> R</w:t>
      </w:r>
      <w:r w:rsidR="002424D3">
        <w:rPr>
          <w:rFonts w:ascii="Arial" w:eastAsiaTheme="minorHAnsi" w:hAnsi="Arial" w:cs="Arial"/>
          <w:color w:val="000000"/>
          <w:szCs w:val="24"/>
        </w:rPr>
        <w:t>.</w:t>
      </w:r>
      <w:r w:rsidRPr="00CA5728">
        <w:rPr>
          <w:rFonts w:ascii="Arial" w:eastAsiaTheme="minorHAnsi" w:hAnsi="Arial" w:cs="Arial"/>
          <w:color w:val="000000"/>
          <w:szCs w:val="24"/>
        </w:rPr>
        <w:t xml:space="preserve"> upisan u 1/3 dijela i R</w:t>
      </w:r>
      <w:r w:rsidR="002424D3">
        <w:rPr>
          <w:rFonts w:ascii="Arial" w:eastAsiaTheme="minorHAnsi" w:hAnsi="Arial" w:cs="Arial"/>
          <w:color w:val="000000"/>
          <w:szCs w:val="24"/>
        </w:rPr>
        <w:t>.</w:t>
      </w:r>
      <w:r w:rsidRPr="00CA5728">
        <w:rPr>
          <w:rFonts w:ascii="Arial" w:eastAsiaTheme="minorHAnsi" w:hAnsi="Arial" w:cs="Arial"/>
          <w:color w:val="000000"/>
          <w:szCs w:val="24"/>
        </w:rPr>
        <w:t xml:space="preserve"> V</w:t>
      </w:r>
      <w:r w:rsidR="002424D3">
        <w:rPr>
          <w:rFonts w:ascii="Arial" w:eastAsiaTheme="minorHAnsi" w:hAnsi="Arial" w:cs="Arial"/>
          <w:color w:val="000000"/>
          <w:szCs w:val="24"/>
        </w:rPr>
        <w:t>.</w:t>
      </w:r>
      <w:r w:rsidRPr="00CA5728">
        <w:rPr>
          <w:rFonts w:ascii="Arial" w:eastAsiaTheme="minorHAnsi" w:hAnsi="Arial" w:cs="Arial"/>
          <w:color w:val="000000"/>
          <w:szCs w:val="24"/>
        </w:rPr>
        <w:t xml:space="preserve">, OIB: </w:t>
      </w:r>
      <w:r w:rsidR="002424D3">
        <w:rPr>
          <w:rFonts w:ascii="Arial" w:eastAsiaTheme="minorHAnsi" w:hAnsi="Arial" w:cs="Arial"/>
          <w:color w:val="000000"/>
          <w:szCs w:val="24"/>
        </w:rPr>
        <w:t>...</w:t>
      </w:r>
      <w:r w:rsidRPr="00CA5728">
        <w:rPr>
          <w:rFonts w:ascii="Arial" w:eastAsiaTheme="minorHAnsi" w:hAnsi="Arial" w:cs="Arial"/>
          <w:color w:val="000000"/>
          <w:szCs w:val="24"/>
        </w:rPr>
        <w:t xml:space="preserve">, </w:t>
      </w:r>
      <w:r w:rsidR="002424D3">
        <w:rPr>
          <w:rFonts w:ascii="Arial" w:eastAsiaTheme="minorHAnsi" w:hAnsi="Arial" w:cs="Arial"/>
          <w:color w:val="000000"/>
          <w:szCs w:val="24"/>
        </w:rPr>
        <w:t>...</w:t>
      </w:r>
      <w:r w:rsidRPr="00CA5728">
        <w:rPr>
          <w:rFonts w:ascii="Arial" w:eastAsiaTheme="minorHAnsi" w:hAnsi="Arial" w:cs="Arial"/>
          <w:color w:val="000000"/>
          <w:szCs w:val="24"/>
        </w:rPr>
        <w:t>, D</w:t>
      </w:r>
      <w:r w:rsidR="002424D3">
        <w:rPr>
          <w:rFonts w:ascii="Arial" w:eastAsiaTheme="minorHAnsi" w:hAnsi="Arial" w:cs="Arial"/>
          <w:color w:val="000000"/>
          <w:szCs w:val="24"/>
        </w:rPr>
        <w:t>.</w:t>
      </w:r>
      <w:r w:rsidRPr="00CA5728">
        <w:rPr>
          <w:rFonts w:ascii="Arial" w:eastAsiaTheme="minorHAnsi" w:hAnsi="Arial" w:cs="Arial"/>
          <w:color w:val="000000"/>
          <w:szCs w:val="24"/>
        </w:rPr>
        <w:t xml:space="preserve"> Č</w:t>
      </w:r>
      <w:r w:rsidR="002424D3">
        <w:rPr>
          <w:rFonts w:ascii="Arial" w:eastAsiaTheme="minorHAnsi" w:hAnsi="Arial" w:cs="Arial"/>
          <w:color w:val="000000"/>
          <w:szCs w:val="24"/>
        </w:rPr>
        <w:t>.</w:t>
      </w:r>
      <w:r w:rsidRPr="00CA5728">
        <w:rPr>
          <w:rFonts w:ascii="Arial" w:eastAsiaTheme="minorHAnsi" w:hAnsi="Arial" w:cs="Arial"/>
          <w:color w:val="000000"/>
          <w:szCs w:val="24"/>
        </w:rPr>
        <w:t>, sada na adresi B</w:t>
      </w:r>
      <w:r w:rsidR="002424D3">
        <w:rPr>
          <w:rFonts w:ascii="Arial" w:eastAsiaTheme="minorHAnsi" w:hAnsi="Arial" w:cs="Arial"/>
          <w:color w:val="000000"/>
          <w:szCs w:val="24"/>
        </w:rPr>
        <w:t>.</w:t>
      </w:r>
      <w:r w:rsidRPr="00CA5728">
        <w:rPr>
          <w:rFonts w:ascii="Arial" w:eastAsiaTheme="minorHAnsi" w:hAnsi="Arial" w:cs="Arial"/>
          <w:color w:val="000000"/>
          <w:szCs w:val="24"/>
        </w:rPr>
        <w:t xml:space="preserve"> </w:t>
      </w:r>
      <w:r w:rsidR="00FC515E">
        <w:rPr>
          <w:rFonts w:ascii="Arial" w:eastAsiaTheme="minorHAnsi" w:hAnsi="Arial" w:cs="Arial"/>
          <w:color w:val="000000"/>
          <w:szCs w:val="24"/>
        </w:rPr>
        <w:t>...</w:t>
      </w:r>
      <w:r w:rsidRPr="00CA5728">
        <w:rPr>
          <w:rFonts w:ascii="Arial" w:eastAsiaTheme="minorHAnsi" w:hAnsi="Arial" w:cs="Arial"/>
          <w:color w:val="000000"/>
          <w:szCs w:val="24"/>
        </w:rPr>
        <w:t>, upisana u 2/3 dijela nekretnine, dužni priznati i trpjeti uknjižbu prava vlasništva na ime i vlasništvo R</w:t>
      </w:r>
      <w:r w:rsidR="00FC515E">
        <w:rPr>
          <w:rFonts w:ascii="Arial" w:eastAsiaTheme="minorHAnsi" w:hAnsi="Arial" w:cs="Arial"/>
          <w:color w:val="000000"/>
          <w:szCs w:val="24"/>
        </w:rPr>
        <w:t>.</w:t>
      </w:r>
      <w:r w:rsidRPr="00CA5728">
        <w:rPr>
          <w:rFonts w:ascii="Arial" w:eastAsiaTheme="minorHAnsi" w:hAnsi="Arial" w:cs="Arial"/>
          <w:color w:val="000000"/>
          <w:szCs w:val="24"/>
        </w:rPr>
        <w:t xml:space="preserve"> H</w:t>
      </w:r>
      <w:r w:rsidR="00FC515E">
        <w:rPr>
          <w:rFonts w:ascii="Arial" w:eastAsiaTheme="minorHAnsi" w:hAnsi="Arial" w:cs="Arial"/>
          <w:color w:val="000000"/>
          <w:szCs w:val="24"/>
        </w:rPr>
        <w:t>.</w:t>
      </w:r>
      <w:r w:rsidRPr="00CA5728">
        <w:rPr>
          <w:rFonts w:ascii="Arial" w:eastAsiaTheme="minorHAnsi" w:hAnsi="Arial" w:cs="Arial"/>
          <w:color w:val="000000"/>
          <w:szCs w:val="24"/>
        </w:rPr>
        <w:t xml:space="preserve">, a što će u protivnom zamijeniti ova presuda, sve u roku od 15 dana." </w:t>
      </w:r>
    </w:p>
    <w:p w:rsidR="00CA5728" w:rsidRPr="00CA5728" w:rsidRDefault="00CA5728" w:rsidP="00CA572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</w:rPr>
      </w:pPr>
    </w:p>
    <w:p w:rsidR="00CA5728" w:rsidRDefault="00CA5728" w:rsidP="00CA5728">
      <w:pPr>
        <w:pStyle w:val="Bezproreda"/>
        <w:rPr>
          <w:rFonts w:ascii="Arial" w:eastAsiaTheme="minorHAnsi" w:hAnsi="Arial" w:cs="Arial"/>
          <w:color w:val="000000"/>
          <w:szCs w:val="24"/>
        </w:rPr>
      </w:pPr>
      <w:r>
        <w:rPr>
          <w:rFonts w:ascii="Arial" w:eastAsiaTheme="minorHAnsi" w:hAnsi="Arial" w:cs="Arial"/>
          <w:color w:val="000000"/>
          <w:szCs w:val="24"/>
        </w:rPr>
        <w:tab/>
      </w:r>
      <w:r w:rsidRPr="00CA5728">
        <w:rPr>
          <w:rFonts w:ascii="Arial" w:eastAsiaTheme="minorHAnsi" w:hAnsi="Arial" w:cs="Arial"/>
          <w:color w:val="000000"/>
          <w:szCs w:val="24"/>
        </w:rPr>
        <w:t>II. Tužitelj R</w:t>
      </w:r>
      <w:r w:rsidR="00C1016F">
        <w:rPr>
          <w:rFonts w:ascii="Arial" w:eastAsiaTheme="minorHAnsi" w:hAnsi="Arial" w:cs="Arial"/>
          <w:color w:val="000000"/>
          <w:szCs w:val="24"/>
        </w:rPr>
        <w:t>.</w:t>
      </w:r>
      <w:r w:rsidRPr="00CA5728">
        <w:rPr>
          <w:rFonts w:ascii="Arial" w:eastAsiaTheme="minorHAnsi" w:hAnsi="Arial" w:cs="Arial"/>
          <w:color w:val="000000"/>
          <w:szCs w:val="24"/>
        </w:rPr>
        <w:t xml:space="preserve"> H</w:t>
      </w:r>
      <w:r w:rsidR="00C1016F">
        <w:rPr>
          <w:rFonts w:ascii="Arial" w:eastAsiaTheme="minorHAnsi" w:hAnsi="Arial" w:cs="Arial"/>
          <w:color w:val="000000"/>
          <w:szCs w:val="24"/>
        </w:rPr>
        <w:t>.</w:t>
      </w:r>
      <w:r w:rsidRPr="00CA5728">
        <w:rPr>
          <w:rFonts w:ascii="Arial" w:eastAsiaTheme="minorHAnsi" w:hAnsi="Arial" w:cs="Arial"/>
          <w:color w:val="000000"/>
          <w:szCs w:val="24"/>
        </w:rPr>
        <w:t xml:space="preserve"> dužna je tuženiku R</w:t>
      </w:r>
      <w:r w:rsidR="00C1016F">
        <w:rPr>
          <w:rFonts w:ascii="Arial" w:eastAsiaTheme="minorHAnsi" w:hAnsi="Arial" w:cs="Arial"/>
          <w:color w:val="000000"/>
          <w:szCs w:val="24"/>
        </w:rPr>
        <w:t>.</w:t>
      </w:r>
      <w:r w:rsidRPr="00CA5728">
        <w:rPr>
          <w:rFonts w:ascii="Arial" w:eastAsiaTheme="minorHAnsi" w:hAnsi="Arial" w:cs="Arial"/>
          <w:color w:val="000000"/>
          <w:szCs w:val="24"/>
        </w:rPr>
        <w:t xml:space="preserve"> V</w:t>
      </w:r>
      <w:r w:rsidR="00C1016F">
        <w:rPr>
          <w:rFonts w:ascii="Arial" w:eastAsiaTheme="minorHAnsi" w:hAnsi="Arial" w:cs="Arial"/>
          <w:color w:val="000000"/>
          <w:szCs w:val="24"/>
        </w:rPr>
        <w:t>.</w:t>
      </w:r>
      <w:r w:rsidRPr="00CA5728">
        <w:rPr>
          <w:rFonts w:ascii="Arial" w:eastAsiaTheme="minorHAnsi" w:hAnsi="Arial" w:cs="Arial"/>
          <w:color w:val="000000"/>
          <w:szCs w:val="24"/>
        </w:rPr>
        <w:t xml:space="preserve"> na ime naknade parničnih troškova isplatiti novčani iznos od 2.250,00 kn (slovima: dvije tisuće dvije stotine pedeset kuna), sve u roku od 15 dana.</w:t>
      </w:r>
      <w:r>
        <w:rPr>
          <w:rFonts w:ascii="Arial" w:eastAsiaTheme="minorHAnsi" w:hAnsi="Arial" w:cs="Arial"/>
          <w:color w:val="000000"/>
          <w:szCs w:val="24"/>
        </w:rPr>
        <w:t>"</w:t>
      </w:r>
    </w:p>
    <w:p w:rsidR="00C1016F" w:rsidRDefault="00C1016F" w:rsidP="00CA5728">
      <w:pPr>
        <w:pStyle w:val="Bezproreda"/>
        <w:rPr>
          <w:rFonts w:ascii="Arial" w:eastAsiaTheme="minorHAnsi" w:hAnsi="Arial" w:cs="Arial"/>
          <w:color w:val="000000"/>
          <w:szCs w:val="24"/>
        </w:rPr>
      </w:pPr>
    </w:p>
    <w:p w:rsidR="00CA5728" w:rsidRDefault="00CA5728" w:rsidP="00CA5728">
      <w:pPr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  <w:szCs w:val="24"/>
        </w:rPr>
        <w:t xml:space="preserve">2. Ovu presudu pravovremeno podnesenom žalbom pobija tužiteljica iz razloga označenih u čl. 353. st. 1. toč. 1., 2. i 3. </w:t>
      </w:r>
      <w:r w:rsidRPr="001E251E">
        <w:rPr>
          <w:rFonts w:ascii="Arial" w:hAnsi="Arial" w:cs="Arial"/>
        </w:rPr>
        <w:t xml:space="preserve">Zakona o parničnom postupku ("Narodne novine" broj 53/91, 91/92, 112/99, 117/03, 88/05, 2/07, 84/08, 123/08, 57/11, 148/11, </w:t>
      </w:r>
      <w:r w:rsidRPr="001E251E">
        <w:rPr>
          <w:rFonts w:ascii="Arial" w:hAnsi="Arial" w:cs="Arial"/>
        </w:rPr>
        <w:lastRenderedPageBreak/>
        <w:t>25/13, 28/13 i 89/14, 70/19 – dalje ZPP)</w:t>
      </w:r>
      <w:r>
        <w:rPr>
          <w:rFonts w:ascii="Arial" w:hAnsi="Arial" w:cs="Arial"/>
        </w:rPr>
        <w:t xml:space="preserve">, s prijedlogom da se u pobijanom dijelu preinači i tužbeni zahtjev ili da se ukine i predmet vrati sudu prvog stupnja na ponovno suđenje. </w:t>
      </w:r>
    </w:p>
    <w:p w:rsidR="00CA5728" w:rsidRDefault="00CA5728" w:rsidP="00CA5728">
      <w:pPr>
        <w:rPr>
          <w:rFonts w:ascii="Arial" w:hAnsi="Arial" w:cs="Arial"/>
        </w:rPr>
      </w:pPr>
    </w:p>
    <w:p w:rsidR="00CA5728" w:rsidRDefault="00CA5728" w:rsidP="00CA57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Odgovor na žalbu nije podnesen. </w:t>
      </w:r>
    </w:p>
    <w:p w:rsidR="00CA5728" w:rsidRDefault="00CA5728" w:rsidP="00CA5728">
      <w:pPr>
        <w:rPr>
          <w:rFonts w:ascii="Arial" w:hAnsi="Arial" w:cs="Arial"/>
        </w:rPr>
      </w:pPr>
    </w:p>
    <w:p w:rsidR="00CA5728" w:rsidRDefault="00CA5728" w:rsidP="00CA57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Žalba nije osnovana. </w:t>
      </w:r>
    </w:p>
    <w:p w:rsidR="00CA5728" w:rsidRDefault="00CA5728" w:rsidP="00CA5728">
      <w:pPr>
        <w:rPr>
          <w:rFonts w:ascii="Arial" w:hAnsi="Arial" w:cs="Arial"/>
        </w:rPr>
      </w:pPr>
    </w:p>
    <w:p w:rsidR="00CA5728" w:rsidRDefault="00CA5728" w:rsidP="00CA57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Presuda suda prvog stupnja nema nedostataka zbog kojih se ne bi mogla ispitati, a na koje se ukazuje u izjavljenoj žalbi, tako da nije osnovan žalbeni razlog bitne povrede odredaba parničnog postupka iz čl. 354. st. 2. toč. 11. ZPP-a. </w:t>
      </w:r>
    </w:p>
    <w:p w:rsidR="00CA5728" w:rsidRDefault="00CA5728" w:rsidP="00CA5728">
      <w:pPr>
        <w:rPr>
          <w:rFonts w:ascii="Arial" w:hAnsi="Arial" w:cs="Arial"/>
        </w:rPr>
      </w:pPr>
    </w:p>
    <w:p w:rsidR="00CA5728" w:rsidRDefault="00CA5728" w:rsidP="00CA57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Predmet spora je zahtjev tužiteljice da se utvrdi da je vlasnik nekretnine upisane u zk.ul. </w:t>
      </w:r>
      <w:r w:rsidR="00C1016F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k.o. B</w:t>
      </w:r>
      <w:r w:rsidR="00C1016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kč.br. </w:t>
      </w:r>
      <w:r w:rsidR="00C1016F">
        <w:rPr>
          <w:rFonts w:ascii="Arial" w:hAnsi="Arial" w:cs="Arial"/>
        </w:rPr>
        <w:t>...</w:t>
      </w:r>
      <w:r>
        <w:rPr>
          <w:rFonts w:ascii="Arial" w:hAnsi="Arial" w:cs="Arial"/>
        </w:rPr>
        <w:t>. oranica u ogradi sa 2298 m2, da se tuženici obvežu to priznati i trpjeti uknjižbu prava vlasništva na ime R</w:t>
      </w:r>
      <w:r w:rsidR="00C1016F">
        <w:rPr>
          <w:rFonts w:ascii="Arial" w:hAnsi="Arial" w:cs="Arial"/>
        </w:rPr>
        <w:t>. H.</w:t>
      </w:r>
      <w:r>
        <w:rPr>
          <w:rFonts w:ascii="Arial" w:hAnsi="Arial" w:cs="Arial"/>
        </w:rPr>
        <w:t xml:space="preserve">, što će u protivnom zamijeniti donesena presuda, a koji zahtjev tužiteljica temelji na tvrdnji da se predmetne nekretnine nalaze u posjedu tužiteljice više od 30 godina, pozivajući se pri tome na odredbe čl. 159. st. 1. i 3. Zakona o vlasništvu i drugih stvarnim pravima ("Narodne novine" broj: 91/96, 68/98, 137/99, 22/00, 73/00, 129/00, 114/01, 70/06, 141/06, 146/08, 38/09, 153/09, 143/12, 154/14. – dalje ZV). </w:t>
      </w:r>
    </w:p>
    <w:p w:rsidR="00CA5728" w:rsidRDefault="00CA5728" w:rsidP="00CA5728">
      <w:pPr>
        <w:rPr>
          <w:rFonts w:ascii="Arial" w:hAnsi="Arial" w:cs="Arial"/>
        </w:rPr>
      </w:pPr>
    </w:p>
    <w:p w:rsidR="00CA5728" w:rsidRDefault="00CA5728" w:rsidP="00CA5728">
      <w:pPr>
        <w:rPr>
          <w:rFonts w:ascii="Arial" w:hAnsi="Arial" w:cs="Arial"/>
        </w:rPr>
      </w:pPr>
      <w:r>
        <w:rPr>
          <w:rFonts w:ascii="Arial" w:hAnsi="Arial" w:cs="Arial"/>
        </w:rPr>
        <w:t>7. Među strankama nije sporno da su kao suvlasnici na predmetnoj nekretnini upisani I-tuženik S</w:t>
      </w:r>
      <w:r w:rsidR="007A23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</w:t>
      </w:r>
      <w:r w:rsidR="007A23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 1/3 dijela i II-tuženica R</w:t>
      </w:r>
      <w:r w:rsidR="007A23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</w:t>
      </w:r>
      <w:r w:rsidR="007A23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 2/3 dijela, da je u Odjelu za katastar nekretnina D</w:t>
      </w:r>
      <w:r w:rsidR="007A23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kao posjednik kč.br. </w:t>
      </w:r>
      <w:r w:rsidR="007A23BB">
        <w:rPr>
          <w:rFonts w:ascii="Arial" w:hAnsi="Arial" w:cs="Arial"/>
        </w:rPr>
        <w:t>...</w:t>
      </w:r>
      <w:r>
        <w:rPr>
          <w:rFonts w:ascii="Arial" w:hAnsi="Arial" w:cs="Arial"/>
        </w:rPr>
        <w:t>. k.o. B</w:t>
      </w:r>
      <w:r w:rsidR="007A23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 posjedovnom listu </w:t>
      </w:r>
      <w:r w:rsidR="007A23BB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upisana R</w:t>
      </w:r>
      <w:r w:rsidR="007A23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</w:t>
      </w:r>
      <w:r w:rsidR="007A23BB">
        <w:rPr>
          <w:rFonts w:ascii="Arial" w:hAnsi="Arial" w:cs="Arial"/>
        </w:rPr>
        <w:t>.</w:t>
      </w:r>
      <w:r>
        <w:rPr>
          <w:rFonts w:ascii="Arial" w:hAnsi="Arial" w:cs="Arial"/>
        </w:rPr>
        <w:t>, te da je prema uvjerenju o povijesti promjena na katastarskim česticama Odjela za katastar nekretnina D</w:t>
      </w:r>
      <w:r w:rsidR="007A23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od 26. svibnja 2020. predmetn</w:t>
      </w:r>
      <w:r w:rsidR="007A23BB">
        <w:rPr>
          <w:rFonts w:ascii="Arial" w:hAnsi="Arial" w:cs="Arial"/>
        </w:rPr>
        <w:t>a nekretnina 1963. upisana na S.</w:t>
      </w:r>
      <w:r>
        <w:rPr>
          <w:rFonts w:ascii="Arial" w:hAnsi="Arial" w:cs="Arial"/>
        </w:rPr>
        <w:t xml:space="preserve"> S</w:t>
      </w:r>
      <w:r w:rsidR="007A23BB">
        <w:rPr>
          <w:rFonts w:ascii="Arial" w:hAnsi="Arial" w:cs="Arial"/>
        </w:rPr>
        <w:t>.</w:t>
      </w:r>
      <w:r>
        <w:rPr>
          <w:rFonts w:ascii="Arial" w:hAnsi="Arial" w:cs="Arial"/>
        </w:rPr>
        <w:t>, 1978. na Općinu D</w:t>
      </w:r>
      <w:r w:rsidR="007A23BB">
        <w:rPr>
          <w:rFonts w:ascii="Arial" w:hAnsi="Arial" w:cs="Arial"/>
        </w:rPr>
        <w:t>.</w:t>
      </w:r>
      <w:r>
        <w:rPr>
          <w:rFonts w:ascii="Arial" w:hAnsi="Arial" w:cs="Arial"/>
        </w:rPr>
        <w:t>, a 1998. po službenoj dužnosti na R</w:t>
      </w:r>
      <w:r w:rsidR="007A23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</w:t>
      </w:r>
      <w:r w:rsidR="007A23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. </w:t>
      </w:r>
    </w:p>
    <w:p w:rsidR="00CA5728" w:rsidRDefault="00CA5728" w:rsidP="00CA5728">
      <w:pPr>
        <w:rPr>
          <w:rFonts w:ascii="Arial" w:hAnsi="Arial" w:cs="Arial"/>
        </w:rPr>
      </w:pPr>
    </w:p>
    <w:p w:rsidR="00CA5728" w:rsidRDefault="00CA5728" w:rsidP="00CA57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U provedenom postupku nije dokazano niti po mišljenju ovog suda da se tužiteljica putem ovlaštenih tijela nalazila u posjedu predmetne nekretnine, a niti da ima valjani pravni osnov za stjecanje prava vlasništva. </w:t>
      </w:r>
    </w:p>
    <w:p w:rsidR="00CA5728" w:rsidRDefault="00CA5728" w:rsidP="00CA5728">
      <w:pPr>
        <w:rPr>
          <w:rFonts w:ascii="Arial" w:hAnsi="Arial" w:cs="Arial"/>
        </w:rPr>
      </w:pPr>
    </w:p>
    <w:p w:rsidR="00CA5728" w:rsidRDefault="00CA5728" w:rsidP="00CA5728">
      <w:pPr>
        <w:rPr>
          <w:rFonts w:ascii="Arial" w:hAnsi="Arial" w:cs="Arial"/>
        </w:rPr>
      </w:pPr>
      <w:r>
        <w:rPr>
          <w:rFonts w:ascii="Arial" w:hAnsi="Arial" w:cs="Arial"/>
        </w:rPr>
        <w:t>9. Naime, u provedenom postupku utvrđeno je da je I-tuženik osoba nepoznatog boravišta, da je II-tuženica predmetnu nekretninu nasli</w:t>
      </w:r>
      <w:r w:rsidR="00113619">
        <w:rPr>
          <w:rFonts w:ascii="Arial" w:hAnsi="Arial" w:cs="Arial"/>
        </w:rPr>
        <w:t>jedila od svojih roditelja, da s</w:t>
      </w:r>
      <w:r>
        <w:rPr>
          <w:rFonts w:ascii="Arial" w:hAnsi="Arial" w:cs="Arial"/>
        </w:rPr>
        <w:t xml:space="preserve">e obitelj II-tuženice </w:t>
      </w:r>
      <w:r w:rsidR="003F0632">
        <w:rPr>
          <w:rFonts w:ascii="Arial" w:hAnsi="Arial" w:cs="Arial"/>
        </w:rPr>
        <w:t xml:space="preserve">nalazi </w:t>
      </w:r>
      <w:r>
        <w:rPr>
          <w:rFonts w:ascii="Arial" w:hAnsi="Arial" w:cs="Arial"/>
        </w:rPr>
        <w:t xml:space="preserve">u posjedu nekretnine kroz razdoblje duže od 40 godina, te da za to vrijeme II-tuženici nitko nije osporavao pravo vlasništva i posjeda te nekretnine. </w:t>
      </w:r>
    </w:p>
    <w:p w:rsidR="00CA5728" w:rsidRDefault="00CA5728" w:rsidP="00CA5728">
      <w:pPr>
        <w:rPr>
          <w:rFonts w:ascii="Arial" w:hAnsi="Arial" w:cs="Arial"/>
        </w:rPr>
      </w:pPr>
    </w:p>
    <w:p w:rsidR="00CA5728" w:rsidRDefault="00CA5728" w:rsidP="00CA5728">
      <w:pPr>
        <w:rPr>
          <w:rFonts w:ascii="Arial" w:hAnsi="Arial" w:cs="Arial"/>
        </w:rPr>
      </w:pPr>
      <w:r>
        <w:rPr>
          <w:rFonts w:ascii="Arial" w:hAnsi="Arial" w:cs="Arial"/>
        </w:rPr>
        <w:t>10. Tako iz iskaza svjedoka J</w:t>
      </w:r>
      <w:r w:rsidR="005027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</w:t>
      </w:r>
      <w:r w:rsidR="005027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Č</w:t>
      </w:r>
      <w:r w:rsidR="005027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</w:t>
      </w:r>
      <w:r w:rsidR="005027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koje je prvostupanjski sud prihvatio proizlazi da se predmetna nekretni</w:t>
      </w:r>
      <w:r w:rsidR="00502703">
        <w:rPr>
          <w:rFonts w:ascii="Arial" w:hAnsi="Arial" w:cs="Arial"/>
        </w:rPr>
        <w:t>na nalazila u posjedu roditelj</w:t>
      </w:r>
      <w:r>
        <w:rPr>
          <w:rFonts w:ascii="Arial" w:hAnsi="Arial" w:cs="Arial"/>
        </w:rPr>
        <w:t xml:space="preserve">a tuženice, a zatim tuženice koja ih je naslijedila, da se do rata nekretnina koristila na način da su na njoj uzgajane različite kulture, a nakon rata kao livada za ispašu ovaca. </w:t>
      </w:r>
    </w:p>
    <w:p w:rsidR="00CA5728" w:rsidRDefault="00CA5728" w:rsidP="00CA5728">
      <w:pPr>
        <w:rPr>
          <w:rFonts w:ascii="Arial" w:hAnsi="Arial" w:cs="Arial"/>
        </w:rPr>
      </w:pPr>
    </w:p>
    <w:p w:rsidR="00CA5728" w:rsidRDefault="00CA5728" w:rsidP="00CA57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Iz navedenih razloga s pravom je prvostupanjski sud odbio tužbeni zahtjev, s obzirom da za stjecanje prava vlasništva dosjelošću na strani tužiteljice </w:t>
      </w:r>
      <w:r w:rsidR="0011361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isu ispunjene zakonske pretpostavke iz odredbe čl. 159. st. 1. i 3. ZV-a. </w:t>
      </w:r>
    </w:p>
    <w:p w:rsidR="00502703" w:rsidRDefault="00502703" w:rsidP="00CA5728">
      <w:pPr>
        <w:rPr>
          <w:rFonts w:ascii="Arial" w:hAnsi="Arial" w:cs="Arial"/>
        </w:rPr>
      </w:pPr>
    </w:p>
    <w:p w:rsidR="00CA5728" w:rsidRDefault="00CA5728" w:rsidP="00CA57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Ne mogu se prihvatiti žalbeni navodi tužiteljice da je sud trebao prihvatiti tužbeni zahtjev barem prema I-tuženiku, s obzirom da je u provedenom postupku utvrđeno da se u posjedu predmetne nekretnine nalazila neprekidno II-tuženica zajedno sa svojim roditeljima. </w:t>
      </w:r>
    </w:p>
    <w:p w:rsidR="00CA5728" w:rsidRDefault="00CA5728" w:rsidP="00CA572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13. Okolnost pak što je predmetna nekretnina obuhvaćena Programom raspolaganja poljoprivrednim zemljištem u vlasništvu R</w:t>
      </w:r>
      <w:r w:rsidR="00FB1247">
        <w:rPr>
          <w:rFonts w:ascii="Arial" w:hAnsi="Arial" w:cs="Arial"/>
        </w:rPr>
        <w:t>. H.</w:t>
      </w:r>
      <w:r>
        <w:rPr>
          <w:rFonts w:ascii="Arial" w:hAnsi="Arial" w:cs="Arial"/>
        </w:rPr>
        <w:t xml:space="preserve"> za područje Općine S</w:t>
      </w:r>
      <w:r w:rsidR="00FB12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od travnja 2002., kao i prijedlogom Programa od 2020. pak sama po sebi nije od značaja za presuđenje ove pravne stvari. </w:t>
      </w:r>
    </w:p>
    <w:p w:rsidR="00CA5728" w:rsidRDefault="00CA5728" w:rsidP="00CA5728">
      <w:pPr>
        <w:rPr>
          <w:rFonts w:ascii="Arial" w:hAnsi="Arial" w:cs="Arial"/>
        </w:rPr>
      </w:pPr>
    </w:p>
    <w:p w:rsidR="00CA5728" w:rsidRDefault="00CA5728" w:rsidP="00CA57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 Dakle, s obzirom na izloženo odlučeno je kao u izreci (čl. 368. st. 1. ZPP-a). </w:t>
      </w:r>
    </w:p>
    <w:p w:rsidR="00CA5728" w:rsidRDefault="00CA5728" w:rsidP="00CA5728">
      <w:pPr>
        <w:rPr>
          <w:rFonts w:ascii="Arial" w:hAnsi="Arial" w:cs="Arial"/>
        </w:rPr>
      </w:pPr>
    </w:p>
    <w:p w:rsidR="00CA5728" w:rsidRDefault="00CA5728" w:rsidP="00CA5728">
      <w:pPr>
        <w:rPr>
          <w:rFonts w:ascii="Arial" w:hAnsi="Arial" w:cs="Arial"/>
        </w:rPr>
      </w:pPr>
    </w:p>
    <w:p w:rsidR="00CA5728" w:rsidRDefault="00CA5728" w:rsidP="00CA57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Osijek, 7. srpnja 2022. </w:t>
      </w:r>
    </w:p>
    <w:p w:rsidR="00CA5728" w:rsidRDefault="00CA5728" w:rsidP="00CA5728">
      <w:pPr>
        <w:jc w:val="center"/>
        <w:rPr>
          <w:rFonts w:ascii="Arial" w:hAnsi="Arial" w:cs="Arial"/>
        </w:rPr>
      </w:pPr>
    </w:p>
    <w:p w:rsidR="0052075B" w:rsidRPr="005F72CC" w:rsidRDefault="0052075B" w:rsidP="00FA2371">
      <w:pPr>
        <w:rPr>
          <w:rFonts w:ascii="Arial" w:hAnsi="Arial" w:cs="Arial"/>
        </w:rPr>
      </w:pPr>
    </w:p>
    <w:p w:rsidR="0052075B" w:rsidRPr="005F72CC" w:rsidRDefault="0052075B" w:rsidP="0052075B">
      <w:pPr>
        <w:tabs>
          <w:tab w:val="left" w:pos="6700"/>
        </w:tabs>
        <w:rPr>
          <w:rFonts w:ascii="Arial" w:hAnsi="Arial" w:cs="Arial"/>
        </w:rPr>
      </w:pPr>
      <w:r w:rsidRPr="005F72CC">
        <w:rPr>
          <w:rFonts w:ascii="Arial" w:hAnsi="Arial" w:cs="Arial"/>
        </w:rPr>
        <w:tab/>
        <w:t xml:space="preserve">Predsjednik vijeća </w:t>
      </w:r>
    </w:p>
    <w:p w:rsidR="0052075B" w:rsidRPr="005F72CC" w:rsidRDefault="0052075B" w:rsidP="0052075B">
      <w:pPr>
        <w:tabs>
          <w:tab w:val="left" w:pos="6700"/>
        </w:tabs>
        <w:rPr>
          <w:rFonts w:ascii="Arial" w:hAnsi="Arial" w:cs="Arial"/>
        </w:rPr>
      </w:pPr>
      <w:r w:rsidRPr="005F72CC">
        <w:rPr>
          <w:rFonts w:ascii="Arial" w:hAnsi="Arial" w:cs="Arial"/>
        </w:rPr>
        <w:t xml:space="preserve">   </w:t>
      </w:r>
      <w:r w:rsidRPr="005F72CC">
        <w:rPr>
          <w:rFonts w:ascii="Arial" w:hAnsi="Arial" w:cs="Arial"/>
        </w:rPr>
        <w:tab/>
        <w:t xml:space="preserve">  Katica Krajnović</w:t>
      </w:r>
    </w:p>
    <w:p w:rsidR="00FA2371" w:rsidRPr="005F72CC" w:rsidRDefault="00FA2371" w:rsidP="00FA2371">
      <w:pPr>
        <w:rPr>
          <w:rFonts w:ascii="Arial" w:hAnsi="Arial" w:cs="Arial"/>
        </w:rPr>
      </w:pPr>
      <w:bookmarkStart w:id="0" w:name="_GoBack"/>
      <w:bookmarkEnd w:id="0"/>
    </w:p>
    <w:sectPr w:rsidR="00FA2371" w:rsidRPr="005F72CC" w:rsidSect="00270E28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28" w:rsidRDefault="00270E28" w:rsidP="00270E28">
      <w:r>
        <w:separator/>
      </w:r>
    </w:p>
  </w:endnote>
  <w:endnote w:type="continuationSeparator" w:id="0">
    <w:p w:rsidR="00270E28" w:rsidRDefault="00270E28" w:rsidP="0027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28" w:rsidRDefault="00270E28" w:rsidP="00270E28">
      <w:r>
        <w:separator/>
      </w:r>
    </w:p>
  </w:footnote>
  <w:footnote w:type="continuationSeparator" w:id="0">
    <w:p w:rsidR="00270E28" w:rsidRDefault="00270E28" w:rsidP="00270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89012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270E28" w:rsidRPr="009A24BA" w:rsidRDefault="00270E28">
        <w:pPr>
          <w:pStyle w:val="Zaglavlje"/>
          <w:jc w:val="center"/>
          <w:rPr>
            <w:rFonts w:ascii="Arial" w:hAnsi="Arial" w:cs="Arial"/>
          </w:rPr>
        </w:pPr>
        <w:r>
          <w:tab/>
        </w:r>
        <w:r w:rsidRPr="009A24BA">
          <w:rPr>
            <w:rFonts w:ascii="Arial" w:hAnsi="Arial" w:cs="Arial"/>
          </w:rPr>
          <w:fldChar w:fldCharType="begin"/>
        </w:r>
        <w:r w:rsidRPr="009A24BA">
          <w:rPr>
            <w:rFonts w:ascii="Arial" w:hAnsi="Arial" w:cs="Arial"/>
          </w:rPr>
          <w:instrText>PAGE   \* MERGEFORMAT</w:instrText>
        </w:r>
        <w:r w:rsidRPr="009A24BA">
          <w:rPr>
            <w:rFonts w:ascii="Arial" w:hAnsi="Arial" w:cs="Arial"/>
          </w:rPr>
          <w:fldChar w:fldCharType="separate"/>
        </w:r>
        <w:r w:rsidR="00FB1247">
          <w:rPr>
            <w:rFonts w:ascii="Arial" w:hAnsi="Arial" w:cs="Arial"/>
            <w:noProof/>
          </w:rPr>
          <w:t>3</w:t>
        </w:r>
        <w:r w:rsidRPr="009A24BA">
          <w:rPr>
            <w:rFonts w:ascii="Arial" w:hAnsi="Arial" w:cs="Arial"/>
          </w:rPr>
          <w:fldChar w:fldCharType="end"/>
        </w:r>
        <w:r w:rsidRPr="009A24BA">
          <w:rPr>
            <w:rFonts w:ascii="Arial" w:hAnsi="Arial" w:cs="Arial"/>
          </w:rPr>
          <w:tab/>
          <w:t xml:space="preserve">Poslovni broj </w:t>
        </w:r>
        <w:r w:rsidR="00113619">
          <w:rPr>
            <w:rFonts w:ascii="Arial" w:hAnsi="Arial" w:cs="Arial"/>
          </w:rPr>
          <w:t>Gž-2693/2021-2</w:t>
        </w:r>
      </w:p>
    </w:sdtContent>
  </w:sdt>
  <w:p w:rsidR="00270E28" w:rsidRDefault="00270E2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FC"/>
    <w:rsid w:val="00014E8B"/>
    <w:rsid w:val="00037F30"/>
    <w:rsid w:val="000727C1"/>
    <w:rsid w:val="00081016"/>
    <w:rsid w:val="000D5C21"/>
    <w:rsid w:val="000D5EEC"/>
    <w:rsid w:val="001027E6"/>
    <w:rsid w:val="00113619"/>
    <w:rsid w:val="0013454C"/>
    <w:rsid w:val="00145993"/>
    <w:rsid w:val="00146260"/>
    <w:rsid w:val="0016035B"/>
    <w:rsid w:val="001763B2"/>
    <w:rsid w:val="001858FC"/>
    <w:rsid w:val="001A78E2"/>
    <w:rsid w:val="002424D3"/>
    <w:rsid w:val="00270E28"/>
    <w:rsid w:val="002A0901"/>
    <w:rsid w:val="002B2105"/>
    <w:rsid w:val="002C6A41"/>
    <w:rsid w:val="00323212"/>
    <w:rsid w:val="00350194"/>
    <w:rsid w:val="003504B4"/>
    <w:rsid w:val="003F0632"/>
    <w:rsid w:val="00436A4F"/>
    <w:rsid w:val="004660BE"/>
    <w:rsid w:val="00497A53"/>
    <w:rsid w:val="00497D4C"/>
    <w:rsid w:val="004C3896"/>
    <w:rsid w:val="00502703"/>
    <w:rsid w:val="0052075B"/>
    <w:rsid w:val="00554FA7"/>
    <w:rsid w:val="005F72CC"/>
    <w:rsid w:val="0061416D"/>
    <w:rsid w:val="006153F3"/>
    <w:rsid w:val="00624140"/>
    <w:rsid w:val="00666900"/>
    <w:rsid w:val="00693119"/>
    <w:rsid w:val="00704B7A"/>
    <w:rsid w:val="007131AB"/>
    <w:rsid w:val="007538AC"/>
    <w:rsid w:val="00753BCD"/>
    <w:rsid w:val="007571C1"/>
    <w:rsid w:val="007611A2"/>
    <w:rsid w:val="00787EFE"/>
    <w:rsid w:val="007A23BB"/>
    <w:rsid w:val="007E263C"/>
    <w:rsid w:val="00800511"/>
    <w:rsid w:val="008566D1"/>
    <w:rsid w:val="0087110C"/>
    <w:rsid w:val="0087133B"/>
    <w:rsid w:val="00893BCE"/>
    <w:rsid w:val="008D2D82"/>
    <w:rsid w:val="008E10FF"/>
    <w:rsid w:val="00900680"/>
    <w:rsid w:val="00943B42"/>
    <w:rsid w:val="00954FB3"/>
    <w:rsid w:val="00982378"/>
    <w:rsid w:val="009947FC"/>
    <w:rsid w:val="009A24BA"/>
    <w:rsid w:val="009F6478"/>
    <w:rsid w:val="00A01852"/>
    <w:rsid w:val="00A949C0"/>
    <w:rsid w:val="00A95F85"/>
    <w:rsid w:val="00AE0E53"/>
    <w:rsid w:val="00B07DF9"/>
    <w:rsid w:val="00B53CE4"/>
    <w:rsid w:val="00B5402C"/>
    <w:rsid w:val="00BB1A64"/>
    <w:rsid w:val="00BD39AB"/>
    <w:rsid w:val="00BE2537"/>
    <w:rsid w:val="00C1016F"/>
    <w:rsid w:val="00CA5728"/>
    <w:rsid w:val="00CA7F62"/>
    <w:rsid w:val="00D2500A"/>
    <w:rsid w:val="00D70E7F"/>
    <w:rsid w:val="00DA689A"/>
    <w:rsid w:val="00E13AD0"/>
    <w:rsid w:val="00E3213C"/>
    <w:rsid w:val="00E43278"/>
    <w:rsid w:val="00E577D0"/>
    <w:rsid w:val="00E72178"/>
    <w:rsid w:val="00EA6874"/>
    <w:rsid w:val="00F06F8A"/>
    <w:rsid w:val="00F12325"/>
    <w:rsid w:val="00F22E72"/>
    <w:rsid w:val="00F42558"/>
    <w:rsid w:val="00F80A12"/>
    <w:rsid w:val="00F8770E"/>
    <w:rsid w:val="00FA2371"/>
    <w:rsid w:val="00FB1247"/>
    <w:rsid w:val="00FC515E"/>
    <w:rsid w:val="00FD26A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F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47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7FC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0E28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0E28"/>
    <w:rPr>
      <w:rFonts w:ascii="Times New Roman" w:eastAsia="Calibri" w:hAnsi="Times New Roman" w:cs="Times New Roman"/>
      <w:sz w:val="24"/>
    </w:rPr>
  </w:style>
  <w:style w:type="table" w:styleId="Reetkatablice">
    <w:name w:val="Table Grid"/>
    <w:basedOn w:val="Obinatablica"/>
    <w:rsid w:val="002B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AE0E53"/>
    <w:rPr>
      <w:rFonts w:eastAsia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E0E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E43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70E7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F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47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7FC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0E28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0E28"/>
    <w:rPr>
      <w:rFonts w:ascii="Times New Roman" w:eastAsia="Calibri" w:hAnsi="Times New Roman" w:cs="Times New Roman"/>
      <w:sz w:val="24"/>
    </w:rPr>
  </w:style>
  <w:style w:type="table" w:styleId="Reetkatablice">
    <w:name w:val="Table Grid"/>
    <w:basedOn w:val="Obinatablica"/>
    <w:rsid w:val="002B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AE0E53"/>
    <w:rPr>
      <w:rFonts w:eastAsia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E0E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E43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70E7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9BF38-D7F3-44F9-A8D0-A9BE7EEE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Miljuš</dc:creator>
  <cp:lastModifiedBy>Manda Neferanović</cp:lastModifiedBy>
  <cp:revision>2</cp:revision>
  <cp:lastPrinted>2022-07-13T11:11:00Z</cp:lastPrinted>
  <dcterms:created xsi:type="dcterms:W3CDTF">2022-08-30T10:48:00Z</dcterms:created>
  <dcterms:modified xsi:type="dcterms:W3CDTF">2022-08-30T10:48:00Z</dcterms:modified>
</cp:coreProperties>
</file>