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1872D6" w:rsidRPr="00B92B86" w:rsidTr="00547E4A">
        <w:trPr>
          <w:gridBefore w:val="1"/>
          <w:gridAfter w:val="1"/>
          <w:wBefore w:w="410" w:type="dxa"/>
          <w:wAfter w:w="608" w:type="dxa"/>
        </w:trPr>
        <w:tc>
          <w:tcPr>
            <w:tcW w:w="3302" w:type="dxa"/>
            <w:shd w:val="clear" w:color="auto" w:fill="auto"/>
          </w:tcPr>
          <w:p w:rsidR="001872D6" w:rsidRPr="00043122" w:rsidRDefault="001872D6" w:rsidP="00547E4A">
            <w:pPr>
              <w:jc w:val="center"/>
            </w:pPr>
            <w:r>
              <w:rPr>
                <w:noProof/>
              </w:rPr>
              <w:drawing>
                <wp:inline distT="0" distB="0" distL="0" distR="0">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1872D6" w:rsidRPr="009077C2" w:rsidRDefault="001872D6" w:rsidP="00547E4A">
            <w:pPr>
              <w:jc w:val="center"/>
            </w:pPr>
            <w:r>
              <w:t>R</w:t>
            </w:r>
            <w:r w:rsidRPr="009077C2">
              <w:t xml:space="preserve">epublika </w:t>
            </w:r>
            <w:r>
              <w:t>H</w:t>
            </w:r>
            <w:r w:rsidRPr="009077C2">
              <w:t>rvatska</w:t>
            </w:r>
          </w:p>
          <w:p w:rsidR="001872D6" w:rsidRDefault="001872D6" w:rsidP="00547E4A">
            <w:pPr>
              <w:jc w:val="center"/>
            </w:pPr>
            <w:r>
              <w:t>Ž</w:t>
            </w:r>
            <w:r w:rsidRPr="009077C2">
              <w:t xml:space="preserve">upanijski sud u </w:t>
            </w:r>
            <w:r>
              <w:t xml:space="preserve">Osijeku </w:t>
            </w:r>
          </w:p>
          <w:p w:rsidR="001872D6" w:rsidRDefault="001872D6" w:rsidP="00547E4A">
            <w:pPr>
              <w:jc w:val="center"/>
            </w:pPr>
            <w:r>
              <w:t>Osijek, Europska avenija 7</w:t>
            </w:r>
          </w:p>
          <w:p w:rsidR="001872D6" w:rsidRPr="00043122" w:rsidRDefault="001872D6" w:rsidP="00547E4A">
            <w:pPr>
              <w:jc w:val="center"/>
            </w:pPr>
          </w:p>
        </w:tc>
      </w:tr>
      <w:tr w:rsidR="001872D6" w:rsidRPr="00974EE9" w:rsidTr="00547E4A">
        <w:tblPrEx>
          <w:tblCellMar>
            <w:left w:w="0" w:type="dxa"/>
            <w:right w:w="0" w:type="dxa"/>
          </w:tblCellMar>
          <w:tblLook w:val="01E0" w:firstRow="1" w:lastRow="1" w:firstColumn="1" w:lastColumn="1" w:noHBand="0" w:noVBand="0"/>
        </w:tblPrEx>
        <w:tc>
          <w:tcPr>
            <w:tcW w:w="4320" w:type="dxa"/>
            <w:gridSpan w:val="3"/>
          </w:tcPr>
          <w:p w:rsidR="001872D6" w:rsidRPr="00974EE9" w:rsidRDefault="001872D6" w:rsidP="00547E4A">
            <w:pPr>
              <w:pStyle w:val="VSVerzija"/>
              <w:jc w:val="right"/>
            </w:pPr>
          </w:p>
        </w:tc>
      </w:tr>
    </w:tbl>
    <w:p w:rsidR="00FA04B5" w:rsidRDefault="00FA04B5"/>
    <w:p w:rsidR="00CA7A7E" w:rsidRDefault="00CA7A7E" w:rsidP="00F60C73">
      <w:pPr>
        <w:jc w:val="right"/>
      </w:pPr>
    </w:p>
    <w:p w:rsidR="00A43AD0" w:rsidRDefault="00A43AD0" w:rsidP="00F60C73">
      <w:pPr>
        <w:jc w:val="right"/>
      </w:pPr>
    </w:p>
    <w:p w:rsidR="00A820EA" w:rsidRDefault="00A820EA" w:rsidP="00F60C73">
      <w:pPr>
        <w:jc w:val="right"/>
      </w:pPr>
    </w:p>
    <w:p w:rsidR="00E0618E" w:rsidRDefault="00E0618E" w:rsidP="00F60C73">
      <w:pPr>
        <w:jc w:val="right"/>
      </w:pPr>
    </w:p>
    <w:p w:rsidR="001872D6" w:rsidRDefault="001872D6" w:rsidP="00F60C73">
      <w:pPr>
        <w:jc w:val="right"/>
      </w:pPr>
    </w:p>
    <w:p w:rsidR="00F60C73" w:rsidRDefault="00A820EA" w:rsidP="00F60C73">
      <w:pPr>
        <w:jc w:val="right"/>
      </w:pPr>
      <w:r>
        <w:t xml:space="preserve">Poslovni broj </w:t>
      </w:r>
      <w:proofErr w:type="spellStart"/>
      <w:r w:rsidR="00F60C73">
        <w:t>Gž</w:t>
      </w:r>
      <w:proofErr w:type="spellEnd"/>
      <w:r w:rsidR="00994AB5">
        <w:t>-1059/2017-2</w:t>
      </w:r>
    </w:p>
    <w:p w:rsidR="00F60C73" w:rsidRDefault="00F60C73" w:rsidP="00F60C73">
      <w:pPr>
        <w:jc w:val="right"/>
      </w:pPr>
    </w:p>
    <w:p w:rsidR="00F60C73" w:rsidRDefault="00F60C73" w:rsidP="00F60C73">
      <w:pPr>
        <w:jc w:val="right"/>
      </w:pPr>
    </w:p>
    <w:p w:rsidR="00F60C73" w:rsidRDefault="00F60C73" w:rsidP="00F60C73">
      <w:pPr>
        <w:jc w:val="right"/>
      </w:pPr>
    </w:p>
    <w:p w:rsidR="00357D7A" w:rsidRDefault="00357D7A" w:rsidP="00F60C73">
      <w:pPr>
        <w:jc w:val="right"/>
      </w:pPr>
    </w:p>
    <w:p w:rsidR="00D46DC1" w:rsidRDefault="00D46DC1" w:rsidP="00CA7A7E">
      <w:pPr>
        <w:jc w:val="center"/>
      </w:pPr>
    </w:p>
    <w:p w:rsidR="007878AA" w:rsidRDefault="00CA7A7E" w:rsidP="00CA7A7E">
      <w:pPr>
        <w:jc w:val="center"/>
      </w:pPr>
      <w:r>
        <w:t xml:space="preserve">U  I M E  R E P U B L I K E  H R V A T S K E </w:t>
      </w:r>
    </w:p>
    <w:p w:rsidR="00CA7A7E" w:rsidRDefault="00CA7A7E" w:rsidP="00CA7A7E">
      <w:pPr>
        <w:jc w:val="center"/>
      </w:pPr>
    </w:p>
    <w:p w:rsidR="00CA7A7E" w:rsidRDefault="00CA7A7E" w:rsidP="00CA7A7E">
      <w:pPr>
        <w:jc w:val="center"/>
      </w:pPr>
      <w:r>
        <w:t xml:space="preserve">P R E S U D A </w:t>
      </w:r>
    </w:p>
    <w:p w:rsidR="00F60C73" w:rsidRDefault="00F60C73" w:rsidP="00F60C73">
      <w:pPr>
        <w:jc w:val="right"/>
      </w:pPr>
    </w:p>
    <w:p w:rsidR="00357D7A" w:rsidRDefault="00357D7A" w:rsidP="00F60C73">
      <w:pPr>
        <w:jc w:val="right"/>
      </w:pPr>
    </w:p>
    <w:p w:rsidR="00D46DC1" w:rsidRDefault="00D46DC1" w:rsidP="00F60C73">
      <w:pPr>
        <w:jc w:val="right"/>
      </w:pPr>
    </w:p>
    <w:p w:rsidR="00A65E0B" w:rsidRDefault="00F60C73" w:rsidP="00F60C73">
      <w:r>
        <w:tab/>
      </w:r>
      <w:r w:rsidR="002A1BC8">
        <w:t>Županijski sud u Osijeku, u vijeću sastavljenom od su</w:t>
      </w:r>
      <w:r w:rsidR="00A820EA">
        <w:t xml:space="preserve">tkinje </w:t>
      </w:r>
      <w:r w:rsidR="006A766D">
        <w:t>dr. sc. Sanje Zagrajski</w:t>
      </w:r>
      <w:r w:rsidR="00204589">
        <w:t>,</w:t>
      </w:r>
      <w:r w:rsidR="0042208C">
        <w:t xml:space="preserve"> predsjednice vijeća,</w:t>
      </w:r>
      <w:r w:rsidR="00BD513A">
        <w:t xml:space="preserve"> </w:t>
      </w:r>
      <w:r w:rsidR="00A820EA">
        <w:t>suca</w:t>
      </w:r>
      <w:r w:rsidR="00BD513A">
        <w:t xml:space="preserve"> izvjestitelja</w:t>
      </w:r>
      <w:r w:rsidR="00A820EA">
        <w:t xml:space="preserve"> i člana vijeća</w:t>
      </w:r>
      <w:r w:rsidR="00BD513A">
        <w:t xml:space="preserve"> Josipa </w:t>
      </w:r>
      <w:proofErr w:type="spellStart"/>
      <w:r w:rsidR="00BD513A">
        <w:t>Frajlića</w:t>
      </w:r>
      <w:proofErr w:type="spellEnd"/>
      <w:r w:rsidR="00BD513A">
        <w:t xml:space="preserve"> i su</w:t>
      </w:r>
      <w:r w:rsidR="00A820EA">
        <w:t xml:space="preserve">tkinje </w:t>
      </w:r>
      <w:r w:rsidR="00C3271C">
        <w:t>Marijane Žigić</w:t>
      </w:r>
      <w:r w:rsidR="00A820EA">
        <w:t>, članice vijeća</w:t>
      </w:r>
      <w:r w:rsidR="00BD513A">
        <w:t xml:space="preserve">, </w:t>
      </w:r>
      <w:r w:rsidR="009D71C6">
        <w:rPr>
          <w:bCs/>
        </w:rPr>
        <w:t>u pravnoj stvari</w:t>
      </w:r>
      <w:r w:rsidR="006A766D">
        <w:rPr>
          <w:bCs/>
        </w:rPr>
        <w:t xml:space="preserve"> </w:t>
      </w:r>
      <w:r w:rsidR="00C3271C">
        <w:t>tužitelja D</w:t>
      </w:r>
      <w:r w:rsidR="00547E4A">
        <w:t>.</w:t>
      </w:r>
      <w:r w:rsidR="00C3271C">
        <w:t xml:space="preserve"> C</w:t>
      </w:r>
      <w:r w:rsidR="00547E4A">
        <w:t>.</w:t>
      </w:r>
      <w:r w:rsidR="00C3271C">
        <w:t xml:space="preserve"> iz T</w:t>
      </w:r>
      <w:r w:rsidR="00547E4A">
        <w:t>.</w:t>
      </w:r>
      <w:r w:rsidR="00C3271C">
        <w:t xml:space="preserve">, </w:t>
      </w:r>
      <w:r w:rsidR="00547E4A">
        <w:t>…</w:t>
      </w:r>
      <w:r w:rsidR="00C3271C">
        <w:t xml:space="preserve">, OIB: </w:t>
      </w:r>
      <w:r w:rsidR="00547E4A">
        <w:t>…</w:t>
      </w:r>
      <w:r w:rsidR="00C3271C">
        <w:t>, zastupanog po punomoćniku M</w:t>
      </w:r>
      <w:r w:rsidR="00547E4A">
        <w:t>.</w:t>
      </w:r>
      <w:r w:rsidR="00C3271C">
        <w:t xml:space="preserve"> J</w:t>
      </w:r>
      <w:r w:rsidR="00547E4A">
        <w:t>.</w:t>
      </w:r>
      <w:r w:rsidR="00C3271C">
        <w:t>, odvjetniku iz O</w:t>
      </w:r>
      <w:r w:rsidR="00547E4A">
        <w:t>.</w:t>
      </w:r>
      <w:r w:rsidR="00C3271C">
        <w:t>, protiv tuženika O</w:t>
      </w:r>
      <w:r w:rsidR="00373333">
        <w:t xml:space="preserve">. </w:t>
      </w:r>
      <w:r w:rsidR="00C3271C">
        <w:t>b</w:t>
      </w:r>
      <w:r w:rsidR="00547E4A">
        <w:t>.</w:t>
      </w:r>
      <w:r w:rsidR="00C3271C">
        <w:t xml:space="preserve"> H</w:t>
      </w:r>
      <w:r w:rsidR="00547E4A">
        <w:t>.</w:t>
      </w:r>
      <w:r w:rsidR="00C3271C">
        <w:t xml:space="preserve"> d.d., Z</w:t>
      </w:r>
      <w:r w:rsidR="00547E4A">
        <w:t>.</w:t>
      </w:r>
      <w:r w:rsidR="00C3271C">
        <w:t xml:space="preserve">, </w:t>
      </w:r>
      <w:r w:rsidR="00547E4A">
        <w:t>…</w:t>
      </w:r>
      <w:r w:rsidR="00C3271C">
        <w:t xml:space="preserve">, OIB </w:t>
      </w:r>
      <w:r w:rsidR="00547E4A">
        <w:t>…</w:t>
      </w:r>
      <w:r w:rsidR="00C3271C">
        <w:t>, pravnom slijedniku B</w:t>
      </w:r>
      <w:r w:rsidR="00373333">
        <w:t>.</w:t>
      </w:r>
      <w:r w:rsidR="00C3271C">
        <w:t xml:space="preserve"> P</w:t>
      </w:r>
      <w:r w:rsidR="00373333">
        <w:t>.</w:t>
      </w:r>
      <w:r w:rsidR="00C3271C">
        <w:t xml:space="preserve"> C</w:t>
      </w:r>
      <w:r w:rsidR="00373333">
        <w:t>.</w:t>
      </w:r>
      <w:r w:rsidR="00C3271C">
        <w:t xml:space="preserve"> d.d., zastupanog po punomoćniku B</w:t>
      </w:r>
      <w:r w:rsidR="00373333">
        <w:t>.</w:t>
      </w:r>
      <w:r w:rsidR="00C3271C">
        <w:t xml:space="preserve"> T</w:t>
      </w:r>
      <w:r w:rsidR="00373333">
        <w:t>.</w:t>
      </w:r>
      <w:r w:rsidR="00C3271C">
        <w:t>, odvjetniku iz O</w:t>
      </w:r>
      <w:r w:rsidR="00373333">
        <w:t>.</w:t>
      </w:r>
      <w:r w:rsidR="00C3271C">
        <w:t>, radi naknade štete</w:t>
      </w:r>
      <w:r w:rsidR="008F402C">
        <w:t>,</w:t>
      </w:r>
      <w:r w:rsidR="00077AEA">
        <w:rPr>
          <w:bCs/>
        </w:rPr>
        <w:t xml:space="preserve"> </w:t>
      </w:r>
      <w:r w:rsidR="00742E4F">
        <w:t>od</w:t>
      </w:r>
      <w:r w:rsidR="002A1BC8">
        <w:t xml:space="preserve">lučujući o </w:t>
      </w:r>
      <w:r w:rsidR="00885B43">
        <w:t>žalb</w:t>
      </w:r>
      <w:r w:rsidR="00C3271C">
        <w:t xml:space="preserve">ama tužitelja i tuženika izjavljenima protiv presude Općinskog suda u Osijeku od 9. ožujka 2017., poslovni broj 10 </w:t>
      </w:r>
      <w:proofErr w:type="spellStart"/>
      <w:r w:rsidR="00C3271C">
        <w:t>Pn</w:t>
      </w:r>
      <w:proofErr w:type="spellEnd"/>
      <w:r w:rsidR="00C3271C">
        <w:t>-480/2015-22, u sjednici vijeća održanoj 27. ožujka 2019.</w:t>
      </w:r>
    </w:p>
    <w:p w:rsidR="00357D7A" w:rsidRDefault="00357D7A" w:rsidP="00F60C73"/>
    <w:p w:rsidR="00351600" w:rsidRDefault="00351600" w:rsidP="00F60C73"/>
    <w:p w:rsidR="001907C4" w:rsidRDefault="00123CE4" w:rsidP="002A1BC8">
      <w:pPr>
        <w:jc w:val="center"/>
      </w:pPr>
      <w:r w:rsidRPr="008E71C2">
        <w:t xml:space="preserve">p r e s u d i o   j e  </w:t>
      </w:r>
    </w:p>
    <w:p w:rsidR="00AF157A" w:rsidRDefault="00AF157A" w:rsidP="002A1BC8">
      <w:pPr>
        <w:jc w:val="center"/>
        <w:rPr>
          <w:b/>
        </w:rPr>
      </w:pPr>
    </w:p>
    <w:p w:rsidR="00CE5423" w:rsidRDefault="00CE5423" w:rsidP="002A1BC8">
      <w:pPr>
        <w:jc w:val="center"/>
        <w:rPr>
          <w:b/>
        </w:rPr>
      </w:pPr>
    </w:p>
    <w:p w:rsidR="00A65E0B" w:rsidRDefault="00F3604D" w:rsidP="00220191">
      <w:pPr>
        <w:ind w:firstLine="720"/>
      </w:pPr>
      <w:r>
        <w:t>Žalb</w:t>
      </w:r>
      <w:r w:rsidR="007F6E52">
        <w:t>a</w:t>
      </w:r>
      <w:r w:rsidR="006C2796">
        <w:t xml:space="preserve"> tuž</w:t>
      </w:r>
      <w:r w:rsidR="00A65E0B">
        <w:t>itelja</w:t>
      </w:r>
      <w:r w:rsidR="0016523E">
        <w:t xml:space="preserve"> </w:t>
      </w:r>
      <w:r w:rsidR="006C3107">
        <w:t>odbija</w:t>
      </w:r>
      <w:r w:rsidR="006C2796">
        <w:t xml:space="preserve"> se</w:t>
      </w:r>
      <w:r w:rsidR="006C3107">
        <w:t xml:space="preserve"> </w:t>
      </w:r>
      <w:r w:rsidR="00077AEA">
        <w:t>k</w:t>
      </w:r>
      <w:r w:rsidR="006C3107">
        <w:t>ao</w:t>
      </w:r>
      <w:r w:rsidR="00351600">
        <w:t xml:space="preserve"> </w:t>
      </w:r>
      <w:r w:rsidR="006C3107">
        <w:t>neosnovana</w:t>
      </w:r>
      <w:r w:rsidR="00A65E0B">
        <w:t xml:space="preserve">, a žalba tuženika se djelomično odbija kao neosnovana i djelomično uvažava kao osnovana pa se presuda Općinskog suda u Osijeku od 9. ožujka 2017., poslovni broj 10 </w:t>
      </w:r>
      <w:proofErr w:type="spellStart"/>
      <w:r w:rsidR="00A65E0B">
        <w:t>Pn</w:t>
      </w:r>
      <w:proofErr w:type="spellEnd"/>
      <w:r w:rsidR="00A65E0B">
        <w:t>-480/2015-22</w:t>
      </w:r>
      <w:r w:rsidR="00683E31">
        <w:t>:</w:t>
      </w:r>
    </w:p>
    <w:p w:rsidR="00BB0BA8" w:rsidRDefault="00BB0BA8" w:rsidP="00220191">
      <w:pPr>
        <w:ind w:firstLine="720"/>
      </w:pPr>
    </w:p>
    <w:p w:rsidR="00BB0BA8" w:rsidRDefault="00BB0BA8" w:rsidP="00BB0BA8">
      <w:pPr>
        <w:ind w:firstLine="708"/>
      </w:pPr>
      <w:r>
        <w:t>a)</w:t>
      </w:r>
      <w:r w:rsidR="00D521F3">
        <w:t xml:space="preserve"> </w:t>
      </w:r>
      <w:r>
        <w:t xml:space="preserve">potvrđuje u dosuđujućem dijelu pod točkom I izreke i u odbijajućem dijelu pod točkom II izreke, </w:t>
      </w:r>
    </w:p>
    <w:p w:rsidR="00BB0BA8" w:rsidRDefault="00BB0BA8" w:rsidP="00BB0BA8">
      <w:pPr>
        <w:ind w:firstLine="708"/>
      </w:pPr>
    </w:p>
    <w:p w:rsidR="00BB0BA8" w:rsidRDefault="00BB0BA8" w:rsidP="00BB0BA8">
      <w:pPr>
        <w:ind w:firstLine="708"/>
      </w:pPr>
      <w:r>
        <w:t>b)</w:t>
      </w:r>
      <w:r w:rsidR="00D521F3">
        <w:t xml:space="preserve"> </w:t>
      </w:r>
      <w:r>
        <w:t xml:space="preserve">preinačuje u odluci o trošku u točki III izreke tako da se nalaže tuženiku naknaditi tužitelju prouzročeni parnični trošak u iznosu od 5.500,00 kuna u roku od 15 dana, dok se sa preostalim dijelom zahtjeva za parnični trošak tužitelj odbija. </w:t>
      </w:r>
    </w:p>
    <w:p w:rsidR="00BB0BA8" w:rsidRDefault="00BB0BA8" w:rsidP="00BB0BA8">
      <w:pPr>
        <w:ind w:firstLine="708"/>
      </w:pPr>
    </w:p>
    <w:p w:rsidR="00BB0BA8" w:rsidRDefault="00BB0BA8" w:rsidP="00BB0BA8">
      <w:pPr>
        <w:ind w:firstLine="708"/>
      </w:pPr>
      <w:r>
        <w:t xml:space="preserve">Tužitelj se odbija sa zahtjevom za trošak žalbe. </w:t>
      </w:r>
    </w:p>
    <w:p w:rsidR="00BB0BA8" w:rsidRDefault="00BB0BA8" w:rsidP="00BB0BA8">
      <w:pPr>
        <w:ind w:firstLine="708"/>
      </w:pPr>
    </w:p>
    <w:p w:rsidR="00BB0BA8" w:rsidRDefault="00BB0BA8" w:rsidP="00BB0BA8">
      <w:pPr>
        <w:ind w:firstLine="708"/>
      </w:pPr>
      <w:r>
        <w:t>Tuženik se odbija sa zahtjevom za trošak žalbe.</w:t>
      </w:r>
    </w:p>
    <w:p w:rsidR="00BB0BA8" w:rsidRDefault="00BB0BA8" w:rsidP="00BB0BA8">
      <w:pPr>
        <w:ind w:firstLine="708"/>
      </w:pPr>
    </w:p>
    <w:p w:rsidR="00BB0BA8" w:rsidRDefault="00BB0BA8" w:rsidP="00BB0BA8">
      <w:pPr>
        <w:ind w:firstLine="708"/>
      </w:pPr>
      <w:r>
        <w:t>T</w:t>
      </w:r>
      <w:r w:rsidR="007A2E76">
        <w:t xml:space="preserve">uženik se odbija sa zahtjevom za trošak odgovora na žalbu tužitelja. </w:t>
      </w:r>
    </w:p>
    <w:p w:rsidR="00A65E0B" w:rsidRDefault="00A65E0B" w:rsidP="00220191">
      <w:pPr>
        <w:ind w:firstLine="720"/>
      </w:pPr>
    </w:p>
    <w:p w:rsidR="00A65E0B" w:rsidRDefault="00A65E0B" w:rsidP="00220191">
      <w:pPr>
        <w:ind w:firstLine="720"/>
      </w:pPr>
    </w:p>
    <w:p w:rsidR="00373333" w:rsidRDefault="00373333" w:rsidP="002A1BC8">
      <w:pPr>
        <w:jc w:val="center"/>
      </w:pPr>
    </w:p>
    <w:p w:rsidR="00373333" w:rsidRDefault="00373333" w:rsidP="002A1BC8">
      <w:pPr>
        <w:jc w:val="center"/>
      </w:pPr>
    </w:p>
    <w:p w:rsidR="002A1BC8" w:rsidRPr="007D1464" w:rsidRDefault="002A1BC8" w:rsidP="002A1BC8">
      <w:pPr>
        <w:jc w:val="center"/>
      </w:pPr>
      <w:r w:rsidRPr="007D1464">
        <w:lastRenderedPageBreak/>
        <w:t>Obrazloženje</w:t>
      </w:r>
    </w:p>
    <w:p w:rsidR="00100012" w:rsidRDefault="00100012" w:rsidP="002A1BC8">
      <w:pPr>
        <w:jc w:val="center"/>
        <w:rPr>
          <w:b/>
        </w:rPr>
      </w:pPr>
    </w:p>
    <w:p w:rsidR="00100012" w:rsidRDefault="00100012" w:rsidP="002A1BC8">
      <w:pPr>
        <w:jc w:val="center"/>
        <w:rPr>
          <w:b/>
        </w:rPr>
      </w:pPr>
    </w:p>
    <w:p w:rsidR="008E15F4" w:rsidRDefault="002A1BC8" w:rsidP="00002761">
      <w:r>
        <w:rPr>
          <w:b/>
        </w:rPr>
        <w:tab/>
      </w:r>
      <w:r w:rsidR="00603198">
        <w:t>Presudom p</w:t>
      </w:r>
      <w:r w:rsidR="005B5EEA">
        <w:t>r</w:t>
      </w:r>
      <w:r w:rsidR="00043E3A">
        <w:t>vostupanjsko</w:t>
      </w:r>
      <w:r w:rsidR="00603198">
        <w:t xml:space="preserve">g suda je </w:t>
      </w:r>
      <w:r w:rsidR="00256014">
        <w:t>presuđeno:</w:t>
      </w:r>
      <w:r w:rsidR="008E15F4">
        <w:t xml:space="preserve"> </w:t>
      </w:r>
    </w:p>
    <w:p w:rsidR="00043E3A" w:rsidRDefault="008337E2" w:rsidP="00043E3A">
      <w:r>
        <w:rPr>
          <w:b/>
        </w:rPr>
        <w:tab/>
      </w:r>
      <w:r w:rsidR="00043E3A">
        <w:tab/>
      </w:r>
    </w:p>
    <w:p w:rsidR="000204B3" w:rsidRDefault="00975C3F" w:rsidP="000204B3">
      <w:pPr>
        <w:ind w:firstLine="708"/>
      </w:pPr>
      <w:r>
        <w:t>"</w:t>
      </w:r>
      <w:r w:rsidR="000204B3">
        <w:t>I/ Nalaže se tuženiku O</w:t>
      </w:r>
      <w:r w:rsidR="00373333">
        <w:t>.</w:t>
      </w:r>
      <w:r w:rsidR="000204B3">
        <w:t xml:space="preserve"> b</w:t>
      </w:r>
      <w:r w:rsidR="00373333">
        <w:t>.</w:t>
      </w:r>
      <w:r w:rsidR="000204B3">
        <w:t xml:space="preserve"> H</w:t>
      </w:r>
      <w:r w:rsidR="00373333">
        <w:t>.</w:t>
      </w:r>
      <w:r w:rsidR="000204B3">
        <w:t xml:space="preserve"> d.d., Z</w:t>
      </w:r>
      <w:r w:rsidR="00373333">
        <w:t>.</w:t>
      </w:r>
      <w:r w:rsidR="000204B3">
        <w:t xml:space="preserve">, </w:t>
      </w:r>
      <w:r w:rsidR="00373333">
        <w:t>…</w:t>
      </w:r>
      <w:r w:rsidR="000204B3">
        <w:t xml:space="preserve"> 3, OIB </w:t>
      </w:r>
      <w:r w:rsidR="00373333">
        <w:t>…</w:t>
      </w:r>
      <w:r w:rsidR="000204B3">
        <w:t>, pravnom slijedniku B</w:t>
      </w:r>
      <w:r w:rsidR="00373333">
        <w:t>.</w:t>
      </w:r>
      <w:r w:rsidR="000204B3">
        <w:t xml:space="preserve"> P</w:t>
      </w:r>
      <w:r w:rsidR="00373333">
        <w:t>.</w:t>
      </w:r>
      <w:r w:rsidR="000204B3">
        <w:t xml:space="preserve"> C</w:t>
      </w:r>
      <w:r w:rsidR="00373333">
        <w:t>.</w:t>
      </w:r>
      <w:r w:rsidR="000204B3">
        <w:t xml:space="preserve"> d.d., da plati tužitelju D</w:t>
      </w:r>
      <w:r w:rsidR="00373333">
        <w:t>.</w:t>
      </w:r>
      <w:r w:rsidR="000204B3">
        <w:t xml:space="preserve"> C</w:t>
      </w:r>
      <w:r w:rsidR="00373333">
        <w:t>.</w:t>
      </w:r>
      <w:r w:rsidR="000204B3">
        <w:t xml:space="preserve"> iz T</w:t>
      </w:r>
      <w:r w:rsidR="00373333">
        <w:t>.</w:t>
      </w:r>
      <w:r w:rsidR="000204B3">
        <w:t xml:space="preserve">, </w:t>
      </w:r>
      <w:r w:rsidR="00373333">
        <w:t>…</w:t>
      </w:r>
      <w:r w:rsidR="000204B3">
        <w:t xml:space="preserve">, OIB </w:t>
      </w:r>
      <w:r w:rsidR="00373333">
        <w:t>…</w:t>
      </w:r>
      <w:r w:rsidR="000204B3">
        <w:t>, iznos od 43.779,67 kuna, (slovima: četrdesetitritisućesedamstosedamdesteidevetkunaišezdesetisedamlipa) zajedno sa zakonskim zateznim kamatama tekućim od 9. ožujka 2017. godine, do isplate, po prosječnoj kamatnoj stopi na stanja kredita, odobrenih na razdoblje dulje od godine dana nefinancijskim trgovačkim društvima izračunate za referentno razdoblje, koje prethodi tekućem polugodištu uvećanoj za 3%-</w:t>
      </w:r>
      <w:proofErr w:type="spellStart"/>
      <w:r w:rsidR="000204B3">
        <w:t>tna</w:t>
      </w:r>
      <w:proofErr w:type="spellEnd"/>
      <w:r w:rsidR="000204B3">
        <w:t xml:space="preserve"> poena, sve u roku od 15 dana.</w:t>
      </w:r>
    </w:p>
    <w:p w:rsidR="000204B3" w:rsidRDefault="000204B3" w:rsidP="000204B3"/>
    <w:p w:rsidR="000204B3" w:rsidRDefault="000204B3" w:rsidP="000204B3">
      <w:pPr>
        <w:rPr>
          <w:color w:val="FF0000"/>
        </w:rPr>
      </w:pPr>
      <w:r>
        <w:tab/>
        <w:t xml:space="preserve">II/ U preostalom dijelu tužbeni zahtjev tužitelja odbija se kao neosnovan. </w:t>
      </w:r>
      <w:r>
        <w:tab/>
      </w:r>
    </w:p>
    <w:p w:rsidR="000204B3" w:rsidRDefault="000204B3" w:rsidP="000204B3"/>
    <w:p w:rsidR="000204B3" w:rsidRDefault="000204B3" w:rsidP="000204B3">
      <w:r>
        <w:tab/>
        <w:t>III/ Nalaže se tuženiku naknaditi tužitelju prouzročeni parnični trošak u iznosu od  8.921,88 kunu, sve u roku od 15 dana."</w:t>
      </w:r>
    </w:p>
    <w:p w:rsidR="00043E3A" w:rsidRDefault="00043E3A" w:rsidP="00043E3A">
      <w:r>
        <w:tab/>
      </w:r>
      <w:r>
        <w:tab/>
      </w:r>
      <w:r>
        <w:tab/>
      </w:r>
      <w:r>
        <w:tab/>
      </w:r>
    </w:p>
    <w:p w:rsidR="000204B3" w:rsidRDefault="0084385A" w:rsidP="005974AB">
      <w:pPr>
        <w:ind w:firstLine="708"/>
      </w:pPr>
      <w:r>
        <w:t>Protiv</w:t>
      </w:r>
      <w:r w:rsidR="00773E05">
        <w:t xml:space="preserve"> te presude</w:t>
      </w:r>
      <w:r>
        <w:t xml:space="preserve"> </w:t>
      </w:r>
      <w:r w:rsidR="00773E05">
        <w:t xml:space="preserve">podnio je </w:t>
      </w:r>
      <w:r w:rsidR="001A50FA">
        <w:t xml:space="preserve">pravovremenu žalbu </w:t>
      </w:r>
      <w:r w:rsidR="00F97734">
        <w:t>tuž</w:t>
      </w:r>
      <w:r w:rsidR="000204B3">
        <w:t>itelj</w:t>
      </w:r>
      <w:r w:rsidR="00F97734">
        <w:t xml:space="preserve">, </w:t>
      </w:r>
      <w:r>
        <w:t>pobijajući je</w:t>
      </w:r>
      <w:r w:rsidR="00EF4C3C">
        <w:t xml:space="preserve"> </w:t>
      </w:r>
      <w:r w:rsidR="00773E05">
        <w:t>zbog</w:t>
      </w:r>
      <w:r w:rsidR="00022AFD">
        <w:t xml:space="preserve"> svih razloga iz čl. 353. st. 1. Zakona o parničnom postupku („Narodne novine“ broj: 53/91, 91/92, 112/99, 88/01, 117/03, 88/05, 2/07, 84/08, 96/08, 123/08, 57/11, 148/11 – pročišćeni tekst, 25/13,  28/13 i 89/14 – nadalje: ZPP) </w:t>
      </w:r>
      <w:r w:rsidR="000204B3">
        <w:t>u dijelu kojim je odbijen sa tužbenim zahtjevom te zbog odluke o parničnom trošku, s prijedlogom da drugostupanjski sud preinači presudu tako da dosudi iznose s kojima je tužitelj odbijen kao i u odluci o parničnom trošku te naloži tuženiku da plati tužitelju parnične troškove u cijelosti.</w:t>
      </w:r>
    </w:p>
    <w:p w:rsidR="000204B3" w:rsidRDefault="000204B3" w:rsidP="005974AB">
      <w:pPr>
        <w:ind w:firstLine="708"/>
      </w:pPr>
    </w:p>
    <w:p w:rsidR="000204B3" w:rsidRDefault="000204B3" w:rsidP="005974AB">
      <w:pPr>
        <w:ind w:firstLine="708"/>
      </w:pPr>
      <w:r>
        <w:t xml:space="preserve">Protiv te presude podnio je pravovremenu žalbu i tuženik, pobijajući je u </w:t>
      </w:r>
      <w:r w:rsidR="00683E31">
        <w:t>d</w:t>
      </w:r>
      <w:r>
        <w:t xml:space="preserve">ijelu u kojem je djelomično usvojen tužbeni zahtjev tužitelja (točka I izreke presude) te u odluci o parničnom trošku i to zbog svih razloga iz čl. 353. st. 1. ZPP, s prijedlogom da drugostupanjski sud preinači presudu tako da u cijelosti odbije tužbeni zahtjev tužitelja kao neosnovan ili da ukine presudu u dijelu u kojem je žalbom osporena te u tom dijelu vrati prvostupanjskom sudu na ponovni postupak. </w:t>
      </w:r>
    </w:p>
    <w:p w:rsidR="00C33D33" w:rsidRDefault="00C33D33" w:rsidP="005974AB">
      <w:pPr>
        <w:ind w:firstLine="708"/>
      </w:pPr>
    </w:p>
    <w:p w:rsidR="00C33D33" w:rsidRDefault="00C33D33" w:rsidP="005974AB">
      <w:pPr>
        <w:ind w:firstLine="708"/>
      </w:pPr>
      <w:r>
        <w:t>Tuženik je podnio odgovor na žalbu tužitelja, predloživši da drugostupanjski sud odbije žalbu tužitelja i potvrdi prvostupanjsku presudu.</w:t>
      </w:r>
    </w:p>
    <w:p w:rsidR="00C33D33" w:rsidRDefault="00C33D33" w:rsidP="005974AB">
      <w:pPr>
        <w:ind w:firstLine="708"/>
      </w:pPr>
    </w:p>
    <w:p w:rsidR="00C33D33" w:rsidRDefault="00C33D33" w:rsidP="005974AB">
      <w:pPr>
        <w:ind w:firstLine="708"/>
      </w:pPr>
      <w:r>
        <w:t>Žalba tužitelja nije osnovana.</w:t>
      </w:r>
    </w:p>
    <w:p w:rsidR="00C33D33" w:rsidRDefault="00C33D33" w:rsidP="005974AB">
      <w:pPr>
        <w:ind w:firstLine="708"/>
      </w:pPr>
    </w:p>
    <w:p w:rsidR="00C33D33" w:rsidRDefault="00C33D33" w:rsidP="005974AB">
      <w:pPr>
        <w:ind w:firstLine="708"/>
      </w:pPr>
      <w:r>
        <w:t>Žalba tuženika je djelomično osnovana.</w:t>
      </w:r>
    </w:p>
    <w:p w:rsidR="00C33D33" w:rsidRDefault="00C33D33" w:rsidP="005974AB">
      <w:pPr>
        <w:ind w:firstLine="708"/>
      </w:pPr>
    </w:p>
    <w:p w:rsidR="004552F7" w:rsidRDefault="006113ED" w:rsidP="004552F7">
      <w:pPr>
        <w:ind w:firstLine="708"/>
      </w:pPr>
      <w:r>
        <w:t>Ispit</w:t>
      </w:r>
      <w:r w:rsidR="003107DD">
        <w:t>avši p</w:t>
      </w:r>
      <w:r w:rsidR="002D1475">
        <w:t>rvostupanjsku presudu, ovaj sud ne nalazi da je prv</w:t>
      </w:r>
      <w:r w:rsidR="003107DD">
        <w:t xml:space="preserve">ostupanjski </w:t>
      </w:r>
      <w:r>
        <w:t>sud počinio bitne povrede odredaba parničnog postupka iz čl. 354. st. 2.</w:t>
      </w:r>
      <w:r w:rsidR="00D569CE">
        <w:t xml:space="preserve"> ZPP</w:t>
      </w:r>
      <w:r w:rsidR="004552F7">
        <w:t xml:space="preserve"> </w:t>
      </w:r>
      <w:r>
        <w:t xml:space="preserve">na koje drugostupanjski sud pazi po službenoj dužnosti </w:t>
      </w:r>
      <w:r w:rsidR="004552F7">
        <w:t xml:space="preserve">u smislu </w:t>
      </w:r>
      <w:r w:rsidR="003107DD">
        <w:t>odred</w:t>
      </w:r>
      <w:r w:rsidR="00683E31">
        <w:t>b</w:t>
      </w:r>
      <w:r w:rsidR="003107DD">
        <w:t xml:space="preserve">e </w:t>
      </w:r>
      <w:r w:rsidR="004552F7">
        <w:t xml:space="preserve">čl. </w:t>
      </w:r>
      <w:r>
        <w:t>365. st. 2. ZPP</w:t>
      </w:r>
      <w:r w:rsidR="004552F7">
        <w:t>.</w:t>
      </w:r>
    </w:p>
    <w:p w:rsidR="00903F25" w:rsidRDefault="00903F25" w:rsidP="004552F7">
      <w:pPr>
        <w:ind w:firstLine="708"/>
      </w:pPr>
    </w:p>
    <w:p w:rsidR="00903F25" w:rsidRDefault="002D1475" w:rsidP="004552F7">
      <w:pPr>
        <w:ind w:firstLine="708"/>
      </w:pPr>
      <w:r>
        <w:t>Prvostupanjska presuda, kako u odnosu na dio kojim je tužbeni zahtjev prihvaćen, tako i u odnosu na dio kojim je tužbeni zahtjev odbijen</w:t>
      </w:r>
      <w:r w:rsidR="00683E31">
        <w:t>,</w:t>
      </w:r>
      <w:r>
        <w:t xml:space="preserve"> sadrži jasne razloge </w:t>
      </w:r>
      <w:r w:rsidR="00903F25">
        <w:t>o odlučnim činjenica</w:t>
      </w:r>
      <w:r>
        <w:t>ma koji nisu u proturječnosti i</w:t>
      </w:r>
      <w:r w:rsidR="00903F25">
        <w:t xml:space="preserve"> nema nedostataka zbog kojih se ne bi mogla ispitati.</w:t>
      </w:r>
    </w:p>
    <w:p w:rsidR="003948D8" w:rsidRDefault="003948D8" w:rsidP="004552F7">
      <w:pPr>
        <w:ind w:firstLine="708"/>
      </w:pPr>
    </w:p>
    <w:p w:rsidR="003948D8" w:rsidRDefault="003948D8" w:rsidP="004552F7">
      <w:pPr>
        <w:ind w:firstLine="708"/>
      </w:pPr>
      <w:r>
        <w:t xml:space="preserve">Predmet spora je zahtjev </w:t>
      </w:r>
      <w:r w:rsidR="00683E31">
        <w:t>za naknadu</w:t>
      </w:r>
      <w:r>
        <w:t xml:space="preserve"> štete nastale zbog pucanja vodovodne cijevi unutar stana na kojem je kao fiducijarni vlasnik upisan tuženi</w:t>
      </w:r>
      <w:r w:rsidR="00683E31">
        <w:t>k</w:t>
      </w:r>
      <w:r>
        <w:t>, a koji</w:t>
      </w:r>
      <w:r w:rsidR="00683E31">
        <w:t xml:space="preserve"> stan</w:t>
      </w:r>
      <w:r>
        <w:t xml:space="preserve"> se nalazi na etaži </w:t>
      </w:r>
      <w:r>
        <w:lastRenderedPageBreak/>
        <w:t>iznad lokala kojeg je vlasnik tužitelj. Zbog curenja vode kroz stropnu konstrukciju nastala su oštećenja na stropnoj, podnoj i zidanoj konstrukciji lokala te</w:t>
      </w:r>
      <w:r w:rsidR="00AD221F">
        <w:t xml:space="preserve"> je oštećen i sam inventar. </w:t>
      </w:r>
    </w:p>
    <w:p w:rsidR="00AD221F" w:rsidRDefault="00AD221F" w:rsidP="004552F7">
      <w:pPr>
        <w:ind w:firstLine="708"/>
      </w:pPr>
    </w:p>
    <w:p w:rsidR="00230796" w:rsidRDefault="00AD221F" w:rsidP="004552F7">
      <w:pPr>
        <w:ind w:firstLine="708"/>
      </w:pPr>
      <w:r>
        <w:t xml:space="preserve">Stoga s osnova štete na lokalu potražuje iznos od 43.769,67 kuna, za ljetne vrtove i porez u iznosu od 3.537,60 kuna, naknade </w:t>
      </w:r>
      <w:proofErr w:type="spellStart"/>
      <w:r>
        <w:t>H</w:t>
      </w:r>
      <w:r w:rsidR="0059250F">
        <w:t>.</w:t>
      </w:r>
      <w:r>
        <w:t>O</w:t>
      </w:r>
      <w:proofErr w:type="spellEnd"/>
      <w:r w:rsidR="0059250F">
        <w:t>.</w:t>
      </w:r>
      <w:r>
        <w:t xml:space="preserve"> distribucijskog sustava d.o.o. iznos od 858,42 kune, V</w:t>
      </w:r>
      <w:r w:rsidR="0059250F">
        <w:t>.</w:t>
      </w:r>
      <w:r w:rsidR="00230796">
        <w:t xml:space="preserve"> O</w:t>
      </w:r>
      <w:r w:rsidR="0059250F">
        <w:t>.</w:t>
      </w:r>
      <w:r w:rsidR="00230796">
        <w:t xml:space="preserve"> iznos od 480,15 kuna i pričuvu u iznosu 590,76 kuna te iznos od 4.000,00 EUR u kunskoj protuvrijednosti na ime izgubljene zakupnine. </w:t>
      </w:r>
    </w:p>
    <w:p w:rsidR="00230796" w:rsidRDefault="00230796" w:rsidP="004552F7">
      <w:pPr>
        <w:ind w:firstLine="708"/>
      </w:pPr>
    </w:p>
    <w:p w:rsidR="00230796" w:rsidRDefault="00230796" w:rsidP="004552F7">
      <w:pPr>
        <w:ind w:firstLine="708"/>
      </w:pPr>
      <w:r>
        <w:t>U odnosu na odluku o glavnoj stvari prvo će se analizirati žalba tuženika.</w:t>
      </w:r>
    </w:p>
    <w:p w:rsidR="00230796" w:rsidRDefault="00230796" w:rsidP="004552F7">
      <w:pPr>
        <w:ind w:firstLine="708"/>
      </w:pPr>
    </w:p>
    <w:p w:rsidR="00230796" w:rsidRDefault="00230796" w:rsidP="004552F7">
      <w:pPr>
        <w:ind w:firstLine="708"/>
      </w:pPr>
      <w:r>
        <w:t>Tuženik tijekom postupka, te u žalbi, ističe prigovor promašene pasivne legitimacije, ali je prvostupanjski sud takav prigovor argumentirano ocijenio neosnovanim, budući da tuženik – iako je fiducijarni vlasnik – ima u posjedu nekretninu u kojoj je došlo do pucanja cijevi te za štetu odgovara kao neposredni posjednik.</w:t>
      </w:r>
    </w:p>
    <w:p w:rsidR="00230796" w:rsidRDefault="00230796" w:rsidP="004552F7">
      <w:pPr>
        <w:ind w:firstLine="708"/>
      </w:pPr>
    </w:p>
    <w:p w:rsidR="00230796" w:rsidRDefault="00230796" w:rsidP="004552F7">
      <w:pPr>
        <w:ind w:firstLine="708"/>
      </w:pPr>
      <w:r>
        <w:t>U žalbi tuženik – uz ostalo – navodi: "Činjenica je da je tuženik koristio predmetnu nekretninu u kojoj je došlo do pucanja vodovodne cijevi i to na temelju Ugovora o zakupu poslovnog prostora sklopljenim sa vlasnikom Z</w:t>
      </w:r>
      <w:r w:rsidR="0059250F">
        <w:t>.</w:t>
      </w:r>
      <w:r>
        <w:t xml:space="preserve"> B</w:t>
      </w:r>
      <w:r w:rsidR="0059250F">
        <w:t>.</w:t>
      </w:r>
      <w:r>
        <w:t xml:space="preserve">, dana 12. kolovoza 2008., ali navedena okolnost ni na koji način ne opravdava zaključak suda da je stoga tuženik kao posjednik </w:t>
      </w:r>
      <w:r w:rsidR="00BF7204">
        <w:t>nekretnine u obvezi nadoknaditi tužitelju štetu na njegovom poslovnom prostoru ..." (završen citat).</w:t>
      </w:r>
    </w:p>
    <w:p w:rsidR="00BF7204" w:rsidRDefault="00BF7204" w:rsidP="004552F7">
      <w:pPr>
        <w:ind w:firstLine="708"/>
      </w:pPr>
    </w:p>
    <w:p w:rsidR="00BF7204" w:rsidRDefault="00BF7204" w:rsidP="004552F7">
      <w:pPr>
        <w:ind w:firstLine="708"/>
      </w:pPr>
      <w:r>
        <w:t xml:space="preserve">Suprotno ovom žalbenom motrištu, ovaj žalbeni sud smatra </w:t>
      </w:r>
      <w:r w:rsidR="00A13FE3">
        <w:t xml:space="preserve">kako </w:t>
      </w:r>
      <w:r>
        <w:t xml:space="preserve">spomenuta okolnost </w:t>
      </w:r>
      <w:r w:rsidR="009A6B28">
        <w:t xml:space="preserve">da je upravo tuženik koristio tu nekretninu </w:t>
      </w:r>
      <w:r>
        <w:t xml:space="preserve">opravdava zaključak prvostupanjskog suda. </w:t>
      </w:r>
    </w:p>
    <w:p w:rsidR="00BF7204" w:rsidRDefault="00BF7204" w:rsidP="004552F7">
      <w:pPr>
        <w:ind w:firstLine="708"/>
      </w:pPr>
    </w:p>
    <w:p w:rsidR="00910AB5" w:rsidRDefault="00910AB5" w:rsidP="00910AB5">
      <w:pPr>
        <w:ind w:firstLine="708"/>
      </w:pPr>
      <w:r>
        <w:t>Odgovornost tuženika temelji se na odredbi čl. 1045. st. 1. Zakona o obveznim odnosima</w:t>
      </w:r>
      <w:r w:rsidR="00213700">
        <w:t xml:space="preserve"> ("Narodne novine" broj: 35/05, 41/08, 125/11, 78/15)</w:t>
      </w:r>
      <w:r>
        <w:t xml:space="preserve">, budući je </w:t>
      </w:r>
      <w:r w:rsidR="00A13FE3">
        <w:t>on</w:t>
      </w:r>
      <w:r>
        <w:t xml:space="preserve"> morao voditi računa o instalacijama unutar poslovnog prostora i redovito obavljati nadzor na istima pa je</w:t>
      </w:r>
      <w:r w:rsidR="009A6B28">
        <w:t xml:space="preserve"> prvostupanjski </w:t>
      </w:r>
      <w:r>
        <w:t>sud us</w:t>
      </w:r>
      <w:r w:rsidR="00A13FE3">
        <w:t>vojio tužbeni zahtjev tužitelja</w:t>
      </w:r>
      <w:r>
        <w:t xml:space="preserve"> kao osnovan, a sukladno nalazu i mišljenju vještaka građevinske i financijsko-knjigovodstvene struke, kojima je sud u cijelosti poklonio vjeru, budući </w:t>
      </w:r>
      <w:r w:rsidR="009A6B28">
        <w:t xml:space="preserve">da </w:t>
      </w:r>
      <w:r>
        <w:t xml:space="preserve">su dani objektivno i </w:t>
      </w:r>
      <w:proofErr w:type="spellStart"/>
      <w:r>
        <w:t>okolnosno</w:t>
      </w:r>
      <w:proofErr w:type="spellEnd"/>
      <w:r>
        <w:t xml:space="preserve"> a vještaci su u cijelosti odgovorili na postavljena pitanja, i to za ukupan iznos od 43.779,67 kuna, kako je to zatražio tužitelj, a na ime štete u lokalu utvrđene vještačenjem po vještaku S</w:t>
      </w:r>
      <w:r w:rsidR="006651C3">
        <w:t>.</w:t>
      </w:r>
      <w:r>
        <w:t xml:space="preserve"> M</w:t>
      </w:r>
      <w:r w:rsidR="006651C3">
        <w:t>.</w:t>
      </w:r>
      <w:r>
        <w:t xml:space="preserve"> u iznosu do 29.680,50 kuna i štete na inventaru utvrđene po vještaku financijsko-knjigovodstvene struke u iznosu od 14.099,67 kuna, zajedno s pripadajućim kamatama od </w:t>
      </w:r>
      <w:proofErr w:type="spellStart"/>
      <w:r>
        <w:t>presuđenja</w:t>
      </w:r>
      <w:proofErr w:type="spellEnd"/>
      <w:r>
        <w:t xml:space="preserve"> do isplate, a sve temeljem odredbi čl. 1045. st. 1. u svezi s čl. 1085. i čl. 1</w:t>
      </w:r>
      <w:r w:rsidR="00213700">
        <w:t>086. Zakona o obveznim odnosima.</w:t>
      </w:r>
    </w:p>
    <w:p w:rsidR="00910AB5" w:rsidRDefault="00910AB5" w:rsidP="00910AB5">
      <w:pPr>
        <w:ind w:firstLine="708"/>
      </w:pPr>
    </w:p>
    <w:p w:rsidR="00910AB5" w:rsidRDefault="00910AB5" w:rsidP="00910AB5">
      <w:pPr>
        <w:ind w:firstLine="708"/>
      </w:pPr>
      <w:r>
        <w:t>Navod</w:t>
      </w:r>
      <w:r w:rsidR="00CB7836">
        <w:t xml:space="preserve">i tuženika se svode na </w:t>
      </w:r>
      <w:proofErr w:type="spellStart"/>
      <w:r w:rsidR="00CB7836">
        <w:t>preocjenjivanje</w:t>
      </w:r>
      <w:proofErr w:type="spellEnd"/>
      <w:r w:rsidR="00CB7836">
        <w:t xml:space="preserve"> izvedenih dokaza, ali žalbenom argumentacijom ne prelaze hipotetsku razinu.</w:t>
      </w:r>
    </w:p>
    <w:p w:rsidR="00CB7836" w:rsidRDefault="00CB7836" w:rsidP="00910AB5">
      <w:pPr>
        <w:ind w:firstLine="708"/>
      </w:pPr>
    </w:p>
    <w:p w:rsidR="00CB7836" w:rsidRDefault="00CB7836" w:rsidP="00910AB5">
      <w:pPr>
        <w:ind w:firstLine="708"/>
      </w:pPr>
      <w:r>
        <w:t>Stoga je njegova žalba u odnosu na pobijani dio odluke o glavnoj stvari neosnovana.</w:t>
      </w:r>
    </w:p>
    <w:p w:rsidR="00CB7836" w:rsidRDefault="00CB7836" w:rsidP="00910AB5">
      <w:pPr>
        <w:ind w:firstLine="708"/>
      </w:pPr>
    </w:p>
    <w:p w:rsidR="00CB7836" w:rsidRDefault="00CB7836" w:rsidP="00910AB5">
      <w:pPr>
        <w:ind w:firstLine="708"/>
      </w:pPr>
      <w:r>
        <w:t xml:space="preserve">No, neosnovana je i žalba tužitelja u odnosu na pobijani dio </w:t>
      </w:r>
      <w:r w:rsidR="0052060E">
        <w:t xml:space="preserve">odluke o glavnoj stvari. </w:t>
      </w:r>
    </w:p>
    <w:p w:rsidR="0052060E" w:rsidRDefault="0052060E" w:rsidP="00910AB5">
      <w:pPr>
        <w:ind w:firstLine="708"/>
      </w:pPr>
    </w:p>
    <w:p w:rsidR="009C02AF" w:rsidRDefault="009C02AF" w:rsidP="009C02AF">
      <w:pPr>
        <w:ind w:firstLine="708"/>
      </w:pPr>
      <w:r>
        <w:t>T</w:t>
      </w:r>
      <w:r w:rsidR="00166316">
        <w:t xml:space="preserve">užbeni zahtjev tužitelja za isplatom iznosa od 3.537,60 kuna, na ime naknade za terasu i porez, </w:t>
      </w:r>
      <w:r w:rsidR="007C3D2B">
        <w:t xml:space="preserve">prvostupanjski </w:t>
      </w:r>
      <w:r w:rsidR="00166316">
        <w:t xml:space="preserve">sud </w:t>
      </w:r>
      <w:r w:rsidR="007C3D2B">
        <w:t xml:space="preserve">opravdano </w:t>
      </w:r>
      <w:r w:rsidR="00166316">
        <w:t xml:space="preserve">smatra neosnovanim, budući </w:t>
      </w:r>
      <w:r w:rsidR="007C3D2B">
        <w:t xml:space="preserve">da </w:t>
      </w:r>
      <w:r w:rsidR="00166316">
        <w:t>tužitelj nije dokazao da je navedeni iznos platio P</w:t>
      </w:r>
      <w:r w:rsidR="006651C3">
        <w:t>.</w:t>
      </w:r>
      <w:r w:rsidR="00166316">
        <w:t xml:space="preserve"> d.o.o. iz O</w:t>
      </w:r>
      <w:r w:rsidR="006651C3">
        <w:t>.</w:t>
      </w:r>
    </w:p>
    <w:p w:rsidR="006651C3" w:rsidRDefault="006651C3" w:rsidP="009C02AF">
      <w:pPr>
        <w:ind w:firstLine="708"/>
      </w:pPr>
    </w:p>
    <w:p w:rsidR="009C02AF" w:rsidRDefault="00166316" w:rsidP="00166316">
      <w:r>
        <w:lastRenderedPageBreak/>
        <w:tab/>
        <w:t>Zahtjev tužitelja za naknadom iznosa koj</w:t>
      </w:r>
      <w:r w:rsidR="007C3D2B">
        <w:t>i</w:t>
      </w:r>
      <w:r>
        <w:t xml:space="preserve"> se odnose na utrošak vode (paušalno), električne energije (akontacija) i pričuve, </w:t>
      </w:r>
      <w:r w:rsidR="007C3D2B">
        <w:t xml:space="preserve">prvostupanjski </w:t>
      </w:r>
      <w:r>
        <w:t xml:space="preserve">sud </w:t>
      </w:r>
      <w:r w:rsidR="007C3D2B">
        <w:t xml:space="preserve">opravdano </w:t>
      </w:r>
      <w:r>
        <w:t>smatra neosnovanim budući je isto obveza tužitelja, a ne tuženika</w:t>
      </w:r>
      <w:r w:rsidR="009C02AF">
        <w:t>.</w:t>
      </w:r>
    </w:p>
    <w:p w:rsidR="00166316" w:rsidRDefault="00166316" w:rsidP="00166316"/>
    <w:p w:rsidR="0052060E" w:rsidRDefault="00166316" w:rsidP="00166316">
      <w:pPr>
        <w:ind w:firstLine="708"/>
      </w:pPr>
      <w:r>
        <w:t>Zahtjev tužitelja za isplatom iznosa od 4.400,00 eura u kunskoj protuvrijednosti, s pripadajućim kamatama od 6. prosinca 2013. godine, do isplate, na ime zakupa,</w:t>
      </w:r>
      <w:r w:rsidR="007A5637">
        <w:t xml:space="preserve"> prvostupanjski</w:t>
      </w:r>
      <w:r>
        <w:t xml:space="preserve"> sud</w:t>
      </w:r>
      <w:r w:rsidR="00D119FD">
        <w:t xml:space="preserve"> opravdano</w:t>
      </w:r>
      <w:r>
        <w:t xml:space="preserve"> smatra neosnovanim, budući </w:t>
      </w:r>
      <w:r w:rsidR="007A5637">
        <w:t xml:space="preserve">da </w:t>
      </w:r>
      <w:r>
        <w:t>nije povjerovao iskazu tužitelja i svjedoka Š</w:t>
      </w:r>
      <w:r w:rsidR="006651C3">
        <w:t>.</w:t>
      </w:r>
      <w:r>
        <w:t xml:space="preserve"> da je predmetni Ugovor zaključen 15. lipnja 2013. godine, odnosno samo nekoliko dana prije nastupa štetnog događaja, </w:t>
      </w:r>
      <w:r w:rsidR="007A5637">
        <w:t xml:space="preserve">imajući u vidu </w:t>
      </w:r>
      <w:r w:rsidR="00D119FD">
        <w:t>da</w:t>
      </w:r>
      <w:r>
        <w:t xml:space="preserve"> predmetni Ugovor nije ovjeren po Javnom bilježniku, niti je prijavljen u Poreznoj upravi niti je </w:t>
      </w:r>
      <w:proofErr w:type="spellStart"/>
      <w:r>
        <w:t>zakupoprimatelj</w:t>
      </w:r>
      <w:proofErr w:type="spellEnd"/>
      <w:r>
        <w:t xml:space="preserve"> platio ugovorenu zakupninu za šest mjeseci, niti je plaćao režije za predmetni poslovni prostor, kako se obvezao Ugovorom o zakupu, niti je od tužitelja tražio naknadu štete zbog izmakle koristi, jer mu tužitelj nije omogućio korištenje poslovnog prostora gotovo pet mjeseci, a nesporno je da svjedok nikada nije </w:t>
      </w:r>
      <w:r w:rsidR="009C02AF">
        <w:t>bio u posjedu predmetnog lokala.</w:t>
      </w:r>
    </w:p>
    <w:p w:rsidR="009C02AF" w:rsidRDefault="009C02AF" w:rsidP="00166316">
      <w:pPr>
        <w:ind w:firstLine="708"/>
      </w:pPr>
    </w:p>
    <w:p w:rsidR="009C02AF" w:rsidRDefault="009C02AF" w:rsidP="00166316">
      <w:pPr>
        <w:ind w:firstLine="708"/>
      </w:pPr>
      <w:r>
        <w:t>Žalbenim navodima tužitelj pokušava relativizirati utvrđenja i zaključke prvostupanjskog suda u odnosu na dio zahtjeva kojim je odbijen, ali prvostupanjski sud je za svoju odluku dao valjane razloge koje u cijelosti prihvaća i ovaj žalbeni sud.</w:t>
      </w:r>
    </w:p>
    <w:p w:rsidR="009C02AF" w:rsidRDefault="009C02AF" w:rsidP="00166316">
      <w:pPr>
        <w:ind w:firstLine="708"/>
      </w:pPr>
    </w:p>
    <w:p w:rsidR="009C02AF" w:rsidRDefault="009C02AF" w:rsidP="00166316">
      <w:pPr>
        <w:ind w:firstLine="708"/>
      </w:pPr>
      <w:r>
        <w:t xml:space="preserve">Odluku o trošku pobijale su obje stranke, naravno – sa procesno suprotstavljenih stajališta. </w:t>
      </w:r>
    </w:p>
    <w:p w:rsidR="009C02AF" w:rsidRDefault="009C02AF" w:rsidP="00166316">
      <w:pPr>
        <w:ind w:firstLine="708"/>
      </w:pPr>
    </w:p>
    <w:p w:rsidR="009C02AF" w:rsidRDefault="009C02AF" w:rsidP="00166316">
      <w:pPr>
        <w:ind w:firstLine="708"/>
      </w:pPr>
      <w:r>
        <w:t>Tužiteljeva žalba nije osnovana, jer se svodi na subjektivno viđenje uspjeha u sporu (na pr. da je u odnosu na osnovu uspio sa 100% ) koj</w:t>
      </w:r>
      <w:r w:rsidR="00E43737">
        <w:t>e</w:t>
      </w:r>
      <w:r>
        <w:t xml:space="preserve"> nema potvrdu u ishodu postupka, s obzirom da je uspio djelomično u sporu.</w:t>
      </w:r>
    </w:p>
    <w:p w:rsidR="009C02AF" w:rsidRDefault="009C02AF" w:rsidP="00166316">
      <w:pPr>
        <w:ind w:firstLine="708"/>
      </w:pPr>
    </w:p>
    <w:p w:rsidR="009C02AF" w:rsidRDefault="009C02AF" w:rsidP="00166316">
      <w:pPr>
        <w:ind w:firstLine="708"/>
      </w:pPr>
      <w:r>
        <w:t xml:space="preserve">Međutim, žalba tuženika u odnosu na odluku o parničnom trošku je djelomično osnovana. Naime, pravilno ističe tuženik kako je tužitelj </w:t>
      </w:r>
      <w:r w:rsidR="00313673">
        <w:t>u tužbi kao vrijednost predmeta spora označio iznos od 110.308,75 kuna</w:t>
      </w:r>
      <w:r w:rsidR="00D119FD">
        <w:t>, a</w:t>
      </w:r>
      <w:r w:rsidR="00313673">
        <w:t xml:space="preserve"> da bi podneskom </w:t>
      </w:r>
      <w:r w:rsidR="0023176A">
        <w:t>od 7. travnja 2015. smanjio svoj tužbeni zahtjev na način da je zatražio isplatu iznosa od 79.646,60 kuna (dosuđeno mu je 43.779,67 kuna).</w:t>
      </w:r>
    </w:p>
    <w:p w:rsidR="0023176A" w:rsidRDefault="0023176A" w:rsidP="00166316">
      <w:pPr>
        <w:ind w:firstLine="708"/>
      </w:pPr>
    </w:p>
    <w:p w:rsidR="0023176A" w:rsidRDefault="0023176A" w:rsidP="00166316">
      <w:pPr>
        <w:ind w:firstLine="708"/>
      </w:pPr>
      <w:r>
        <w:t xml:space="preserve">Sagledavajući sve parametre vezane uz vrijednost predmeta spora, njegovo </w:t>
      </w:r>
      <w:r w:rsidR="00F50DF4">
        <w:t xml:space="preserve">smanjenje te dosuđeni iznos, proizlazi da je i u pogledu iznosa i s obzirom na pravnu osnovu – tužitelj djelomično uspio u sporu. </w:t>
      </w:r>
    </w:p>
    <w:p w:rsidR="00F50DF4" w:rsidRDefault="00F50DF4" w:rsidP="00166316">
      <w:pPr>
        <w:ind w:firstLine="708"/>
      </w:pPr>
    </w:p>
    <w:p w:rsidR="00F50DF4" w:rsidRDefault="00F50DF4" w:rsidP="00166316">
      <w:pPr>
        <w:ind w:firstLine="708"/>
      </w:pPr>
      <w:r>
        <w:t>Sukladno odredbi čl. 154. st. 2. ZPP i čl. 155. ZPP, ovaj žalbeni sud smatra pravičnim da tužitelju pripadaju troškovi vještačenja u ukupnom iznosu od 5.500,00 kuna (trošak vještačenja od 3.000,00 kuna i trošak vještačenja u predmetu R1-</w:t>
      </w:r>
      <w:r w:rsidR="002F13D8">
        <w:t>…</w:t>
      </w:r>
      <w:r>
        <w:t xml:space="preserve"> u iznosu od 2.500,00 kuna).</w:t>
      </w:r>
    </w:p>
    <w:p w:rsidR="00F50DF4" w:rsidRDefault="00F50DF4" w:rsidP="00166316">
      <w:pPr>
        <w:ind w:firstLine="708"/>
      </w:pPr>
    </w:p>
    <w:p w:rsidR="00F50DF4" w:rsidRDefault="00F50DF4" w:rsidP="00166316">
      <w:pPr>
        <w:ind w:firstLine="708"/>
      </w:pPr>
      <w:r>
        <w:t xml:space="preserve">Naime, ti troškovi su bili potrebni za ovu parnicu. </w:t>
      </w:r>
    </w:p>
    <w:p w:rsidR="00F50DF4" w:rsidRDefault="00F50DF4" w:rsidP="00166316">
      <w:pPr>
        <w:ind w:firstLine="708"/>
      </w:pPr>
    </w:p>
    <w:p w:rsidR="00F50DF4" w:rsidRDefault="00A30E28" w:rsidP="00166316">
      <w:pPr>
        <w:ind w:firstLine="708"/>
      </w:pPr>
      <w:r>
        <w:t>No, u pogledu svih ostalih troškova ovaj žalbeni sud je odlučio da svaka stranka snosi svoje troškove.</w:t>
      </w:r>
    </w:p>
    <w:p w:rsidR="00A30E28" w:rsidRDefault="00A30E28" w:rsidP="00166316">
      <w:pPr>
        <w:ind w:firstLine="708"/>
      </w:pPr>
    </w:p>
    <w:p w:rsidR="00A30E28" w:rsidRDefault="00A30E28" w:rsidP="00166316">
      <w:pPr>
        <w:ind w:firstLine="708"/>
      </w:pPr>
      <w:r>
        <w:t xml:space="preserve">Na takav zaključak upućuju </w:t>
      </w:r>
      <w:r w:rsidR="004F2868">
        <w:t>sve relevantne okolnosti i činjenice konkretnog slučaja pa je stoga odluka o parničnom trošku preinačena kao u izreci.</w:t>
      </w:r>
    </w:p>
    <w:p w:rsidR="004F2868" w:rsidRDefault="004F2868" w:rsidP="00166316">
      <w:pPr>
        <w:ind w:firstLine="708"/>
      </w:pPr>
    </w:p>
    <w:p w:rsidR="004F2868" w:rsidRDefault="004F2868" w:rsidP="00166316">
      <w:pPr>
        <w:ind w:firstLine="708"/>
      </w:pPr>
      <w:r>
        <w:lastRenderedPageBreak/>
        <w:t xml:space="preserve">Zaključno, u odnosu na odluku o glavnoj stvari potrebno je navesti da je </w:t>
      </w:r>
      <w:r w:rsidR="00490C90">
        <w:t xml:space="preserve">prvostupanjski sud na pravilno utvrđeno činjenično stanje pravilno primijenio materijalno pravo, dok je odluka o parničnom trošku djelomično preinačena pravilnom primjenom materijalnog prava. </w:t>
      </w:r>
    </w:p>
    <w:p w:rsidR="00490C90" w:rsidRDefault="00490C90" w:rsidP="00166316">
      <w:pPr>
        <w:ind w:firstLine="708"/>
      </w:pPr>
    </w:p>
    <w:p w:rsidR="00490C90" w:rsidRDefault="00490C90" w:rsidP="00166316">
      <w:pPr>
        <w:ind w:firstLine="708"/>
      </w:pPr>
      <w:r>
        <w:t xml:space="preserve">Stoga je presuđeno kao u izreci na osnovi čl. 368. st. 1. i čl. 373. </w:t>
      </w:r>
      <w:proofErr w:type="spellStart"/>
      <w:r>
        <w:t>toč</w:t>
      </w:r>
      <w:proofErr w:type="spellEnd"/>
      <w:r>
        <w:t xml:space="preserve">. 3. ZPP. </w:t>
      </w:r>
    </w:p>
    <w:p w:rsidR="00B015CA" w:rsidRDefault="00B015CA" w:rsidP="00166316">
      <w:pPr>
        <w:ind w:firstLine="708"/>
      </w:pPr>
    </w:p>
    <w:p w:rsidR="00B015CA" w:rsidRDefault="00B015CA" w:rsidP="00166316">
      <w:pPr>
        <w:ind w:firstLine="708"/>
      </w:pPr>
      <w:r>
        <w:t xml:space="preserve">Tužitelj je odbijen sa zahtjevom za trošak žalbe, jer je sa žalbom odbijen. </w:t>
      </w:r>
    </w:p>
    <w:p w:rsidR="00B015CA" w:rsidRDefault="00B015CA" w:rsidP="00166316">
      <w:pPr>
        <w:ind w:firstLine="708"/>
      </w:pPr>
    </w:p>
    <w:p w:rsidR="00B015CA" w:rsidRDefault="00B015CA" w:rsidP="00166316">
      <w:pPr>
        <w:ind w:firstLine="708"/>
      </w:pPr>
      <w:r>
        <w:t>Tuženik je odbijen sa zahtjevom za troš</w:t>
      </w:r>
      <w:r w:rsidR="00D119FD">
        <w:t>a</w:t>
      </w:r>
      <w:r>
        <w:t>k žalbe, jer je sa žalbom uspio samo u odnosu na sporedno traženje (parnični trošak) i to djelomično.</w:t>
      </w:r>
    </w:p>
    <w:p w:rsidR="00B015CA" w:rsidRDefault="00B015CA" w:rsidP="00166316">
      <w:pPr>
        <w:ind w:firstLine="708"/>
      </w:pPr>
    </w:p>
    <w:p w:rsidR="00B015CA" w:rsidRDefault="00B015CA" w:rsidP="00166316">
      <w:pPr>
        <w:ind w:firstLine="708"/>
      </w:pPr>
      <w:r>
        <w:t>Tuženikov zahtjev za naknadu troška odgovora na žalbu nije prihvaćen, jer ta procesna radnja nije bila nužna (čl. 155. st. 1. ZPP).</w:t>
      </w:r>
    </w:p>
    <w:p w:rsidR="00B015CA" w:rsidRDefault="00B015CA" w:rsidP="004552F7">
      <w:pPr>
        <w:ind w:firstLine="708"/>
      </w:pPr>
    </w:p>
    <w:p w:rsidR="003A37EF" w:rsidRDefault="006A2855" w:rsidP="008C2600">
      <w:pPr>
        <w:jc w:val="center"/>
      </w:pPr>
      <w:r>
        <w:t>O</w:t>
      </w:r>
      <w:r w:rsidR="00E26788">
        <w:t>sijek</w:t>
      </w:r>
      <w:r w:rsidR="00C244D5">
        <w:t xml:space="preserve">, </w:t>
      </w:r>
      <w:r w:rsidR="009D45A1">
        <w:t>2</w:t>
      </w:r>
      <w:r w:rsidR="00B015CA">
        <w:t>7</w:t>
      </w:r>
      <w:r w:rsidR="00530FB0">
        <w:t xml:space="preserve">. ožujka </w:t>
      </w:r>
      <w:r w:rsidR="00714ED1">
        <w:t xml:space="preserve">2019. </w:t>
      </w:r>
    </w:p>
    <w:p w:rsidR="006A2855" w:rsidRDefault="006A2855" w:rsidP="006A2855"/>
    <w:p w:rsidR="009D45A1" w:rsidRDefault="009D45A1" w:rsidP="009D45A1"/>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9D45A1" w:rsidTr="009D45A1">
        <w:trPr>
          <w:jc w:val="center"/>
        </w:trPr>
        <w:tc>
          <w:tcPr>
            <w:tcW w:w="3096" w:type="dxa"/>
            <w:hideMark/>
          </w:tcPr>
          <w:p w:rsidR="009D45A1" w:rsidRDefault="009D45A1">
            <w:pPr>
              <w:jc w:val="center"/>
              <w:rPr>
                <w:rFonts w:ascii="Times New Roman" w:hAnsi="Times New Roman" w:cs="Times New Roman"/>
              </w:rPr>
            </w:pPr>
          </w:p>
        </w:tc>
        <w:tc>
          <w:tcPr>
            <w:tcW w:w="3096" w:type="dxa"/>
          </w:tcPr>
          <w:p w:rsidR="009D45A1" w:rsidRDefault="009D45A1">
            <w:pPr>
              <w:jc w:val="center"/>
              <w:rPr>
                <w:rFonts w:ascii="Times New Roman" w:hAnsi="Times New Roman" w:cs="Times New Roman"/>
              </w:rPr>
            </w:pPr>
          </w:p>
        </w:tc>
        <w:tc>
          <w:tcPr>
            <w:tcW w:w="3096" w:type="dxa"/>
            <w:hideMark/>
          </w:tcPr>
          <w:p w:rsidR="009D45A1" w:rsidRDefault="009D45A1">
            <w:pPr>
              <w:jc w:val="center"/>
              <w:rPr>
                <w:rFonts w:ascii="Times New Roman" w:hAnsi="Times New Roman" w:cs="Times New Roman"/>
              </w:rPr>
            </w:pPr>
            <w:r>
              <w:rPr>
                <w:rFonts w:ascii="Times New Roman" w:hAnsi="Times New Roman" w:cs="Times New Roman"/>
              </w:rPr>
              <w:t>Predsjednica vijeća</w:t>
            </w:r>
          </w:p>
          <w:p w:rsidR="009D45A1" w:rsidRDefault="009D45A1">
            <w:pPr>
              <w:jc w:val="center"/>
              <w:rPr>
                <w:rFonts w:ascii="Times New Roman" w:hAnsi="Times New Roman" w:cs="Times New Roman"/>
              </w:rPr>
            </w:pPr>
            <w:r>
              <w:rPr>
                <w:rFonts w:ascii="Times New Roman" w:hAnsi="Times New Roman" w:cs="Times New Roman"/>
              </w:rPr>
              <w:t>dr. sc. Sanja Zagrajski</w:t>
            </w:r>
            <w:r w:rsidR="003E664B">
              <w:rPr>
                <w:rFonts w:ascii="Times New Roman" w:hAnsi="Times New Roman" w:cs="Times New Roman"/>
              </w:rPr>
              <w:t>, v.r.</w:t>
            </w:r>
          </w:p>
        </w:tc>
      </w:tr>
    </w:tbl>
    <w:p w:rsidR="009D45A1" w:rsidRDefault="009D45A1" w:rsidP="009D45A1">
      <w:pPr>
        <w:rPr>
          <w:lang w:eastAsia="en-US"/>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1832"/>
        <w:gridCol w:w="4361"/>
      </w:tblGrid>
      <w:tr w:rsidR="003E664B" w:rsidTr="003E664B">
        <w:tc>
          <w:tcPr>
            <w:tcW w:w="3095" w:type="dxa"/>
          </w:tcPr>
          <w:p w:rsidR="003E664B" w:rsidRDefault="003E664B" w:rsidP="00547E4A">
            <w:bookmarkStart w:id="0" w:name="_GoBack"/>
            <w:bookmarkEnd w:id="0"/>
          </w:p>
        </w:tc>
        <w:tc>
          <w:tcPr>
            <w:tcW w:w="1832" w:type="dxa"/>
          </w:tcPr>
          <w:p w:rsidR="003E664B" w:rsidRDefault="003E664B" w:rsidP="00547E4A"/>
        </w:tc>
        <w:tc>
          <w:tcPr>
            <w:tcW w:w="4361" w:type="dxa"/>
          </w:tcPr>
          <w:p w:rsidR="003E664B" w:rsidRDefault="003E664B" w:rsidP="00547E4A">
            <w:pPr>
              <w:jc w:val="center"/>
            </w:pPr>
          </w:p>
        </w:tc>
      </w:tr>
      <w:tr w:rsidR="003E4CF1" w:rsidTr="003E664B">
        <w:tc>
          <w:tcPr>
            <w:tcW w:w="3095" w:type="dxa"/>
          </w:tcPr>
          <w:p w:rsidR="003E4CF1" w:rsidRDefault="003E4CF1" w:rsidP="00547E4A"/>
        </w:tc>
        <w:tc>
          <w:tcPr>
            <w:tcW w:w="1832" w:type="dxa"/>
          </w:tcPr>
          <w:p w:rsidR="003E4CF1" w:rsidRDefault="003E4CF1" w:rsidP="00547E4A"/>
        </w:tc>
        <w:tc>
          <w:tcPr>
            <w:tcW w:w="4361" w:type="dxa"/>
          </w:tcPr>
          <w:p w:rsidR="003E4CF1" w:rsidRDefault="003E4CF1" w:rsidP="00547E4A">
            <w:pPr>
              <w:jc w:val="center"/>
            </w:pPr>
          </w:p>
        </w:tc>
      </w:tr>
    </w:tbl>
    <w:p w:rsidR="003E664B" w:rsidRDefault="003E664B" w:rsidP="003E664B"/>
    <w:sectPr w:rsidR="003E664B" w:rsidSect="006355F6">
      <w:headerReference w:type="even" r:id="rId11"/>
      <w:headerReference w:type="default" r:id="rId12"/>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3D8" w:rsidRDefault="002F13D8">
      <w:r>
        <w:separator/>
      </w:r>
    </w:p>
  </w:endnote>
  <w:endnote w:type="continuationSeparator" w:id="0">
    <w:p w:rsidR="002F13D8" w:rsidRDefault="002F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3D8" w:rsidRDefault="002F13D8">
      <w:r>
        <w:separator/>
      </w:r>
    </w:p>
  </w:footnote>
  <w:footnote w:type="continuationSeparator" w:id="0">
    <w:p w:rsidR="002F13D8" w:rsidRDefault="002F1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D8" w:rsidRDefault="002F13D8" w:rsidP="00C755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2F13D8" w:rsidRDefault="002F13D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D8" w:rsidRDefault="002F13D8" w:rsidP="00C755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03CE9">
      <w:rPr>
        <w:rStyle w:val="Brojstranice"/>
        <w:noProof/>
      </w:rPr>
      <w:t>5</w:t>
    </w:r>
    <w:r>
      <w:rPr>
        <w:rStyle w:val="Brojstranice"/>
      </w:rPr>
      <w:fldChar w:fldCharType="end"/>
    </w:r>
  </w:p>
  <w:p w:rsidR="002F13D8" w:rsidRDefault="002F13D8" w:rsidP="0054191A">
    <w:pPr>
      <w:pStyle w:val="Zaglavlje"/>
      <w:jc w:val="right"/>
    </w:pPr>
    <w:r>
      <w:t xml:space="preserve">Poslovni broj </w:t>
    </w:r>
    <w:proofErr w:type="spellStart"/>
    <w:r>
      <w:t>Gž</w:t>
    </w:r>
    <w:proofErr w:type="spellEnd"/>
    <w:r>
      <w:t>-1059/2017-2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C76"/>
    <w:multiLevelType w:val="hybridMultilevel"/>
    <w:tmpl w:val="E06E9398"/>
    <w:lvl w:ilvl="0" w:tplc="6908EEEE">
      <w:start w:val="1"/>
      <w:numFmt w:val="upperRoman"/>
      <w:lvlText w:val="%1."/>
      <w:lvlJc w:val="left"/>
      <w:pPr>
        <w:ind w:left="1668" w:hanging="9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nsid w:val="1F8C0047"/>
    <w:multiLevelType w:val="hybridMultilevel"/>
    <w:tmpl w:val="FA4853BE"/>
    <w:lvl w:ilvl="0" w:tplc="6D281A4A">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nsid w:val="274837DA"/>
    <w:multiLevelType w:val="hybridMultilevel"/>
    <w:tmpl w:val="B6B4C75E"/>
    <w:lvl w:ilvl="0" w:tplc="6434B6B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44CB6335"/>
    <w:multiLevelType w:val="hybridMultilevel"/>
    <w:tmpl w:val="64B03FD2"/>
    <w:lvl w:ilvl="0" w:tplc="B224ABB8">
      <w:start w:val="1"/>
      <w:numFmt w:val="upperRoman"/>
      <w:lvlText w:val="%1."/>
      <w:lvlJc w:val="left"/>
      <w:pPr>
        <w:ind w:left="1428" w:hanging="72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4">
    <w:nsid w:val="47D32D5E"/>
    <w:multiLevelType w:val="hybridMultilevel"/>
    <w:tmpl w:val="EAF679F4"/>
    <w:lvl w:ilvl="0" w:tplc="AE8CE140">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nsid w:val="4ECD6085"/>
    <w:multiLevelType w:val="hybridMultilevel"/>
    <w:tmpl w:val="7996CFCC"/>
    <w:lvl w:ilvl="0" w:tplc="D090B13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50C97B37"/>
    <w:multiLevelType w:val="hybridMultilevel"/>
    <w:tmpl w:val="BE2C41BC"/>
    <w:lvl w:ilvl="0" w:tplc="0B44A894">
      <w:start w:val="2"/>
      <w:numFmt w:val="upperRoman"/>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nsid w:val="5D6821F1"/>
    <w:multiLevelType w:val="hybridMultilevel"/>
    <w:tmpl w:val="DABAA980"/>
    <w:lvl w:ilvl="0" w:tplc="1B7816E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644921F3"/>
    <w:multiLevelType w:val="hybridMultilevel"/>
    <w:tmpl w:val="388832C6"/>
    <w:lvl w:ilvl="0" w:tplc="A7528322">
      <w:start w:val="1"/>
      <w:numFmt w:val="upperRoman"/>
      <w:lvlText w:val="I%1."/>
      <w:lvlJc w:val="left"/>
      <w:pPr>
        <w:ind w:left="1386" w:hanging="9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9">
    <w:nsid w:val="66F46E59"/>
    <w:multiLevelType w:val="hybridMultilevel"/>
    <w:tmpl w:val="6A70C826"/>
    <w:lvl w:ilvl="0" w:tplc="8542ACCA">
      <w:start w:val="11"/>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0">
    <w:nsid w:val="6E3A7CEE"/>
    <w:multiLevelType w:val="hybridMultilevel"/>
    <w:tmpl w:val="39864E58"/>
    <w:lvl w:ilvl="0" w:tplc="041A0013">
      <w:start w:val="1"/>
      <w:numFmt w:val="upperRoman"/>
      <w:lvlText w:val="%1."/>
      <w:lvlJc w:val="righ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num w:numId="1">
    <w:abstractNumId w:val="1"/>
  </w:num>
  <w:num w:numId="2">
    <w:abstractNumId w:val="9"/>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B5"/>
    <w:rsid w:val="00002518"/>
    <w:rsid w:val="00002761"/>
    <w:rsid w:val="00005872"/>
    <w:rsid w:val="00017857"/>
    <w:rsid w:val="00017E2E"/>
    <w:rsid w:val="000204B3"/>
    <w:rsid w:val="00021FBA"/>
    <w:rsid w:val="000224FC"/>
    <w:rsid w:val="00022AFD"/>
    <w:rsid w:val="00022F3C"/>
    <w:rsid w:val="00024B5D"/>
    <w:rsid w:val="00025CD1"/>
    <w:rsid w:val="000321B0"/>
    <w:rsid w:val="000329EB"/>
    <w:rsid w:val="00033343"/>
    <w:rsid w:val="00035C1F"/>
    <w:rsid w:val="00043E3A"/>
    <w:rsid w:val="000444A9"/>
    <w:rsid w:val="00047C0C"/>
    <w:rsid w:val="000522E4"/>
    <w:rsid w:val="00056191"/>
    <w:rsid w:val="00057A25"/>
    <w:rsid w:val="00070D75"/>
    <w:rsid w:val="00073337"/>
    <w:rsid w:val="00074C45"/>
    <w:rsid w:val="00077AEA"/>
    <w:rsid w:val="0008125E"/>
    <w:rsid w:val="00082F84"/>
    <w:rsid w:val="00085FDA"/>
    <w:rsid w:val="0008650A"/>
    <w:rsid w:val="0009245E"/>
    <w:rsid w:val="00096480"/>
    <w:rsid w:val="000971F5"/>
    <w:rsid w:val="000A10BA"/>
    <w:rsid w:val="000A51FB"/>
    <w:rsid w:val="000A5450"/>
    <w:rsid w:val="000A75F4"/>
    <w:rsid w:val="000B047A"/>
    <w:rsid w:val="000B054F"/>
    <w:rsid w:val="000B0B86"/>
    <w:rsid w:val="000B2625"/>
    <w:rsid w:val="000B3100"/>
    <w:rsid w:val="000B5335"/>
    <w:rsid w:val="000B6778"/>
    <w:rsid w:val="000B68C4"/>
    <w:rsid w:val="000B6F90"/>
    <w:rsid w:val="000C1564"/>
    <w:rsid w:val="000C3B78"/>
    <w:rsid w:val="000C3BBB"/>
    <w:rsid w:val="000C4571"/>
    <w:rsid w:val="000C49C0"/>
    <w:rsid w:val="000C52DB"/>
    <w:rsid w:val="000C6DAF"/>
    <w:rsid w:val="000C757A"/>
    <w:rsid w:val="000D35BD"/>
    <w:rsid w:val="000D5F64"/>
    <w:rsid w:val="000D67BC"/>
    <w:rsid w:val="000D7F8F"/>
    <w:rsid w:val="000E02DC"/>
    <w:rsid w:val="000E49E0"/>
    <w:rsid w:val="000E4D9C"/>
    <w:rsid w:val="000E5BE5"/>
    <w:rsid w:val="000E7ADB"/>
    <w:rsid w:val="000F53F9"/>
    <w:rsid w:val="000F61CF"/>
    <w:rsid w:val="000F669F"/>
    <w:rsid w:val="000F67AC"/>
    <w:rsid w:val="000F7D22"/>
    <w:rsid w:val="00100012"/>
    <w:rsid w:val="001021EF"/>
    <w:rsid w:val="00102C7D"/>
    <w:rsid w:val="0010622A"/>
    <w:rsid w:val="00107B82"/>
    <w:rsid w:val="00112AC4"/>
    <w:rsid w:val="001166CC"/>
    <w:rsid w:val="00123CE4"/>
    <w:rsid w:val="00125DA4"/>
    <w:rsid w:val="0013187F"/>
    <w:rsid w:val="0013189D"/>
    <w:rsid w:val="0013199F"/>
    <w:rsid w:val="001360A2"/>
    <w:rsid w:val="00137D33"/>
    <w:rsid w:val="001426CE"/>
    <w:rsid w:val="0014333A"/>
    <w:rsid w:val="0014334D"/>
    <w:rsid w:val="00145CE9"/>
    <w:rsid w:val="00147F9D"/>
    <w:rsid w:val="00155C18"/>
    <w:rsid w:val="00156211"/>
    <w:rsid w:val="00156287"/>
    <w:rsid w:val="00156736"/>
    <w:rsid w:val="0015758B"/>
    <w:rsid w:val="00164486"/>
    <w:rsid w:val="0016523E"/>
    <w:rsid w:val="00166316"/>
    <w:rsid w:val="0016794C"/>
    <w:rsid w:val="00167DD5"/>
    <w:rsid w:val="0017096C"/>
    <w:rsid w:val="00171467"/>
    <w:rsid w:val="00173B1D"/>
    <w:rsid w:val="001744DC"/>
    <w:rsid w:val="00180606"/>
    <w:rsid w:val="00181545"/>
    <w:rsid w:val="00184E80"/>
    <w:rsid w:val="00185ECA"/>
    <w:rsid w:val="00185ED4"/>
    <w:rsid w:val="001872D6"/>
    <w:rsid w:val="001877B3"/>
    <w:rsid w:val="001907C4"/>
    <w:rsid w:val="00190967"/>
    <w:rsid w:val="001952DF"/>
    <w:rsid w:val="00197C39"/>
    <w:rsid w:val="00197E8A"/>
    <w:rsid w:val="001A3A05"/>
    <w:rsid w:val="001A4FF1"/>
    <w:rsid w:val="001A50FA"/>
    <w:rsid w:val="001A5444"/>
    <w:rsid w:val="001B1F21"/>
    <w:rsid w:val="001B3E5D"/>
    <w:rsid w:val="001B4665"/>
    <w:rsid w:val="001C0C62"/>
    <w:rsid w:val="001C689C"/>
    <w:rsid w:val="001D0DB8"/>
    <w:rsid w:val="001D1ED8"/>
    <w:rsid w:val="001D3B10"/>
    <w:rsid w:val="001D4AFF"/>
    <w:rsid w:val="001D5711"/>
    <w:rsid w:val="001E185F"/>
    <w:rsid w:val="001E32D0"/>
    <w:rsid w:val="001E629A"/>
    <w:rsid w:val="001E71E2"/>
    <w:rsid w:val="001F3722"/>
    <w:rsid w:val="001F45C1"/>
    <w:rsid w:val="001F610F"/>
    <w:rsid w:val="001F6C45"/>
    <w:rsid w:val="00202B22"/>
    <w:rsid w:val="00203B30"/>
    <w:rsid w:val="0020412B"/>
    <w:rsid w:val="00204589"/>
    <w:rsid w:val="00206F26"/>
    <w:rsid w:val="00207DE3"/>
    <w:rsid w:val="00213700"/>
    <w:rsid w:val="00214689"/>
    <w:rsid w:val="0021557D"/>
    <w:rsid w:val="00216B28"/>
    <w:rsid w:val="00220191"/>
    <w:rsid w:val="002212C2"/>
    <w:rsid w:val="002220E1"/>
    <w:rsid w:val="00224579"/>
    <w:rsid w:val="002306F7"/>
    <w:rsid w:val="00230796"/>
    <w:rsid w:val="0023176A"/>
    <w:rsid w:val="0023352E"/>
    <w:rsid w:val="00233A44"/>
    <w:rsid w:val="00233F22"/>
    <w:rsid w:val="00241393"/>
    <w:rsid w:val="00243E6B"/>
    <w:rsid w:val="002458CE"/>
    <w:rsid w:val="00245E1D"/>
    <w:rsid w:val="00246B38"/>
    <w:rsid w:val="00247828"/>
    <w:rsid w:val="00256014"/>
    <w:rsid w:val="0025652C"/>
    <w:rsid w:val="002642F8"/>
    <w:rsid w:val="0026568D"/>
    <w:rsid w:val="00266828"/>
    <w:rsid w:val="002672FE"/>
    <w:rsid w:val="00274598"/>
    <w:rsid w:val="002745D6"/>
    <w:rsid w:val="002807BF"/>
    <w:rsid w:val="002813F0"/>
    <w:rsid w:val="00285260"/>
    <w:rsid w:val="00291B52"/>
    <w:rsid w:val="002951C1"/>
    <w:rsid w:val="002958EF"/>
    <w:rsid w:val="002A0986"/>
    <w:rsid w:val="002A1BC8"/>
    <w:rsid w:val="002A59A5"/>
    <w:rsid w:val="002B4F27"/>
    <w:rsid w:val="002C0C62"/>
    <w:rsid w:val="002C1872"/>
    <w:rsid w:val="002C6E9A"/>
    <w:rsid w:val="002D05EF"/>
    <w:rsid w:val="002D1475"/>
    <w:rsid w:val="002D3446"/>
    <w:rsid w:val="002D447B"/>
    <w:rsid w:val="002D6B55"/>
    <w:rsid w:val="002E2571"/>
    <w:rsid w:val="002E2669"/>
    <w:rsid w:val="002E50AE"/>
    <w:rsid w:val="002E77C8"/>
    <w:rsid w:val="002F0815"/>
    <w:rsid w:val="002F13D8"/>
    <w:rsid w:val="002F15BE"/>
    <w:rsid w:val="002F37CE"/>
    <w:rsid w:val="00304F10"/>
    <w:rsid w:val="003107DD"/>
    <w:rsid w:val="003112F6"/>
    <w:rsid w:val="00313673"/>
    <w:rsid w:val="00313B76"/>
    <w:rsid w:val="00317403"/>
    <w:rsid w:val="00332BFC"/>
    <w:rsid w:val="00340281"/>
    <w:rsid w:val="00341EF1"/>
    <w:rsid w:val="0034250A"/>
    <w:rsid w:val="0034298F"/>
    <w:rsid w:val="00345235"/>
    <w:rsid w:val="00346473"/>
    <w:rsid w:val="00351600"/>
    <w:rsid w:val="0035362B"/>
    <w:rsid w:val="003552F8"/>
    <w:rsid w:val="00357D7A"/>
    <w:rsid w:val="00362AFF"/>
    <w:rsid w:val="0036702C"/>
    <w:rsid w:val="00367263"/>
    <w:rsid w:val="00367D46"/>
    <w:rsid w:val="00373333"/>
    <w:rsid w:val="00377ECC"/>
    <w:rsid w:val="0038280C"/>
    <w:rsid w:val="0038331E"/>
    <w:rsid w:val="00384838"/>
    <w:rsid w:val="003948D8"/>
    <w:rsid w:val="00394E92"/>
    <w:rsid w:val="003A37EF"/>
    <w:rsid w:val="003B51AE"/>
    <w:rsid w:val="003C362D"/>
    <w:rsid w:val="003C79BD"/>
    <w:rsid w:val="003C7ADE"/>
    <w:rsid w:val="003D1160"/>
    <w:rsid w:val="003D24BA"/>
    <w:rsid w:val="003D388A"/>
    <w:rsid w:val="003D4416"/>
    <w:rsid w:val="003D591B"/>
    <w:rsid w:val="003D5E10"/>
    <w:rsid w:val="003D7299"/>
    <w:rsid w:val="003D7984"/>
    <w:rsid w:val="003E2CA5"/>
    <w:rsid w:val="003E419F"/>
    <w:rsid w:val="003E4CF1"/>
    <w:rsid w:val="003E664B"/>
    <w:rsid w:val="003E7524"/>
    <w:rsid w:val="003F0165"/>
    <w:rsid w:val="003F459F"/>
    <w:rsid w:val="003F5A32"/>
    <w:rsid w:val="0040053B"/>
    <w:rsid w:val="004053DE"/>
    <w:rsid w:val="004077A8"/>
    <w:rsid w:val="00407827"/>
    <w:rsid w:val="00414418"/>
    <w:rsid w:val="0041445C"/>
    <w:rsid w:val="00421519"/>
    <w:rsid w:val="0042208C"/>
    <w:rsid w:val="00424AD2"/>
    <w:rsid w:val="00425F9F"/>
    <w:rsid w:val="0043017F"/>
    <w:rsid w:val="00432622"/>
    <w:rsid w:val="00432EE6"/>
    <w:rsid w:val="00435CCC"/>
    <w:rsid w:val="004360D5"/>
    <w:rsid w:val="0044253A"/>
    <w:rsid w:val="00442A85"/>
    <w:rsid w:val="00450980"/>
    <w:rsid w:val="0045297F"/>
    <w:rsid w:val="00452E1A"/>
    <w:rsid w:val="004552F7"/>
    <w:rsid w:val="00456A43"/>
    <w:rsid w:val="004609B1"/>
    <w:rsid w:val="00461474"/>
    <w:rsid w:val="00466088"/>
    <w:rsid w:val="00466ECB"/>
    <w:rsid w:val="004710D6"/>
    <w:rsid w:val="00473CAD"/>
    <w:rsid w:val="00474A20"/>
    <w:rsid w:val="004816D6"/>
    <w:rsid w:val="004856DC"/>
    <w:rsid w:val="00485A34"/>
    <w:rsid w:val="00490C90"/>
    <w:rsid w:val="00492C7B"/>
    <w:rsid w:val="004A1409"/>
    <w:rsid w:val="004A4D4A"/>
    <w:rsid w:val="004A52F0"/>
    <w:rsid w:val="004A596D"/>
    <w:rsid w:val="004A5A69"/>
    <w:rsid w:val="004A68A5"/>
    <w:rsid w:val="004B007D"/>
    <w:rsid w:val="004B2151"/>
    <w:rsid w:val="004B3079"/>
    <w:rsid w:val="004B3DF1"/>
    <w:rsid w:val="004C166D"/>
    <w:rsid w:val="004D00BE"/>
    <w:rsid w:val="004D0957"/>
    <w:rsid w:val="004D5CEE"/>
    <w:rsid w:val="004E5110"/>
    <w:rsid w:val="004E66B2"/>
    <w:rsid w:val="004E7C5D"/>
    <w:rsid w:val="004F087A"/>
    <w:rsid w:val="004F2868"/>
    <w:rsid w:val="004F36D2"/>
    <w:rsid w:val="004F6C73"/>
    <w:rsid w:val="005006A5"/>
    <w:rsid w:val="0050234A"/>
    <w:rsid w:val="00502C36"/>
    <w:rsid w:val="00503545"/>
    <w:rsid w:val="00503CE9"/>
    <w:rsid w:val="0051469E"/>
    <w:rsid w:val="0052060E"/>
    <w:rsid w:val="00520E40"/>
    <w:rsid w:val="005214E5"/>
    <w:rsid w:val="00521786"/>
    <w:rsid w:val="00526520"/>
    <w:rsid w:val="00530FB0"/>
    <w:rsid w:val="005328EF"/>
    <w:rsid w:val="0054191A"/>
    <w:rsid w:val="00547E4A"/>
    <w:rsid w:val="00552448"/>
    <w:rsid w:val="005525F8"/>
    <w:rsid w:val="00552D2D"/>
    <w:rsid w:val="00553CC1"/>
    <w:rsid w:val="0055484E"/>
    <w:rsid w:val="005613C2"/>
    <w:rsid w:val="00577081"/>
    <w:rsid w:val="0057738C"/>
    <w:rsid w:val="00581C8E"/>
    <w:rsid w:val="00585EF1"/>
    <w:rsid w:val="005914B4"/>
    <w:rsid w:val="0059250F"/>
    <w:rsid w:val="00592ECE"/>
    <w:rsid w:val="00592F6E"/>
    <w:rsid w:val="005974AB"/>
    <w:rsid w:val="00597701"/>
    <w:rsid w:val="005A143D"/>
    <w:rsid w:val="005A43A0"/>
    <w:rsid w:val="005A4ACD"/>
    <w:rsid w:val="005A5E1A"/>
    <w:rsid w:val="005A76F9"/>
    <w:rsid w:val="005B13BA"/>
    <w:rsid w:val="005B1A5C"/>
    <w:rsid w:val="005B368A"/>
    <w:rsid w:val="005B5EEA"/>
    <w:rsid w:val="005B62CC"/>
    <w:rsid w:val="005C10E0"/>
    <w:rsid w:val="005C195C"/>
    <w:rsid w:val="005C7BB8"/>
    <w:rsid w:val="005D0188"/>
    <w:rsid w:val="005D30EF"/>
    <w:rsid w:val="005D4B8C"/>
    <w:rsid w:val="005E1A51"/>
    <w:rsid w:val="005E51D8"/>
    <w:rsid w:val="005E5605"/>
    <w:rsid w:val="005E6C9F"/>
    <w:rsid w:val="005F09E3"/>
    <w:rsid w:val="005F30C2"/>
    <w:rsid w:val="005F31FA"/>
    <w:rsid w:val="005F39C4"/>
    <w:rsid w:val="005F547A"/>
    <w:rsid w:val="005F5675"/>
    <w:rsid w:val="005F6121"/>
    <w:rsid w:val="005F62D6"/>
    <w:rsid w:val="0060035A"/>
    <w:rsid w:val="006022F5"/>
    <w:rsid w:val="00603198"/>
    <w:rsid w:val="0060578A"/>
    <w:rsid w:val="00607F1F"/>
    <w:rsid w:val="00611264"/>
    <w:rsid w:val="006113ED"/>
    <w:rsid w:val="00617015"/>
    <w:rsid w:val="00621593"/>
    <w:rsid w:val="00624181"/>
    <w:rsid w:val="00627465"/>
    <w:rsid w:val="00627DA8"/>
    <w:rsid w:val="0063005B"/>
    <w:rsid w:val="006309D7"/>
    <w:rsid w:val="006355F6"/>
    <w:rsid w:val="00640199"/>
    <w:rsid w:val="006439A3"/>
    <w:rsid w:val="006505F4"/>
    <w:rsid w:val="00653429"/>
    <w:rsid w:val="00655095"/>
    <w:rsid w:val="006553E5"/>
    <w:rsid w:val="00664825"/>
    <w:rsid w:val="006651C3"/>
    <w:rsid w:val="006658DB"/>
    <w:rsid w:val="00670A5C"/>
    <w:rsid w:val="00672A43"/>
    <w:rsid w:val="0067698B"/>
    <w:rsid w:val="00676CD3"/>
    <w:rsid w:val="006776BE"/>
    <w:rsid w:val="00683E31"/>
    <w:rsid w:val="00695452"/>
    <w:rsid w:val="00697ABE"/>
    <w:rsid w:val="006A13CA"/>
    <w:rsid w:val="006A2855"/>
    <w:rsid w:val="006A5484"/>
    <w:rsid w:val="006A766D"/>
    <w:rsid w:val="006B1CCF"/>
    <w:rsid w:val="006B31FB"/>
    <w:rsid w:val="006C142D"/>
    <w:rsid w:val="006C1AB2"/>
    <w:rsid w:val="006C2796"/>
    <w:rsid w:val="006C3107"/>
    <w:rsid w:val="006C5002"/>
    <w:rsid w:val="006C693F"/>
    <w:rsid w:val="006C7069"/>
    <w:rsid w:val="006D5513"/>
    <w:rsid w:val="006E3E09"/>
    <w:rsid w:val="006F2838"/>
    <w:rsid w:val="006F62FE"/>
    <w:rsid w:val="006F68CC"/>
    <w:rsid w:val="00703910"/>
    <w:rsid w:val="00707C69"/>
    <w:rsid w:val="0071158D"/>
    <w:rsid w:val="00714ED1"/>
    <w:rsid w:val="00715370"/>
    <w:rsid w:val="00724F1F"/>
    <w:rsid w:val="007261DA"/>
    <w:rsid w:val="007272BA"/>
    <w:rsid w:val="00730862"/>
    <w:rsid w:val="00735FBA"/>
    <w:rsid w:val="00736490"/>
    <w:rsid w:val="0073747B"/>
    <w:rsid w:val="0074003C"/>
    <w:rsid w:val="00742E4F"/>
    <w:rsid w:val="0074714D"/>
    <w:rsid w:val="00747430"/>
    <w:rsid w:val="007545BF"/>
    <w:rsid w:val="00754BA6"/>
    <w:rsid w:val="0075701B"/>
    <w:rsid w:val="007612F3"/>
    <w:rsid w:val="00762559"/>
    <w:rsid w:val="00766E3E"/>
    <w:rsid w:val="0077245B"/>
    <w:rsid w:val="00773E05"/>
    <w:rsid w:val="00775CE0"/>
    <w:rsid w:val="00775E74"/>
    <w:rsid w:val="007778B6"/>
    <w:rsid w:val="007878AA"/>
    <w:rsid w:val="007907A5"/>
    <w:rsid w:val="00791FC8"/>
    <w:rsid w:val="00792959"/>
    <w:rsid w:val="00796FAB"/>
    <w:rsid w:val="007976B0"/>
    <w:rsid w:val="00797848"/>
    <w:rsid w:val="00797B1A"/>
    <w:rsid w:val="007A17D5"/>
    <w:rsid w:val="007A2E76"/>
    <w:rsid w:val="007A5637"/>
    <w:rsid w:val="007A573F"/>
    <w:rsid w:val="007B046F"/>
    <w:rsid w:val="007B09D7"/>
    <w:rsid w:val="007B26AA"/>
    <w:rsid w:val="007B37EF"/>
    <w:rsid w:val="007B79EE"/>
    <w:rsid w:val="007C1186"/>
    <w:rsid w:val="007C3D2B"/>
    <w:rsid w:val="007C6563"/>
    <w:rsid w:val="007D1464"/>
    <w:rsid w:val="007D2A95"/>
    <w:rsid w:val="007D2DF3"/>
    <w:rsid w:val="007D3E64"/>
    <w:rsid w:val="007D55E2"/>
    <w:rsid w:val="007D5E92"/>
    <w:rsid w:val="007D70DD"/>
    <w:rsid w:val="007E0953"/>
    <w:rsid w:val="007E0C68"/>
    <w:rsid w:val="007E498F"/>
    <w:rsid w:val="007E7722"/>
    <w:rsid w:val="007F023B"/>
    <w:rsid w:val="007F17EA"/>
    <w:rsid w:val="007F37AA"/>
    <w:rsid w:val="007F4224"/>
    <w:rsid w:val="007F6E52"/>
    <w:rsid w:val="00802152"/>
    <w:rsid w:val="008046C5"/>
    <w:rsid w:val="00810469"/>
    <w:rsid w:val="00810A81"/>
    <w:rsid w:val="00811EC7"/>
    <w:rsid w:val="00815646"/>
    <w:rsid w:val="00815C1E"/>
    <w:rsid w:val="00821C1A"/>
    <w:rsid w:val="00823927"/>
    <w:rsid w:val="008247FC"/>
    <w:rsid w:val="008258AE"/>
    <w:rsid w:val="008266A6"/>
    <w:rsid w:val="00827699"/>
    <w:rsid w:val="00827F96"/>
    <w:rsid w:val="008337E2"/>
    <w:rsid w:val="00834D7C"/>
    <w:rsid w:val="00837C1B"/>
    <w:rsid w:val="008402C8"/>
    <w:rsid w:val="00842BB7"/>
    <w:rsid w:val="0084385A"/>
    <w:rsid w:val="00843DD9"/>
    <w:rsid w:val="00847C6F"/>
    <w:rsid w:val="00854568"/>
    <w:rsid w:val="0085757B"/>
    <w:rsid w:val="008614E0"/>
    <w:rsid w:val="00872433"/>
    <w:rsid w:val="00876870"/>
    <w:rsid w:val="00883BBB"/>
    <w:rsid w:val="00884E97"/>
    <w:rsid w:val="00885B43"/>
    <w:rsid w:val="00894AE3"/>
    <w:rsid w:val="00896421"/>
    <w:rsid w:val="008B21F4"/>
    <w:rsid w:val="008B455A"/>
    <w:rsid w:val="008B600D"/>
    <w:rsid w:val="008B7F38"/>
    <w:rsid w:val="008C2302"/>
    <w:rsid w:val="008C2600"/>
    <w:rsid w:val="008D4A4E"/>
    <w:rsid w:val="008D52E0"/>
    <w:rsid w:val="008E15F4"/>
    <w:rsid w:val="008E454A"/>
    <w:rsid w:val="008E5C3D"/>
    <w:rsid w:val="008E71C2"/>
    <w:rsid w:val="008F283A"/>
    <w:rsid w:val="008F402C"/>
    <w:rsid w:val="008F5A4B"/>
    <w:rsid w:val="008F7724"/>
    <w:rsid w:val="00903F25"/>
    <w:rsid w:val="009051F6"/>
    <w:rsid w:val="00905B47"/>
    <w:rsid w:val="00910AB5"/>
    <w:rsid w:val="009116A4"/>
    <w:rsid w:val="009128F3"/>
    <w:rsid w:val="0091362D"/>
    <w:rsid w:val="00915EBB"/>
    <w:rsid w:val="0091607A"/>
    <w:rsid w:val="00916634"/>
    <w:rsid w:val="00920EDC"/>
    <w:rsid w:val="00921D3A"/>
    <w:rsid w:val="00922FE3"/>
    <w:rsid w:val="00927113"/>
    <w:rsid w:val="00931CFA"/>
    <w:rsid w:val="00931E1B"/>
    <w:rsid w:val="00933655"/>
    <w:rsid w:val="009348BB"/>
    <w:rsid w:val="00936380"/>
    <w:rsid w:val="009377CA"/>
    <w:rsid w:val="00946A4A"/>
    <w:rsid w:val="00950946"/>
    <w:rsid w:val="009520BC"/>
    <w:rsid w:val="0095655D"/>
    <w:rsid w:val="0096189D"/>
    <w:rsid w:val="00961F71"/>
    <w:rsid w:val="009632F9"/>
    <w:rsid w:val="009639AA"/>
    <w:rsid w:val="00964035"/>
    <w:rsid w:val="009645D6"/>
    <w:rsid w:val="009661DD"/>
    <w:rsid w:val="00971118"/>
    <w:rsid w:val="00975C3F"/>
    <w:rsid w:val="00981FC5"/>
    <w:rsid w:val="00985C3A"/>
    <w:rsid w:val="00986909"/>
    <w:rsid w:val="009922C8"/>
    <w:rsid w:val="009944AD"/>
    <w:rsid w:val="00994AB5"/>
    <w:rsid w:val="0099578A"/>
    <w:rsid w:val="00997FA3"/>
    <w:rsid w:val="009A109D"/>
    <w:rsid w:val="009A15D5"/>
    <w:rsid w:val="009A23FE"/>
    <w:rsid w:val="009A4CA3"/>
    <w:rsid w:val="009A6033"/>
    <w:rsid w:val="009A6B28"/>
    <w:rsid w:val="009B049C"/>
    <w:rsid w:val="009B1873"/>
    <w:rsid w:val="009B2B26"/>
    <w:rsid w:val="009B3718"/>
    <w:rsid w:val="009B6060"/>
    <w:rsid w:val="009B7971"/>
    <w:rsid w:val="009C02AF"/>
    <w:rsid w:val="009C5323"/>
    <w:rsid w:val="009C61EE"/>
    <w:rsid w:val="009D0C2F"/>
    <w:rsid w:val="009D1DE8"/>
    <w:rsid w:val="009D2839"/>
    <w:rsid w:val="009D45A1"/>
    <w:rsid w:val="009D71C6"/>
    <w:rsid w:val="009E15C5"/>
    <w:rsid w:val="009E1F2B"/>
    <w:rsid w:val="009E1FB5"/>
    <w:rsid w:val="009E3D1D"/>
    <w:rsid w:val="009E5B93"/>
    <w:rsid w:val="009E5FB6"/>
    <w:rsid w:val="009F0B27"/>
    <w:rsid w:val="009F3471"/>
    <w:rsid w:val="009F39CE"/>
    <w:rsid w:val="009F3D28"/>
    <w:rsid w:val="009F3FCC"/>
    <w:rsid w:val="00A04C84"/>
    <w:rsid w:val="00A077F1"/>
    <w:rsid w:val="00A078D5"/>
    <w:rsid w:val="00A129BF"/>
    <w:rsid w:val="00A12FE0"/>
    <w:rsid w:val="00A1367E"/>
    <w:rsid w:val="00A1388A"/>
    <w:rsid w:val="00A13FE3"/>
    <w:rsid w:val="00A1738C"/>
    <w:rsid w:val="00A17E25"/>
    <w:rsid w:val="00A20E4A"/>
    <w:rsid w:val="00A267E9"/>
    <w:rsid w:val="00A30262"/>
    <w:rsid w:val="00A30C48"/>
    <w:rsid w:val="00A30E28"/>
    <w:rsid w:val="00A3168C"/>
    <w:rsid w:val="00A33D44"/>
    <w:rsid w:val="00A33F25"/>
    <w:rsid w:val="00A424ED"/>
    <w:rsid w:val="00A43AD0"/>
    <w:rsid w:val="00A4760E"/>
    <w:rsid w:val="00A47B51"/>
    <w:rsid w:val="00A50019"/>
    <w:rsid w:val="00A65323"/>
    <w:rsid w:val="00A65E0B"/>
    <w:rsid w:val="00A72F66"/>
    <w:rsid w:val="00A7358E"/>
    <w:rsid w:val="00A75422"/>
    <w:rsid w:val="00A757BC"/>
    <w:rsid w:val="00A76714"/>
    <w:rsid w:val="00A76A6D"/>
    <w:rsid w:val="00A76B06"/>
    <w:rsid w:val="00A820EA"/>
    <w:rsid w:val="00A858FC"/>
    <w:rsid w:val="00A85F3D"/>
    <w:rsid w:val="00A8698C"/>
    <w:rsid w:val="00A86D29"/>
    <w:rsid w:val="00A86E50"/>
    <w:rsid w:val="00A9086A"/>
    <w:rsid w:val="00A912B9"/>
    <w:rsid w:val="00A9187E"/>
    <w:rsid w:val="00A926BF"/>
    <w:rsid w:val="00A94551"/>
    <w:rsid w:val="00AA3CE5"/>
    <w:rsid w:val="00AA4F2C"/>
    <w:rsid w:val="00AA5567"/>
    <w:rsid w:val="00AA6D0A"/>
    <w:rsid w:val="00AB2A3D"/>
    <w:rsid w:val="00AB2E31"/>
    <w:rsid w:val="00AB5BC9"/>
    <w:rsid w:val="00AC3AAF"/>
    <w:rsid w:val="00AC5080"/>
    <w:rsid w:val="00AC57F2"/>
    <w:rsid w:val="00AC58CF"/>
    <w:rsid w:val="00AC5CA0"/>
    <w:rsid w:val="00AD1394"/>
    <w:rsid w:val="00AD221F"/>
    <w:rsid w:val="00AD6D41"/>
    <w:rsid w:val="00AE1310"/>
    <w:rsid w:val="00AE68C1"/>
    <w:rsid w:val="00AE7C07"/>
    <w:rsid w:val="00AF157A"/>
    <w:rsid w:val="00AF186E"/>
    <w:rsid w:val="00AF2674"/>
    <w:rsid w:val="00AF4C7B"/>
    <w:rsid w:val="00B015CA"/>
    <w:rsid w:val="00B04F44"/>
    <w:rsid w:val="00B065FA"/>
    <w:rsid w:val="00B07F05"/>
    <w:rsid w:val="00B11581"/>
    <w:rsid w:val="00B1357C"/>
    <w:rsid w:val="00B16A5E"/>
    <w:rsid w:val="00B221B0"/>
    <w:rsid w:val="00B30AA6"/>
    <w:rsid w:val="00B32FCF"/>
    <w:rsid w:val="00B3533E"/>
    <w:rsid w:val="00B361C8"/>
    <w:rsid w:val="00B40ED4"/>
    <w:rsid w:val="00B41B5E"/>
    <w:rsid w:val="00B43AF8"/>
    <w:rsid w:val="00B43EF8"/>
    <w:rsid w:val="00B45E84"/>
    <w:rsid w:val="00B51133"/>
    <w:rsid w:val="00B51DFF"/>
    <w:rsid w:val="00B52ED5"/>
    <w:rsid w:val="00B56A1A"/>
    <w:rsid w:val="00B63858"/>
    <w:rsid w:val="00B67636"/>
    <w:rsid w:val="00B715AF"/>
    <w:rsid w:val="00B772D5"/>
    <w:rsid w:val="00B811DD"/>
    <w:rsid w:val="00B82A6D"/>
    <w:rsid w:val="00B85D3E"/>
    <w:rsid w:val="00B86581"/>
    <w:rsid w:val="00B9307B"/>
    <w:rsid w:val="00B970A3"/>
    <w:rsid w:val="00B97BEB"/>
    <w:rsid w:val="00BA42D0"/>
    <w:rsid w:val="00BA630D"/>
    <w:rsid w:val="00BB0BA8"/>
    <w:rsid w:val="00BB2576"/>
    <w:rsid w:val="00BB6839"/>
    <w:rsid w:val="00BB71FC"/>
    <w:rsid w:val="00BB73CC"/>
    <w:rsid w:val="00BB775C"/>
    <w:rsid w:val="00BB7A20"/>
    <w:rsid w:val="00BC08CC"/>
    <w:rsid w:val="00BC404A"/>
    <w:rsid w:val="00BC44CF"/>
    <w:rsid w:val="00BD4F0D"/>
    <w:rsid w:val="00BD513A"/>
    <w:rsid w:val="00BD5BA6"/>
    <w:rsid w:val="00BD70F9"/>
    <w:rsid w:val="00BE3E17"/>
    <w:rsid w:val="00BE5B53"/>
    <w:rsid w:val="00BE68EB"/>
    <w:rsid w:val="00BE6AD0"/>
    <w:rsid w:val="00BF0350"/>
    <w:rsid w:val="00BF59F0"/>
    <w:rsid w:val="00BF7204"/>
    <w:rsid w:val="00C011B7"/>
    <w:rsid w:val="00C01570"/>
    <w:rsid w:val="00C03693"/>
    <w:rsid w:val="00C05DFE"/>
    <w:rsid w:val="00C064AB"/>
    <w:rsid w:val="00C06DE6"/>
    <w:rsid w:val="00C07A82"/>
    <w:rsid w:val="00C11F9D"/>
    <w:rsid w:val="00C13D81"/>
    <w:rsid w:val="00C148A1"/>
    <w:rsid w:val="00C14D5D"/>
    <w:rsid w:val="00C166EB"/>
    <w:rsid w:val="00C2102A"/>
    <w:rsid w:val="00C2110F"/>
    <w:rsid w:val="00C244D5"/>
    <w:rsid w:val="00C2662C"/>
    <w:rsid w:val="00C3271C"/>
    <w:rsid w:val="00C33D33"/>
    <w:rsid w:val="00C3723B"/>
    <w:rsid w:val="00C41AFB"/>
    <w:rsid w:val="00C41EDC"/>
    <w:rsid w:val="00C423F9"/>
    <w:rsid w:val="00C42FE1"/>
    <w:rsid w:val="00C449F6"/>
    <w:rsid w:val="00C52290"/>
    <w:rsid w:val="00C576A6"/>
    <w:rsid w:val="00C579CF"/>
    <w:rsid w:val="00C6279E"/>
    <w:rsid w:val="00C632F8"/>
    <w:rsid w:val="00C644E7"/>
    <w:rsid w:val="00C64F90"/>
    <w:rsid w:val="00C6594E"/>
    <w:rsid w:val="00C70A76"/>
    <w:rsid w:val="00C71F27"/>
    <w:rsid w:val="00C74C6A"/>
    <w:rsid w:val="00C755B3"/>
    <w:rsid w:val="00C75842"/>
    <w:rsid w:val="00C75D03"/>
    <w:rsid w:val="00C75EF1"/>
    <w:rsid w:val="00C7605F"/>
    <w:rsid w:val="00C817B8"/>
    <w:rsid w:val="00C836C1"/>
    <w:rsid w:val="00C851ED"/>
    <w:rsid w:val="00C86F1C"/>
    <w:rsid w:val="00C9097D"/>
    <w:rsid w:val="00C933BA"/>
    <w:rsid w:val="00C9626D"/>
    <w:rsid w:val="00C96EED"/>
    <w:rsid w:val="00CA15CA"/>
    <w:rsid w:val="00CA3626"/>
    <w:rsid w:val="00CA667C"/>
    <w:rsid w:val="00CA7A7E"/>
    <w:rsid w:val="00CB0DAD"/>
    <w:rsid w:val="00CB2FC7"/>
    <w:rsid w:val="00CB62DB"/>
    <w:rsid w:val="00CB6508"/>
    <w:rsid w:val="00CB6A4D"/>
    <w:rsid w:val="00CB75E7"/>
    <w:rsid w:val="00CB7836"/>
    <w:rsid w:val="00CB7B77"/>
    <w:rsid w:val="00CC0F08"/>
    <w:rsid w:val="00CC3749"/>
    <w:rsid w:val="00CC65EA"/>
    <w:rsid w:val="00CC7EFD"/>
    <w:rsid w:val="00CE0389"/>
    <w:rsid w:val="00CE14CB"/>
    <w:rsid w:val="00CE36D4"/>
    <w:rsid w:val="00CE5423"/>
    <w:rsid w:val="00CF5406"/>
    <w:rsid w:val="00CF55EF"/>
    <w:rsid w:val="00D0082C"/>
    <w:rsid w:val="00D013C2"/>
    <w:rsid w:val="00D018F5"/>
    <w:rsid w:val="00D029E4"/>
    <w:rsid w:val="00D0400C"/>
    <w:rsid w:val="00D06E75"/>
    <w:rsid w:val="00D119FD"/>
    <w:rsid w:val="00D11C0B"/>
    <w:rsid w:val="00D13790"/>
    <w:rsid w:val="00D1496D"/>
    <w:rsid w:val="00D15DA7"/>
    <w:rsid w:val="00D2107A"/>
    <w:rsid w:val="00D245C7"/>
    <w:rsid w:val="00D30332"/>
    <w:rsid w:val="00D317B6"/>
    <w:rsid w:val="00D37611"/>
    <w:rsid w:val="00D40C87"/>
    <w:rsid w:val="00D4164C"/>
    <w:rsid w:val="00D43E48"/>
    <w:rsid w:val="00D46DC1"/>
    <w:rsid w:val="00D472C6"/>
    <w:rsid w:val="00D51D58"/>
    <w:rsid w:val="00D521F3"/>
    <w:rsid w:val="00D56109"/>
    <w:rsid w:val="00D569CE"/>
    <w:rsid w:val="00D57E66"/>
    <w:rsid w:val="00D57F1E"/>
    <w:rsid w:val="00D61872"/>
    <w:rsid w:val="00D643B8"/>
    <w:rsid w:val="00D76DB1"/>
    <w:rsid w:val="00D8539F"/>
    <w:rsid w:val="00D9344D"/>
    <w:rsid w:val="00D9383D"/>
    <w:rsid w:val="00D947AB"/>
    <w:rsid w:val="00D94BFB"/>
    <w:rsid w:val="00D94FCA"/>
    <w:rsid w:val="00DA0B8A"/>
    <w:rsid w:val="00DA2069"/>
    <w:rsid w:val="00DA2D9D"/>
    <w:rsid w:val="00DB4261"/>
    <w:rsid w:val="00DB4FFF"/>
    <w:rsid w:val="00DC23F9"/>
    <w:rsid w:val="00DC2893"/>
    <w:rsid w:val="00DC41B1"/>
    <w:rsid w:val="00DD06D2"/>
    <w:rsid w:val="00DD3EA4"/>
    <w:rsid w:val="00DD43BD"/>
    <w:rsid w:val="00DE5680"/>
    <w:rsid w:val="00DF4D1A"/>
    <w:rsid w:val="00DF63D2"/>
    <w:rsid w:val="00DF65C2"/>
    <w:rsid w:val="00E00C12"/>
    <w:rsid w:val="00E05168"/>
    <w:rsid w:val="00E0618E"/>
    <w:rsid w:val="00E12A2E"/>
    <w:rsid w:val="00E162D8"/>
    <w:rsid w:val="00E21D57"/>
    <w:rsid w:val="00E224E3"/>
    <w:rsid w:val="00E25467"/>
    <w:rsid w:val="00E26788"/>
    <w:rsid w:val="00E32CC2"/>
    <w:rsid w:val="00E33B38"/>
    <w:rsid w:val="00E3533C"/>
    <w:rsid w:val="00E3540A"/>
    <w:rsid w:val="00E35DFD"/>
    <w:rsid w:val="00E40A0A"/>
    <w:rsid w:val="00E40FCB"/>
    <w:rsid w:val="00E41498"/>
    <w:rsid w:val="00E43737"/>
    <w:rsid w:val="00E459BD"/>
    <w:rsid w:val="00E45B76"/>
    <w:rsid w:val="00E45C51"/>
    <w:rsid w:val="00E570E5"/>
    <w:rsid w:val="00E60177"/>
    <w:rsid w:val="00E65859"/>
    <w:rsid w:val="00E75281"/>
    <w:rsid w:val="00E75503"/>
    <w:rsid w:val="00E75EA7"/>
    <w:rsid w:val="00E82AD9"/>
    <w:rsid w:val="00E86265"/>
    <w:rsid w:val="00E90485"/>
    <w:rsid w:val="00E9287F"/>
    <w:rsid w:val="00E92BB0"/>
    <w:rsid w:val="00E93CC6"/>
    <w:rsid w:val="00EA3666"/>
    <w:rsid w:val="00EA55C8"/>
    <w:rsid w:val="00EA7DF3"/>
    <w:rsid w:val="00EB3AFA"/>
    <w:rsid w:val="00EB40F3"/>
    <w:rsid w:val="00EB734E"/>
    <w:rsid w:val="00EB75C7"/>
    <w:rsid w:val="00EC2646"/>
    <w:rsid w:val="00EC442A"/>
    <w:rsid w:val="00EC745D"/>
    <w:rsid w:val="00ED539E"/>
    <w:rsid w:val="00ED5F64"/>
    <w:rsid w:val="00ED7F90"/>
    <w:rsid w:val="00EE17A4"/>
    <w:rsid w:val="00EE2BCB"/>
    <w:rsid w:val="00EE4159"/>
    <w:rsid w:val="00EE478B"/>
    <w:rsid w:val="00EE5B23"/>
    <w:rsid w:val="00EF0800"/>
    <w:rsid w:val="00EF4C3C"/>
    <w:rsid w:val="00EF6186"/>
    <w:rsid w:val="00F01013"/>
    <w:rsid w:val="00F01140"/>
    <w:rsid w:val="00F025D1"/>
    <w:rsid w:val="00F047D3"/>
    <w:rsid w:val="00F04855"/>
    <w:rsid w:val="00F06F4C"/>
    <w:rsid w:val="00F079D5"/>
    <w:rsid w:val="00F1275E"/>
    <w:rsid w:val="00F22338"/>
    <w:rsid w:val="00F266F2"/>
    <w:rsid w:val="00F268BA"/>
    <w:rsid w:val="00F3044C"/>
    <w:rsid w:val="00F31CE6"/>
    <w:rsid w:val="00F35E8A"/>
    <w:rsid w:val="00F3604D"/>
    <w:rsid w:val="00F40AC0"/>
    <w:rsid w:val="00F442C4"/>
    <w:rsid w:val="00F5007E"/>
    <w:rsid w:val="00F5089B"/>
    <w:rsid w:val="00F50DF4"/>
    <w:rsid w:val="00F51150"/>
    <w:rsid w:val="00F549F0"/>
    <w:rsid w:val="00F60C73"/>
    <w:rsid w:val="00F61517"/>
    <w:rsid w:val="00F61C5F"/>
    <w:rsid w:val="00F61CFB"/>
    <w:rsid w:val="00F642C3"/>
    <w:rsid w:val="00F657C2"/>
    <w:rsid w:val="00F67088"/>
    <w:rsid w:val="00F70F60"/>
    <w:rsid w:val="00F70FAE"/>
    <w:rsid w:val="00F71CCD"/>
    <w:rsid w:val="00F73894"/>
    <w:rsid w:val="00F74D08"/>
    <w:rsid w:val="00F761A2"/>
    <w:rsid w:val="00F76641"/>
    <w:rsid w:val="00F77E76"/>
    <w:rsid w:val="00F77F48"/>
    <w:rsid w:val="00F80B6A"/>
    <w:rsid w:val="00F84CCB"/>
    <w:rsid w:val="00F951A9"/>
    <w:rsid w:val="00F95D00"/>
    <w:rsid w:val="00F97734"/>
    <w:rsid w:val="00FA04B5"/>
    <w:rsid w:val="00FA0D95"/>
    <w:rsid w:val="00FA7192"/>
    <w:rsid w:val="00FB1E1F"/>
    <w:rsid w:val="00FB1ECA"/>
    <w:rsid w:val="00FB3000"/>
    <w:rsid w:val="00FB36DD"/>
    <w:rsid w:val="00FB545B"/>
    <w:rsid w:val="00FC0587"/>
    <w:rsid w:val="00FC28B1"/>
    <w:rsid w:val="00FC3409"/>
    <w:rsid w:val="00FC7639"/>
    <w:rsid w:val="00FC7FEA"/>
    <w:rsid w:val="00FD30CF"/>
    <w:rsid w:val="00FD31E3"/>
    <w:rsid w:val="00FD33C1"/>
    <w:rsid w:val="00FD3CAC"/>
    <w:rsid w:val="00FD4E9C"/>
    <w:rsid w:val="00FE029D"/>
    <w:rsid w:val="00FE051F"/>
    <w:rsid w:val="00FE2209"/>
    <w:rsid w:val="00FE2923"/>
    <w:rsid w:val="00FE2964"/>
    <w:rsid w:val="00FE2D3F"/>
    <w:rsid w:val="00FE3FF1"/>
    <w:rsid w:val="00FE5A7C"/>
    <w:rsid w:val="00FE6C4D"/>
    <w:rsid w:val="00FE70A5"/>
    <w:rsid w:val="00FF1C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79E"/>
    <w:pPr>
      <w:jc w:val="both"/>
    </w:pPr>
    <w:rPr>
      <w:sz w:val="24"/>
      <w:szCs w:val="24"/>
    </w:rPr>
  </w:style>
  <w:style w:type="paragraph" w:styleId="Naslov1">
    <w:name w:val="heading 1"/>
    <w:basedOn w:val="Normal"/>
    <w:next w:val="Normal"/>
    <w:link w:val="Naslov1Char"/>
    <w:qFormat/>
    <w:rsid w:val="008337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5">
    <w:name w:val="heading 5"/>
    <w:basedOn w:val="Normal"/>
    <w:next w:val="Normal"/>
    <w:link w:val="Naslov5Char"/>
    <w:semiHidden/>
    <w:unhideWhenUsed/>
    <w:qFormat/>
    <w:rsid w:val="008E15F4"/>
    <w:pPr>
      <w:keepNext/>
      <w:jc w:val="center"/>
      <w:outlineLvl w:val="4"/>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1362D"/>
    <w:pPr>
      <w:tabs>
        <w:tab w:val="center" w:pos="4320"/>
        <w:tab w:val="right" w:pos="8640"/>
      </w:tabs>
    </w:pPr>
  </w:style>
  <w:style w:type="character" w:styleId="Brojstranice">
    <w:name w:val="page number"/>
    <w:basedOn w:val="Zadanifontodlomka"/>
    <w:rsid w:val="0091362D"/>
  </w:style>
  <w:style w:type="paragraph" w:styleId="Podnoje">
    <w:name w:val="footer"/>
    <w:basedOn w:val="Normal"/>
    <w:rsid w:val="0054191A"/>
    <w:pPr>
      <w:tabs>
        <w:tab w:val="center" w:pos="4320"/>
        <w:tab w:val="right" w:pos="8640"/>
      </w:tabs>
    </w:pPr>
  </w:style>
  <w:style w:type="paragraph" w:styleId="Tekstbalonia">
    <w:name w:val="Balloon Text"/>
    <w:basedOn w:val="Normal"/>
    <w:semiHidden/>
    <w:rsid w:val="00607F1F"/>
    <w:rPr>
      <w:rFonts w:ascii="Tahoma" w:hAnsi="Tahoma" w:cs="Tahoma"/>
      <w:sz w:val="16"/>
      <w:szCs w:val="16"/>
    </w:rPr>
  </w:style>
  <w:style w:type="paragraph" w:styleId="Odlomakpopisa">
    <w:name w:val="List Paragraph"/>
    <w:basedOn w:val="Normal"/>
    <w:uiPriority w:val="34"/>
    <w:qFormat/>
    <w:rsid w:val="007D1464"/>
    <w:pPr>
      <w:ind w:left="708"/>
    </w:pPr>
  </w:style>
  <w:style w:type="table" w:styleId="Reetkatablice">
    <w:name w:val="Table Grid"/>
    <w:basedOn w:val="Obinatablica"/>
    <w:uiPriority w:val="59"/>
    <w:rsid w:val="00AF15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basedOn w:val="Zadanifontodlomka"/>
    <w:link w:val="Zaglavlje"/>
    <w:uiPriority w:val="99"/>
    <w:rsid w:val="00C836C1"/>
    <w:rPr>
      <w:sz w:val="24"/>
      <w:szCs w:val="24"/>
    </w:rPr>
  </w:style>
  <w:style w:type="character" w:customStyle="1" w:styleId="Naslov5Char">
    <w:name w:val="Naslov 5 Char"/>
    <w:basedOn w:val="Zadanifontodlomka"/>
    <w:link w:val="Naslov5"/>
    <w:semiHidden/>
    <w:rsid w:val="008E15F4"/>
    <w:rPr>
      <w:b/>
      <w:sz w:val="24"/>
    </w:rPr>
  </w:style>
  <w:style w:type="paragraph" w:customStyle="1" w:styleId="VSVerzija">
    <w:name w:val="VS_Verzija"/>
    <w:basedOn w:val="Normal"/>
    <w:rsid w:val="001872D6"/>
  </w:style>
  <w:style w:type="paragraph" w:styleId="Bezproreda">
    <w:name w:val="No Spacing"/>
    <w:uiPriority w:val="1"/>
    <w:qFormat/>
    <w:rsid w:val="001D0DB8"/>
    <w:rPr>
      <w:rFonts w:asciiTheme="minorHAnsi" w:eastAsiaTheme="minorHAnsi" w:hAnsiTheme="minorHAnsi" w:cstheme="minorBidi"/>
      <w:sz w:val="22"/>
      <w:szCs w:val="22"/>
      <w:lang w:eastAsia="en-US"/>
    </w:rPr>
  </w:style>
  <w:style w:type="character" w:customStyle="1" w:styleId="Naslov1Char">
    <w:name w:val="Naslov 1 Char"/>
    <w:basedOn w:val="Zadanifontodlomka"/>
    <w:link w:val="Naslov1"/>
    <w:rsid w:val="008337E2"/>
    <w:rPr>
      <w:rFonts w:asciiTheme="majorHAnsi" w:eastAsiaTheme="majorEastAsia" w:hAnsiTheme="majorHAnsi" w:cstheme="majorBidi"/>
      <w:b/>
      <w:bCs/>
      <w:color w:val="365F91" w:themeColor="accent1" w:themeShade="BF"/>
      <w:sz w:val="28"/>
      <w:szCs w:val="28"/>
    </w:rPr>
  </w:style>
  <w:style w:type="paragraph" w:styleId="Tijeloteksta">
    <w:name w:val="Body Text"/>
    <w:basedOn w:val="Normal"/>
    <w:link w:val="TijelotekstaChar"/>
    <w:unhideWhenUsed/>
    <w:rsid w:val="00256014"/>
    <w:rPr>
      <w:szCs w:val="20"/>
      <w:lang w:val="en-GB"/>
    </w:rPr>
  </w:style>
  <w:style w:type="character" w:customStyle="1" w:styleId="TijelotekstaChar">
    <w:name w:val="Tijelo teksta Char"/>
    <w:basedOn w:val="Zadanifontodlomka"/>
    <w:link w:val="Tijeloteksta"/>
    <w:rsid w:val="00256014"/>
    <w:rPr>
      <w:sz w:val="24"/>
      <w:lang w:val="en-GB"/>
    </w:rPr>
  </w:style>
  <w:style w:type="character" w:customStyle="1" w:styleId="eSPISCCParagraphDefaultFont">
    <w:name w:val="eSPIS_CC_Paragraph Default Font"/>
    <w:rsid w:val="008F402C"/>
    <w:rPr>
      <w:rFonts w:ascii="Times New Roman" w:eastAsia="Times New Roman" w:hAnsi="Times New Roman" w:cs="Times New Roman" w:hint="default"/>
      <w:noProof/>
      <w:color w:val="auto"/>
      <w:sz w:val="24"/>
      <w:szCs w:val="24"/>
      <w:bdr w:val="none" w:sz="0" w:space="0" w:color="auto" w:frame="1"/>
      <w:lang w:val="hr-HR" w:eastAsia="hr-HR"/>
    </w:rPr>
  </w:style>
  <w:style w:type="character" w:styleId="Tekstrezerviranogmjesta">
    <w:name w:val="Placeholder Text"/>
    <w:basedOn w:val="Zadanifontodlomka"/>
    <w:uiPriority w:val="99"/>
    <w:semiHidden/>
    <w:rsid w:val="00ED7F90"/>
    <w:rPr>
      <w:color w:val="808080"/>
      <w:bdr w:val="none" w:sz="0" w:space="0" w:color="auto"/>
      <w:shd w:val="clear" w:color="auto" w:fill="auto"/>
    </w:rPr>
  </w:style>
  <w:style w:type="character" w:customStyle="1" w:styleId="PozadinaSvijetloZuta">
    <w:name w:val="Pozadina_SvijetloZuta"/>
    <w:basedOn w:val="Zadanifontodlomka"/>
    <w:rsid w:val="00ED7F90"/>
    <w:rPr>
      <w:bdr w:val="none" w:sz="0" w:space="0" w:color="auto"/>
      <w:shd w:val="clear" w:color="auto" w:fill="FFFFCC"/>
      <w:lang w:val="hr-HR"/>
    </w:rPr>
  </w:style>
  <w:style w:type="character" w:customStyle="1" w:styleId="PozadinaSvijetloCrvena">
    <w:name w:val="Pozadina_SvijetloCrvena"/>
    <w:basedOn w:val="eSPISCCParagraphDefaultFont"/>
    <w:rsid w:val="00ED7F90"/>
    <w:rPr>
      <w:rFonts w:ascii="Times New Roman" w:eastAsia="Times New Roman" w:hAnsi="Times New Roman" w:cs="Times New Roman" w:hint="default"/>
      <w:noProof/>
      <w:color w:val="auto"/>
      <w:sz w:val="24"/>
      <w:szCs w:val="24"/>
      <w:bdr w:val="none" w:sz="0" w:space="0" w:color="auto"/>
      <w:shd w:val="clear" w:color="auto" w:fill="FFCCCC"/>
      <w:lang w:val="hr-HR" w:eastAsia="hr-HR"/>
    </w:rPr>
  </w:style>
  <w:style w:type="character" w:customStyle="1" w:styleId="PozadinaSvijetloZelena">
    <w:name w:val="Pozadina_SvijetloZelena"/>
    <w:basedOn w:val="eSPISCCParagraphDefaultFont"/>
    <w:rsid w:val="00ED7F90"/>
    <w:rPr>
      <w:rFonts w:ascii="Times New Roman" w:eastAsia="Times New Roman" w:hAnsi="Times New Roman" w:cs="Times New Roman" w:hint="default"/>
      <w:noProof/>
      <w:color w:val="auto"/>
      <w:sz w:val="24"/>
      <w:szCs w:val="24"/>
      <w:bdr w:val="none" w:sz="0" w:space="0" w:color="auto"/>
      <w:shd w:val="clear" w:color="auto" w:fill="CCFFCC"/>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79E"/>
    <w:pPr>
      <w:jc w:val="both"/>
    </w:pPr>
    <w:rPr>
      <w:sz w:val="24"/>
      <w:szCs w:val="24"/>
    </w:rPr>
  </w:style>
  <w:style w:type="paragraph" w:styleId="Naslov1">
    <w:name w:val="heading 1"/>
    <w:basedOn w:val="Normal"/>
    <w:next w:val="Normal"/>
    <w:link w:val="Naslov1Char"/>
    <w:qFormat/>
    <w:rsid w:val="008337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5">
    <w:name w:val="heading 5"/>
    <w:basedOn w:val="Normal"/>
    <w:next w:val="Normal"/>
    <w:link w:val="Naslov5Char"/>
    <w:semiHidden/>
    <w:unhideWhenUsed/>
    <w:qFormat/>
    <w:rsid w:val="008E15F4"/>
    <w:pPr>
      <w:keepNext/>
      <w:jc w:val="center"/>
      <w:outlineLvl w:val="4"/>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1362D"/>
    <w:pPr>
      <w:tabs>
        <w:tab w:val="center" w:pos="4320"/>
        <w:tab w:val="right" w:pos="8640"/>
      </w:tabs>
    </w:pPr>
  </w:style>
  <w:style w:type="character" w:styleId="Brojstranice">
    <w:name w:val="page number"/>
    <w:basedOn w:val="Zadanifontodlomka"/>
    <w:rsid w:val="0091362D"/>
  </w:style>
  <w:style w:type="paragraph" w:styleId="Podnoje">
    <w:name w:val="footer"/>
    <w:basedOn w:val="Normal"/>
    <w:rsid w:val="0054191A"/>
    <w:pPr>
      <w:tabs>
        <w:tab w:val="center" w:pos="4320"/>
        <w:tab w:val="right" w:pos="8640"/>
      </w:tabs>
    </w:pPr>
  </w:style>
  <w:style w:type="paragraph" w:styleId="Tekstbalonia">
    <w:name w:val="Balloon Text"/>
    <w:basedOn w:val="Normal"/>
    <w:semiHidden/>
    <w:rsid w:val="00607F1F"/>
    <w:rPr>
      <w:rFonts w:ascii="Tahoma" w:hAnsi="Tahoma" w:cs="Tahoma"/>
      <w:sz w:val="16"/>
      <w:szCs w:val="16"/>
    </w:rPr>
  </w:style>
  <w:style w:type="paragraph" w:styleId="Odlomakpopisa">
    <w:name w:val="List Paragraph"/>
    <w:basedOn w:val="Normal"/>
    <w:uiPriority w:val="34"/>
    <w:qFormat/>
    <w:rsid w:val="007D1464"/>
    <w:pPr>
      <w:ind w:left="708"/>
    </w:pPr>
  </w:style>
  <w:style w:type="table" w:styleId="Reetkatablice">
    <w:name w:val="Table Grid"/>
    <w:basedOn w:val="Obinatablica"/>
    <w:uiPriority w:val="59"/>
    <w:rsid w:val="00AF15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basedOn w:val="Zadanifontodlomka"/>
    <w:link w:val="Zaglavlje"/>
    <w:uiPriority w:val="99"/>
    <w:rsid w:val="00C836C1"/>
    <w:rPr>
      <w:sz w:val="24"/>
      <w:szCs w:val="24"/>
    </w:rPr>
  </w:style>
  <w:style w:type="character" w:customStyle="1" w:styleId="Naslov5Char">
    <w:name w:val="Naslov 5 Char"/>
    <w:basedOn w:val="Zadanifontodlomka"/>
    <w:link w:val="Naslov5"/>
    <w:semiHidden/>
    <w:rsid w:val="008E15F4"/>
    <w:rPr>
      <w:b/>
      <w:sz w:val="24"/>
    </w:rPr>
  </w:style>
  <w:style w:type="paragraph" w:customStyle="1" w:styleId="VSVerzija">
    <w:name w:val="VS_Verzija"/>
    <w:basedOn w:val="Normal"/>
    <w:rsid w:val="001872D6"/>
  </w:style>
  <w:style w:type="paragraph" w:styleId="Bezproreda">
    <w:name w:val="No Spacing"/>
    <w:uiPriority w:val="1"/>
    <w:qFormat/>
    <w:rsid w:val="001D0DB8"/>
    <w:rPr>
      <w:rFonts w:asciiTheme="minorHAnsi" w:eastAsiaTheme="minorHAnsi" w:hAnsiTheme="minorHAnsi" w:cstheme="minorBidi"/>
      <w:sz w:val="22"/>
      <w:szCs w:val="22"/>
      <w:lang w:eastAsia="en-US"/>
    </w:rPr>
  </w:style>
  <w:style w:type="character" w:customStyle="1" w:styleId="Naslov1Char">
    <w:name w:val="Naslov 1 Char"/>
    <w:basedOn w:val="Zadanifontodlomka"/>
    <w:link w:val="Naslov1"/>
    <w:rsid w:val="008337E2"/>
    <w:rPr>
      <w:rFonts w:asciiTheme="majorHAnsi" w:eastAsiaTheme="majorEastAsia" w:hAnsiTheme="majorHAnsi" w:cstheme="majorBidi"/>
      <w:b/>
      <w:bCs/>
      <w:color w:val="365F91" w:themeColor="accent1" w:themeShade="BF"/>
      <w:sz w:val="28"/>
      <w:szCs w:val="28"/>
    </w:rPr>
  </w:style>
  <w:style w:type="paragraph" w:styleId="Tijeloteksta">
    <w:name w:val="Body Text"/>
    <w:basedOn w:val="Normal"/>
    <w:link w:val="TijelotekstaChar"/>
    <w:unhideWhenUsed/>
    <w:rsid w:val="00256014"/>
    <w:rPr>
      <w:szCs w:val="20"/>
      <w:lang w:val="en-GB"/>
    </w:rPr>
  </w:style>
  <w:style w:type="character" w:customStyle="1" w:styleId="TijelotekstaChar">
    <w:name w:val="Tijelo teksta Char"/>
    <w:basedOn w:val="Zadanifontodlomka"/>
    <w:link w:val="Tijeloteksta"/>
    <w:rsid w:val="00256014"/>
    <w:rPr>
      <w:sz w:val="24"/>
      <w:lang w:val="en-GB"/>
    </w:rPr>
  </w:style>
  <w:style w:type="character" w:customStyle="1" w:styleId="eSPISCCParagraphDefaultFont">
    <w:name w:val="eSPIS_CC_Paragraph Default Font"/>
    <w:rsid w:val="008F402C"/>
    <w:rPr>
      <w:rFonts w:ascii="Times New Roman" w:eastAsia="Times New Roman" w:hAnsi="Times New Roman" w:cs="Times New Roman" w:hint="default"/>
      <w:noProof/>
      <w:color w:val="auto"/>
      <w:sz w:val="24"/>
      <w:szCs w:val="24"/>
      <w:bdr w:val="none" w:sz="0" w:space="0" w:color="auto" w:frame="1"/>
      <w:lang w:val="hr-HR" w:eastAsia="hr-HR"/>
    </w:rPr>
  </w:style>
  <w:style w:type="character" w:styleId="Tekstrezerviranogmjesta">
    <w:name w:val="Placeholder Text"/>
    <w:basedOn w:val="Zadanifontodlomka"/>
    <w:uiPriority w:val="99"/>
    <w:semiHidden/>
    <w:rsid w:val="00ED7F90"/>
    <w:rPr>
      <w:color w:val="808080"/>
      <w:bdr w:val="none" w:sz="0" w:space="0" w:color="auto"/>
      <w:shd w:val="clear" w:color="auto" w:fill="auto"/>
    </w:rPr>
  </w:style>
  <w:style w:type="character" w:customStyle="1" w:styleId="PozadinaSvijetloZuta">
    <w:name w:val="Pozadina_SvijetloZuta"/>
    <w:basedOn w:val="Zadanifontodlomka"/>
    <w:rsid w:val="00ED7F90"/>
    <w:rPr>
      <w:bdr w:val="none" w:sz="0" w:space="0" w:color="auto"/>
      <w:shd w:val="clear" w:color="auto" w:fill="FFFFCC"/>
      <w:lang w:val="hr-HR"/>
    </w:rPr>
  </w:style>
  <w:style w:type="character" w:customStyle="1" w:styleId="PozadinaSvijetloCrvena">
    <w:name w:val="Pozadina_SvijetloCrvena"/>
    <w:basedOn w:val="eSPISCCParagraphDefaultFont"/>
    <w:rsid w:val="00ED7F90"/>
    <w:rPr>
      <w:rFonts w:ascii="Times New Roman" w:eastAsia="Times New Roman" w:hAnsi="Times New Roman" w:cs="Times New Roman" w:hint="default"/>
      <w:noProof/>
      <w:color w:val="auto"/>
      <w:sz w:val="24"/>
      <w:szCs w:val="24"/>
      <w:bdr w:val="none" w:sz="0" w:space="0" w:color="auto"/>
      <w:shd w:val="clear" w:color="auto" w:fill="FFCCCC"/>
      <w:lang w:val="hr-HR" w:eastAsia="hr-HR"/>
    </w:rPr>
  </w:style>
  <w:style w:type="character" w:customStyle="1" w:styleId="PozadinaSvijetloZelena">
    <w:name w:val="Pozadina_SvijetloZelena"/>
    <w:basedOn w:val="eSPISCCParagraphDefaultFont"/>
    <w:rsid w:val="00ED7F90"/>
    <w:rPr>
      <w:rFonts w:ascii="Times New Roman" w:eastAsia="Times New Roman" w:hAnsi="Times New Roman" w:cs="Times New Roman" w:hint="default"/>
      <w:noProof/>
      <w:color w:val="auto"/>
      <w:sz w:val="24"/>
      <w:szCs w:val="24"/>
      <w:bdr w:val="none" w:sz="0" w:space="0" w:color="auto"/>
      <w:shd w:val="clear" w:color="auto" w:fill="CCFFCC"/>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024">
      <w:bodyDiv w:val="1"/>
      <w:marLeft w:val="0"/>
      <w:marRight w:val="0"/>
      <w:marTop w:val="0"/>
      <w:marBottom w:val="0"/>
      <w:divBdr>
        <w:top w:val="none" w:sz="0" w:space="0" w:color="auto"/>
        <w:left w:val="none" w:sz="0" w:space="0" w:color="auto"/>
        <w:bottom w:val="none" w:sz="0" w:space="0" w:color="auto"/>
        <w:right w:val="none" w:sz="0" w:space="0" w:color="auto"/>
      </w:divBdr>
    </w:div>
    <w:div w:id="61298634">
      <w:bodyDiv w:val="1"/>
      <w:marLeft w:val="0"/>
      <w:marRight w:val="0"/>
      <w:marTop w:val="0"/>
      <w:marBottom w:val="0"/>
      <w:divBdr>
        <w:top w:val="none" w:sz="0" w:space="0" w:color="auto"/>
        <w:left w:val="none" w:sz="0" w:space="0" w:color="auto"/>
        <w:bottom w:val="none" w:sz="0" w:space="0" w:color="auto"/>
        <w:right w:val="none" w:sz="0" w:space="0" w:color="auto"/>
      </w:divBdr>
    </w:div>
    <w:div w:id="61417647">
      <w:bodyDiv w:val="1"/>
      <w:marLeft w:val="0"/>
      <w:marRight w:val="0"/>
      <w:marTop w:val="0"/>
      <w:marBottom w:val="0"/>
      <w:divBdr>
        <w:top w:val="none" w:sz="0" w:space="0" w:color="auto"/>
        <w:left w:val="none" w:sz="0" w:space="0" w:color="auto"/>
        <w:bottom w:val="none" w:sz="0" w:space="0" w:color="auto"/>
        <w:right w:val="none" w:sz="0" w:space="0" w:color="auto"/>
      </w:divBdr>
    </w:div>
    <w:div w:id="90125065">
      <w:bodyDiv w:val="1"/>
      <w:marLeft w:val="0"/>
      <w:marRight w:val="0"/>
      <w:marTop w:val="0"/>
      <w:marBottom w:val="0"/>
      <w:divBdr>
        <w:top w:val="none" w:sz="0" w:space="0" w:color="auto"/>
        <w:left w:val="none" w:sz="0" w:space="0" w:color="auto"/>
        <w:bottom w:val="none" w:sz="0" w:space="0" w:color="auto"/>
        <w:right w:val="none" w:sz="0" w:space="0" w:color="auto"/>
      </w:divBdr>
    </w:div>
    <w:div w:id="99573048">
      <w:bodyDiv w:val="1"/>
      <w:marLeft w:val="0"/>
      <w:marRight w:val="0"/>
      <w:marTop w:val="0"/>
      <w:marBottom w:val="0"/>
      <w:divBdr>
        <w:top w:val="none" w:sz="0" w:space="0" w:color="auto"/>
        <w:left w:val="none" w:sz="0" w:space="0" w:color="auto"/>
        <w:bottom w:val="none" w:sz="0" w:space="0" w:color="auto"/>
        <w:right w:val="none" w:sz="0" w:space="0" w:color="auto"/>
      </w:divBdr>
    </w:div>
    <w:div w:id="150799596">
      <w:bodyDiv w:val="1"/>
      <w:marLeft w:val="0"/>
      <w:marRight w:val="0"/>
      <w:marTop w:val="0"/>
      <w:marBottom w:val="0"/>
      <w:divBdr>
        <w:top w:val="none" w:sz="0" w:space="0" w:color="auto"/>
        <w:left w:val="none" w:sz="0" w:space="0" w:color="auto"/>
        <w:bottom w:val="none" w:sz="0" w:space="0" w:color="auto"/>
        <w:right w:val="none" w:sz="0" w:space="0" w:color="auto"/>
      </w:divBdr>
    </w:div>
    <w:div w:id="177037881">
      <w:bodyDiv w:val="1"/>
      <w:marLeft w:val="0"/>
      <w:marRight w:val="0"/>
      <w:marTop w:val="0"/>
      <w:marBottom w:val="0"/>
      <w:divBdr>
        <w:top w:val="none" w:sz="0" w:space="0" w:color="auto"/>
        <w:left w:val="none" w:sz="0" w:space="0" w:color="auto"/>
        <w:bottom w:val="none" w:sz="0" w:space="0" w:color="auto"/>
        <w:right w:val="none" w:sz="0" w:space="0" w:color="auto"/>
      </w:divBdr>
    </w:div>
    <w:div w:id="410002639">
      <w:bodyDiv w:val="1"/>
      <w:marLeft w:val="0"/>
      <w:marRight w:val="0"/>
      <w:marTop w:val="0"/>
      <w:marBottom w:val="0"/>
      <w:divBdr>
        <w:top w:val="none" w:sz="0" w:space="0" w:color="auto"/>
        <w:left w:val="none" w:sz="0" w:space="0" w:color="auto"/>
        <w:bottom w:val="none" w:sz="0" w:space="0" w:color="auto"/>
        <w:right w:val="none" w:sz="0" w:space="0" w:color="auto"/>
      </w:divBdr>
    </w:div>
    <w:div w:id="446967741">
      <w:bodyDiv w:val="1"/>
      <w:marLeft w:val="0"/>
      <w:marRight w:val="0"/>
      <w:marTop w:val="0"/>
      <w:marBottom w:val="0"/>
      <w:divBdr>
        <w:top w:val="none" w:sz="0" w:space="0" w:color="auto"/>
        <w:left w:val="none" w:sz="0" w:space="0" w:color="auto"/>
        <w:bottom w:val="none" w:sz="0" w:space="0" w:color="auto"/>
        <w:right w:val="none" w:sz="0" w:space="0" w:color="auto"/>
      </w:divBdr>
    </w:div>
    <w:div w:id="470251125">
      <w:bodyDiv w:val="1"/>
      <w:marLeft w:val="0"/>
      <w:marRight w:val="0"/>
      <w:marTop w:val="0"/>
      <w:marBottom w:val="0"/>
      <w:divBdr>
        <w:top w:val="none" w:sz="0" w:space="0" w:color="auto"/>
        <w:left w:val="none" w:sz="0" w:space="0" w:color="auto"/>
        <w:bottom w:val="none" w:sz="0" w:space="0" w:color="auto"/>
        <w:right w:val="none" w:sz="0" w:space="0" w:color="auto"/>
      </w:divBdr>
    </w:div>
    <w:div w:id="500852840">
      <w:bodyDiv w:val="1"/>
      <w:marLeft w:val="0"/>
      <w:marRight w:val="0"/>
      <w:marTop w:val="0"/>
      <w:marBottom w:val="0"/>
      <w:divBdr>
        <w:top w:val="none" w:sz="0" w:space="0" w:color="auto"/>
        <w:left w:val="none" w:sz="0" w:space="0" w:color="auto"/>
        <w:bottom w:val="none" w:sz="0" w:space="0" w:color="auto"/>
        <w:right w:val="none" w:sz="0" w:space="0" w:color="auto"/>
      </w:divBdr>
    </w:div>
    <w:div w:id="582185042">
      <w:bodyDiv w:val="1"/>
      <w:marLeft w:val="0"/>
      <w:marRight w:val="0"/>
      <w:marTop w:val="0"/>
      <w:marBottom w:val="0"/>
      <w:divBdr>
        <w:top w:val="none" w:sz="0" w:space="0" w:color="auto"/>
        <w:left w:val="none" w:sz="0" w:space="0" w:color="auto"/>
        <w:bottom w:val="none" w:sz="0" w:space="0" w:color="auto"/>
        <w:right w:val="none" w:sz="0" w:space="0" w:color="auto"/>
      </w:divBdr>
    </w:div>
    <w:div w:id="628124704">
      <w:bodyDiv w:val="1"/>
      <w:marLeft w:val="0"/>
      <w:marRight w:val="0"/>
      <w:marTop w:val="0"/>
      <w:marBottom w:val="0"/>
      <w:divBdr>
        <w:top w:val="none" w:sz="0" w:space="0" w:color="auto"/>
        <w:left w:val="none" w:sz="0" w:space="0" w:color="auto"/>
        <w:bottom w:val="none" w:sz="0" w:space="0" w:color="auto"/>
        <w:right w:val="none" w:sz="0" w:space="0" w:color="auto"/>
      </w:divBdr>
    </w:div>
    <w:div w:id="762261982">
      <w:bodyDiv w:val="1"/>
      <w:marLeft w:val="0"/>
      <w:marRight w:val="0"/>
      <w:marTop w:val="0"/>
      <w:marBottom w:val="0"/>
      <w:divBdr>
        <w:top w:val="none" w:sz="0" w:space="0" w:color="auto"/>
        <w:left w:val="none" w:sz="0" w:space="0" w:color="auto"/>
        <w:bottom w:val="none" w:sz="0" w:space="0" w:color="auto"/>
        <w:right w:val="none" w:sz="0" w:space="0" w:color="auto"/>
      </w:divBdr>
    </w:div>
    <w:div w:id="785581301">
      <w:bodyDiv w:val="1"/>
      <w:marLeft w:val="0"/>
      <w:marRight w:val="0"/>
      <w:marTop w:val="0"/>
      <w:marBottom w:val="0"/>
      <w:divBdr>
        <w:top w:val="none" w:sz="0" w:space="0" w:color="auto"/>
        <w:left w:val="none" w:sz="0" w:space="0" w:color="auto"/>
        <w:bottom w:val="none" w:sz="0" w:space="0" w:color="auto"/>
        <w:right w:val="none" w:sz="0" w:space="0" w:color="auto"/>
      </w:divBdr>
    </w:div>
    <w:div w:id="797144151">
      <w:bodyDiv w:val="1"/>
      <w:marLeft w:val="0"/>
      <w:marRight w:val="0"/>
      <w:marTop w:val="0"/>
      <w:marBottom w:val="0"/>
      <w:divBdr>
        <w:top w:val="none" w:sz="0" w:space="0" w:color="auto"/>
        <w:left w:val="none" w:sz="0" w:space="0" w:color="auto"/>
        <w:bottom w:val="none" w:sz="0" w:space="0" w:color="auto"/>
        <w:right w:val="none" w:sz="0" w:space="0" w:color="auto"/>
      </w:divBdr>
    </w:div>
    <w:div w:id="828407773">
      <w:bodyDiv w:val="1"/>
      <w:marLeft w:val="0"/>
      <w:marRight w:val="0"/>
      <w:marTop w:val="0"/>
      <w:marBottom w:val="0"/>
      <w:divBdr>
        <w:top w:val="none" w:sz="0" w:space="0" w:color="auto"/>
        <w:left w:val="none" w:sz="0" w:space="0" w:color="auto"/>
        <w:bottom w:val="none" w:sz="0" w:space="0" w:color="auto"/>
        <w:right w:val="none" w:sz="0" w:space="0" w:color="auto"/>
      </w:divBdr>
    </w:div>
    <w:div w:id="883713233">
      <w:bodyDiv w:val="1"/>
      <w:marLeft w:val="0"/>
      <w:marRight w:val="0"/>
      <w:marTop w:val="0"/>
      <w:marBottom w:val="0"/>
      <w:divBdr>
        <w:top w:val="none" w:sz="0" w:space="0" w:color="auto"/>
        <w:left w:val="none" w:sz="0" w:space="0" w:color="auto"/>
        <w:bottom w:val="none" w:sz="0" w:space="0" w:color="auto"/>
        <w:right w:val="none" w:sz="0" w:space="0" w:color="auto"/>
      </w:divBdr>
    </w:div>
    <w:div w:id="918101409">
      <w:bodyDiv w:val="1"/>
      <w:marLeft w:val="0"/>
      <w:marRight w:val="0"/>
      <w:marTop w:val="0"/>
      <w:marBottom w:val="0"/>
      <w:divBdr>
        <w:top w:val="none" w:sz="0" w:space="0" w:color="auto"/>
        <w:left w:val="none" w:sz="0" w:space="0" w:color="auto"/>
        <w:bottom w:val="none" w:sz="0" w:space="0" w:color="auto"/>
        <w:right w:val="none" w:sz="0" w:space="0" w:color="auto"/>
      </w:divBdr>
    </w:div>
    <w:div w:id="939145743">
      <w:bodyDiv w:val="1"/>
      <w:marLeft w:val="0"/>
      <w:marRight w:val="0"/>
      <w:marTop w:val="0"/>
      <w:marBottom w:val="0"/>
      <w:divBdr>
        <w:top w:val="none" w:sz="0" w:space="0" w:color="auto"/>
        <w:left w:val="none" w:sz="0" w:space="0" w:color="auto"/>
        <w:bottom w:val="none" w:sz="0" w:space="0" w:color="auto"/>
        <w:right w:val="none" w:sz="0" w:space="0" w:color="auto"/>
      </w:divBdr>
    </w:div>
    <w:div w:id="1022628801">
      <w:bodyDiv w:val="1"/>
      <w:marLeft w:val="0"/>
      <w:marRight w:val="0"/>
      <w:marTop w:val="0"/>
      <w:marBottom w:val="0"/>
      <w:divBdr>
        <w:top w:val="none" w:sz="0" w:space="0" w:color="auto"/>
        <w:left w:val="none" w:sz="0" w:space="0" w:color="auto"/>
        <w:bottom w:val="none" w:sz="0" w:space="0" w:color="auto"/>
        <w:right w:val="none" w:sz="0" w:space="0" w:color="auto"/>
      </w:divBdr>
    </w:div>
    <w:div w:id="1032918719">
      <w:bodyDiv w:val="1"/>
      <w:marLeft w:val="0"/>
      <w:marRight w:val="0"/>
      <w:marTop w:val="0"/>
      <w:marBottom w:val="0"/>
      <w:divBdr>
        <w:top w:val="none" w:sz="0" w:space="0" w:color="auto"/>
        <w:left w:val="none" w:sz="0" w:space="0" w:color="auto"/>
        <w:bottom w:val="none" w:sz="0" w:space="0" w:color="auto"/>
        <w:right w:val="none" w:sz="0" w:space="0" w:color="auto"/>
      </w:divBdr>
    </w:div>
    <w:div w:id="1058937010">
      <w:bodyDiv w:val="1"/>
      <w:marLeft w:val="0"/>
      <w:marRight w:val="0"/>
      <w:marTop w:val="0"/>
      <w:marBottom w:val="0"/>
      <w:divBdr>
        <w:top w:val="none" w:sz="0" w:space="0" w:color="auto"/>
        <w:left w:val="none" w:sz="0" w:space="0" w:color="auto"/>
        <w:bottom w:val="none" w:sz="0" w:space="0" w:color="auto"/>
        <w:right w:val="none" w:sz="0" w:space="0" w:color="auto"/>
      </w:divBdr>
    </w:div>
    <w:div w:id="1081222635">
      <w:bodyDiv w:val="1"/>
      <w:marLeft w:val="0"/>
      <w:marRight w:val="0"/>
      <w:marTop w:val="0"/>
      <w:marBottom w:val="0"/>
      <w:divBdr>
        <w:top w:val="none" w:sz="0" w:space="0" w:color="auto"/>
        <w:left w:val="none" w:sz="0" w:space="0" w:color="auto"/>
        <w:bottom w:val="none" w:sz="0" w:space="0" w:color="auto"/>
        <w:right w:val="none" w:sz="0" w:space="0" w:color="auto"/>
      </w:divBdr>
    </w:div>
    <w:div w:id="1150095387">
      <w:bodyDiv w:val="1"/>
      <w:marLeft w:val="0"/>
      <w:marRight w:val="0"/>
      <w:marTop w:val="0"/>
      <w:marBottom w:val="0"/>
      <w:divBdr>
        <w:top w:val="none" w:sz="0" w:space="0" w:color="auto"/>
        <w:left w:val="none" w:sz="0" w:space="0" w:color="auto"/>
        <w:bottom w:val="none" w:sz="0" w:space="0" w:color="auto"/>
        <w:right w:val="none" w:sz="0" w:space="0" w:color="auto"/>
      </w:divBdr>
    </w:div>
    <w:div w:id="1213228875">
      <w:bodyDiv w:val="1"/>
      <w:marLeft w:val="0"/>
      <w:marRight w:val="0"/>
      <w:marTop w:val="0"/>
      <w:marBottom w:val="0"/>
      <w:divBdr>
        <w:top w:val="none" w:sz="0" w:space="0" w:color="auto"/>
        <w:left w:val="none" w:sz="0" w:space="0" w:color="auto"/>
        <w:bottom w:val="none" w:sz="0" w:space="0" w:color="auto"/>
        <w:right w:val="none" w:sz="0" w:space="0" w:color="auto"/>
      </w:divBdr>
    </w:div>
    <w:div w:id="1231770320">
      <w:bodyDiv w:val="1"/>
      <w:marLeft w:val="0"/>
      <w:marRight w:val="0"/>
      <w:marTop w:val="0"/>
      <w:marBottom w:val="0"/>
      <w:divBdr>
        <w:top w:val="none" w:sz="0" w:space="0" w:color="auto"/>
        <w:left w:val="none" w:sz="0" w:space="0" w:color="auto"/>
        <w:bottom w:val="none" w:sz="0" w:space="0" w:color="auto"/>
        <w:right w:val="none" w:sz="0" w:space="0" w:color="auto"/>
      </w:divBdr>
    </w:div>
    <w:div w:id="1233781646">
      <w:bodyDiv w:val="1"/>
      <w:marLeft w:val="0"/>
      <w:marRight w:val="0"/>
      <w:marTop w:val="0"/>
      <w:marBottom w:val="0"/>
      <w:divBdr>
        <w:top w:val="none" w:sz="0" w:space="0" w:color="auto"/>
        <w:left w:val="none" w:sz="0" w:space="0" w:color="auto"/>
        <w:bottom w:val="none" w:sz="0" w:space="0" w:color="auto"/>
        <w:right w:val="none" w:sz="0" w:space="0" w:color="auto"/>
      </w:divBdr>
    </w:div>
    <w:div w:id="1264459670">
      <w:bodyDiv w:val="1"/>
      <w:marLeft w:val="0"/>
      <w:marRight w:val="0"/>
      <w:marTop w:val="0"/>
      <w:marBottom w:val="0"/>
      <w:divBdr>
        <w:top w:val="none" w:sz="0" w:space="0" w:color="auto"/>
        <w:left w:val="none" w:sz="0" w:space="0" w:color="auto"/>
        <w:bottom w:val="none" w:sz="0" w:space="0" w:color="auto"/>
        <w:right w:val="none" w:sz="0" w:space="0" w:color="auto"/>
      </w:divBdr>
    </w:div>
    <w:div w:id="1332483405">
      <w:bodyDiv w:val="1"/>
      <w:marLeft w:val="0"/>
      <w:marRight w:val="0"/>
      <w:marTop w:val="0"/>
      <w:marBottom w:val="0"/>
      <w:divBdr>
        <w:top w:val="none" w:sz="0" w:space="0" w:color="auto"/>
        <w:left w:val="none" w:sz="0" w:space="0" w:color="auto"/>
        <w:bottom w:val="none" w:sz="0" w:space="0" w:color="auto"/>
        <w:right w:val="none" w:sz="0" w:space="0" w:color="auto"/>
      </w:divBdr>
    </w:div>
    <w:div w:id="1336608644">
      <w:bodyDiv w:val="1"/>
      <w:marLeft w:val="0"/>
      <w:marRight w:val="0"/>
      <w:marTop w:val="0"/>
      <w:marBottom w:val="0"/>
      <w:divBdr>
        <w:top w:val="none" w:sz="0" w:space="0" w:color="auto"/>
        <w:left w:val="none" w:sz="0" w:space="0" w:color="auto"/>
        <w:bottom w:val="none" w:sz="0" w:space="0" w:color="auto"/>
        <w:right w:val="none" w:sz="0" w:space="0" w:color="auto"/>
      </w:divBdr>
    </w:div>
    <w:div w:id="1381173275">
      <w:bodyDiv w:val="1"/>
      <w:marLeft w:val="0"/>
      <w:marRight w:val="0"/>
      <w:marTop w:val="0"/>
      <w:marBottom w:val="0"/>
      <w:divBdr>
        <w:top w:val="none" w:sz="0" w:space="0" w:color="auto"/>
        <w:left w:val="none" w:sz="0" w:space="0" w:color="auto"/>
        <w:bottom w:val="none" w:sz="0" w:space="0" w:color="auto"/>
        <w:right w:val="none" w:sz="0" w:space="0" w:color="auto"/>
      </w:divBdr>
    </w:div>
    <w:div w:id="1388069183">
      <w:bodyDiv w:val="1"/>
      <w:marLeft w:val="0"/>
      <w:marRight w:val="0"/>
      <w:marTop w:val="0"/>
      <w:marBottom w:val="0"/>
      <w:divBdr>
        <w:top w:val="none" w:sz="0" w:space="0" w:color="auto"/>
        <w:left w:val="none" w:sz="0" w:space="0" w:color="auto"/>
        <w:bottom w:val="none" w:sz="0" w:space="0" w:color="auto"/>
        <w:right w:val="none" w:sz="0" w:space="0" w:color="auto"/>
      </w:divBdr>
    </w:div>
    <w:div w:id="1402871553">
      <w:bodyDiv w:val="1"/>
      <w:marLeft w:val="0"/>
      <w:marRight w:val="0"/>
      <w:marTop w:val="0"/>
      <w:marBottom w:val="0"/>
      <w:divBdr>
        <w:top w:val="none" w:sz="0" w:space="0" w:color="auto"/>
        <w:left w:val="none" w:sz="0" w:space="0" w:color="auto"/>
        <w:bottom w:val="none" w:sz="0" w:space="0" w:color="auto"/>
        <w:right w:val="none" w:sz="0" w:space="0" w:color="auto"/>
      </w:divBdr>
    </w:div>
    <w:div w:id="1497108301">
      <w:bodyDiv w:val="1"/>
      <w:marLeft w:val="0"/>
      <w:marRight w:val="0"/>
      <w:marTop w:val="0"/>
      <w:marBottom w:val="0"/>
      <w:divBdr>
        <w:top w:val="none" w:sz="0" w:space="0" w:color="auto"/>
        <w:left w:val="none" w:sz="0" w:space="0" w:color="auto"/>
        <w:bottom w:val="none" w:sz="0" w:space="0" w:color="auto"/>
        <w:right w:val="none" w:sz="0" w:space="0" w:color="auto"/>
      </w:divBdr>
    </w:div>
    <w:div w:id="1501699237">
      <w:bodyDiv w:val="1"/>
      <w:marLeft w:val="0"/>
      <w:marRight w:val="0"/>
      <w:marTop w:val="0"/>
      <w:marBottom w:val="0"/>
      <w:divBdr>
        <w:top w:val="none" w:sz="0" w:space="0" w:color="auto"/>
        <w:left w:val="none" w:sz="0" w:space="0" w:color="auto"/>
        <w:bottom w:val="none" w:sz="0" w:space="0" w:color="auto"/>
        <w:right w:val="none" w:sz="0" w:space="0" w:color="auto"/>
      </w:divBdr>
    </w:div>
    <w:div w:id="1511723773">
      <w:bodyDiv w:val="1"/>
      <w:marLeft w:val="0"/>
      <w:marRight w:val="0"/>
      <w:marTop w:val="0"/>
      <w:marBottom w:val="0"/>
      <w:divBdr>
        <w:top w:val="none" w:sz="0" w:space="0" w:color="auto"/>
        <w:left w:val="none" w:sz="0" w:space="0" w:color="auto"/>
        <w:bottom w:val="none" w:sz="0" w:space="0" w:color="auto"/>
        <w:right w:val="none" w:sz="0" w:space="0" w:color="auto"/>
      </w:divBdr>
    </w:div>
    <w:div w:id="1526410191">
      <w:bodyDiv w:val="1"/>
      <w:marLeft w:val="0"/>
      <w:marRight w:val="0"/>
      <w:marTop w:val="0"/>
      <w:marBottom w:val="0"/>
      <w:divBdr>
        <w:top w:val="none" w:sz="0" w:space="0" w:color="auto"/>
        <w:left w:val="none" w:sz="0" w:space="0" w:color="auto"/>
        <w:bottom w:val="none" w:sz="0" w:space="0" w:color="auto"/>
        <w:right w:val="none" w:sz="0" w:space="0" w:color="auto"/>
      </w:divBdr>
    </w:div>
    <w:div w:id="1577082409">
      <w:bodyDiv w:val="1"/>
      <w:marLeft w:val="0"/>
      <w:marRight w:val="0"/>
      <w:marTop w:val="0"/>
      <w:marBottom w:val="0"/>
      <w:divBdr>
        <w:top w:val="none" w:sz="0" w:space="0" w:color="auto"/>
        <w:left w:val="none" w:sz="0" w:space="0" w:color="auto"/>
        <w:bottom w:val="none" w:sz="0" w:space="0" w:color="auto"/>
        <w:right w:val="none" w:sz="0" w:space="0" w:color="auto"/>
      </w:divBdr>
    </w:div>
    <w:div w:id="1585457759">
      <w:bodyDiv w:val="1"/>
      <w:marLeft w:val="0"/>
      <w:marRight w:val="0"/>
      <w:marTop w:val="0"/>
      <w:marBottom w:val="0"/>
      <w:divBdr>
        <w:top w:val="none" w:sz="0" w:space="0" w:color="auto"/>
        <w:left w:val="none" w:sz="0" w:space="0" w:color="auto"/>
        <w:bottom w:val="none" w:sz="0" w:space="0" w:color="auto"/>
        <w:right w:val="none" w:sz="0" w:space="0" w:color="auto"/>
      </w:divBdr>
    </w:div>
    <w:div w:id="1608734116">
      <w:bodyDiv w:val="1"/>
      <w:marLeft w:val="0"/>
      <w:marRight w:val="0"/>
      <w:marTop w:val="0"/>
      <w:marBottom w:val="0"/>
      <w:divBdr>
        <w:top w:val="none" w:sz="0" w:space="0" w:color="auto"/>
        <w:left w:val="none" w:sz="0" w:space="0" w:color="auto"/>
        <w:bottom w:val="none" w:sz="0" w:space="0" w:color="auto"/>
        <w:right w:val="none" w:sz="0" w:space="0" w:color="auto"/>
      </w:divBdr>
    </w:div>
    <w:div w:id="1626351482">
      <w:bodyDiv w:val="1"/>
      <w:marLeft w:val="0"/>
      <w:marRight w:val="0"/>
      <w:marTop w:val="0"/>
      <w:marBottom w:val="0"/>
      <w:divBdr>
        <w:top w:val="none" w:sz="0" w:space="0" w:color="auto"/>
        <w:left w:val="none" w:sz="0" w:space="0" w:color="auto"/>
        <w:bottom w:val="none" w:sz="0" w:space="0" w:color="auto"/>
        <w:right w:val="none" w:sz="0" w:space="0" w:color="auto"/>
      </w:divBdr>
    </w:div>
    <w:div w:id="1664115199">
      <w:bodyDiv w:val="1"/>
      <w:marLeft w:val="0"/>
      <w:marRight w:val="0"/>
      <w:marTop w:val="0"/>
      <w:marBottom w:val="0"/>
      <w:divBdr>
        <w:top w:val="none" w:sz="0" w:space="0" w:color="auto"/>
        <w:left w:val="none" w:sz="0" w:space="0" w:color="auto"/>
        <w:bottom w:val="none" w:sz="0" w:space="0" w:color="auto"/>
        <w:right w:val="none" w:sz="0" w:space="0" w:color="auto"/>
      </w:divBdr>
    </w:div>
    <w:div w:id="1707830724">
      <w:bodyDiv w:val="1"/>
      <w:marLeft w:val="0"/>
      <w:marRight w:val="0"/>
      <w:marTop w:val="0"/>
      <w:marBottom w:val="0"/>
      <w:divBdr>
        <w:top w:val="none" w:sz="0" w:space="0" w:color="auto"/>
        <w:left w:val="none" w:sz="0" w:space="0" w:color="auto"/>
        <w:bottom w:val="none" w:sz="0" w:space="0" w:color="auto"/>
        <w:right w:val="none" w:sz="0" w:space="0" w:color="auto"/>
      </w:divBdr>
    </w:div>
    <w:div w:id="1736850226">
      <w:bodyDiv w:val="1"/>
      <w:marLeft w:val="0"/>
      <w:marRight w:val="0"/>
      <w:marTop w:val="0"/>
      <w:marBottom w:val="0"/>
      <w:divBdr>
        <w:top w:val="none" w:sz="0" w:space="0" w:color="auto"/>
        <w:left w:val="none" w:sz="0" w:space="0" w:color="auto"/>
        <w:bottom w:val="none" w:sz="0" w:space="0" w:color="auto"/>
        <w:right w:val="none" w:sz="0" w:space="0" w:color="auto"/>
      </w:divBdr>
    </w:div>
    <w:div w:id="1753507722">
      <w:bodyDiv w:val="1"/>
      <w:marLeft w:val="0"/>
      <w:marRight w:val="0"/>
      <w:marTop w:val="0"/>
      <w:marBottom w:val="0"/>
      <w:divBdr>
        <w:top w:val="none" w:sz="0" w:space="0" w:color="auto"/>
        <w:left w:val="none" w:sz="0" w:space="0" w:color="auto"/>
        <w:bottom w:val="none" w:sz="0" w:space="0" w:color="auto"/>
        <w:right w:val="none" w:sz="0" w:space="0" w:color="auto"/>
      </w:divBdr>
    </w:div>
    <w:div w:id="1910337422">
      <w:bodyDiv w:val="1"/>
      <w:marLeft w:val="0"/>
      <w:marRight w:val="0"/>
      <w:marTop w:val="0"/>
      <w:marBottom w:val="0"/>
      <w:divBdr>
        <w:top w:val="none" w:sz="0" w:space="0" w:color="auto"/>
        <w:left w:val="none" w:sz="0" w:space="0" w:color="auto"/>
        <w:bottom w:val="none" w:sz="0" w:space="0" w:color="auto"/>
        <w:right w:val="none" w:sz="0" w:space="0" w:color="auto"/>
      </w:divBdr>
    </w:div>
    <w:div w:id="1944995439">
      <w:bodyDiv w:val="1"/>
      <w:marLeft w:val="0"/>
      <w:marRight w:val="0"/>
      <w:marTop w:val="0"/>
      <w:marBottom w:val="0"/>
      <w:divBdr>
        <w:top w:val="none" w:sz="0" w:space="0" w:color="auto"/>
        <w:left w:val="none" w:sz="0" w:space="0" w:color="auto"/>
        <w:bottom w:val="none" w:sz="0" w:space="0" w:color="auto"/>
        <w:right w:val="none" w:sz="0" w:space="0" w:color="auto"/>
      </w:divBdr>
    </w:div>
    <w:div w:id="19847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27. ožujka 2019.</izvorni_sadrzaj>
    <derivirana_varijabla naziv="DomainObject.DatumDonosenjaOdluke_1">27. ožujka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Josip</izvorni_sadrzaj>
    <derivirana_varijabla naziv="DomainObject.DonositeljOdluke.Ime_1">Josip</derivirana_varijabla>
  </DomainObject.DonositeljOdluke.Ime>
  <DomainObject.DonositeljOdluke.Prezime>
    <izvorni_sadrzaj>Frajlić</izvorni_sadrzaj>
    <derivirana_varijabla naziv="DomainObject.DonositeljOdluke.Prezime_1">Frajlić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1059</izvorni_sadrzaj>
    <derivirana_varijabla naziv="DomainObject.Predmet.Broj_1">1059</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 lipnja 2017.</izvorni_sadrzaj>
    <derivirana_varijabla naziv="DomainObject.Predmet.DatumOsnivanja_1">2. lipnja 2017.</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110308.75</izvorni_sadrzaj>
    <derivirana_varijabla naziv="DomainObject.Predmet.InicijalnaVrijednost_1">110308.75</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Gž-1059/2017</izvorni_sadrzaj>
    <derivirana_varijabla naziv="DomainObject.Predmet.OznakaBroj_1">Gž-1059/2017</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BANCO POPOLARE CROATIA dioničko društvo; OTP banka Hrvatska dioničko društvo</izvorni_sadrzaj>
    <derivirana_varijabla naziv="DomainObject.Predmet.ProtustrankaFormated_1">  BANCO POPOLARE CROATIA dioničko društvo; OTP banka Hrvatska dioničko društvo</derivirana_varijabla>
  </DomainObject.Predmet.ProtustrankaFormated>
  <DomainObject.Predmet.ProtustrankaFormatedOIB>
    <izvorni_sadrzaj>  BANCO POPOLARE CROATIA dioničko društvo, OIB 51129133900; OTP banka Hrvatska dioničko društvo, OIB 52508873833</izvorni_sadrzaj>
    <derivirana_varijabla naziv="DomainObject.Predmet.ProtustrankaFormatedOIB_1">  BANCO POPOLARE CROATIA dioničko društvo, OIB 51129133900; OTP banka Hrvatska dioničko društvo, OIB 52508873833</derivirana_varijabla>
  </DomainObject.Predmet.ProtustrankaFormatedOIB>
  <DomainObject.Predmet.ProtustrankaFormatedWithAdress>
    <izvorni_sadrzaj> BANCO POPOLARE CROATIA dioničko društvo, Petrovaradinska 1, 10000 Zagreb; OTP banka Hrvatska dioničko društvo, Ulica Domovinskog rata 3, 23000 Zadar</izvorni_sadrzaj>
    <derivirana_varijabla naziv="DomainObject.Predmet.ProtustrankaFormatedWithAdress_1"> BANCO POPOLARE CROATIA dioničko društvo, Petrovaradinska 1, 10000 Zagreb; OTP banka Hrvatska dioničko društvo, Ulica Domovinskog rata 3, 23000 Zadar</derivirana_varijabla>
  </DomainObject.Predmet.ProtustrankaFormatedWithAdress>
  <DomainObject.Predmet.ProtustrankaFormatedWithAdressOIB>
    <izvorni_sadrzaj> BANCO POPOLARE CROATIA dioničko društvo, OIB 51129133900, Petrovaradinska 1, 10000 Zagreb; OTP banka Hrvatska dioničko društvo, OIB 52508873833, Ulica Domovinskog rata 3, 23000 Zadar</izvorni_sadrzaj>
    <derivirana_varijabla naziv="DomainObject.Predmet.ProtustrankaFormatedWithAdressOIB_1"> BANCO POPOLARE CROATIA dioničko društvo, OIB 51129133900, Petrovaradinska 1, 10000 Zagreb; OTP banka Hrvatska dioničko društvo, OIB 52508873833, Ulica Domovinskog rata 3, 23000 Zadar</derivirana_varijabla>
  </DomainObject.Predmet.ProtustrankaFormatedWithAdressOIB>
  <DomainObject.Predmet.ProtustrankaWithAdress>
    <izvorni_sadrzaj>BANCO POPOLARE CROATIA dioničko društvo Petrovaradinska 1, 10000 Zagreb, OTP banka Hrvatska dioničko društvo Ulica Domovinskog rata 3, 23000 Zadar</izvorni_sadrzaj>
    <derivirana_varijabla naziv="DomainObject.Predmet.ProtustrankaWithAdress_1">BANCO POPOLARE CROATIA dioničko društvo Petrovaradinska 1, 10000 Zagreb, OTP banka Hrvatska dioničko društvo Ulica Domovinskog rata 3, 23000 Zadar</derivirana_varijabla>
  </DomainObject.Predmet.ProtustrankaWithAdress>
  <DomainObject.Predmet.ProtustrankaWithAdressOIB>
    <izvorni_sadrzaj>BANCO POPOLARE CROATIA dioničko društvo, OIB 51129133900, Petrovaradinska 1, 10000 Zagreb, OTP banka Hrvatska dioničko društvo, OIB 52508873833, Ulica Domovinskog rata 3, 23000 Zadar</izvorni_sadrzaj>
    <derivirana_varijabla naziv="DomainObject.Predmet.ProtustrankaWithAdressOIB_1">BANCO POPOLARE CROATIA dioničko društvo, OIB 51129133900, Petrovaradinska 1, 10000 Zagreb, OTP banka Hrvatska dioničko društvo, OIB 52508873833, Ulica Domovinskog rata 3, 23000 Zadar</derivirana_varijabla>
  </DomainObject.Predmet.ProtustrankaWithAdressOIB>
  <DomainObject.Predmet.ProtustrankaNazivFormated>
    <izvorni_sadrzaj>BANCO POPOLARE CROATIA dioničko društvo,OTP banka Hrvatska dioničko društvo</izvorni_sadrzaj>
    <derivirana_varijabla naziv="DomainObject.Predmet.ProtustrankaNazivFormated_1">BANCO POPOLARE CROATIA dioničko društvo,OTP banka Hrvatska dioničko društvo</derivirana_varijabla>
  </DomainObject.Predmet.ProtustrankaNazivFormated>
  <DomainObject.Predmet.ProtustrankaNazivFormatedOIB>
    <izvorni_sadrzaj>BANCO POPOLARE CROATIA dioničko društvo, OIB 51129133900,OTP banka Hrvatska dioničko društvo, OIB 52508873833</izvorni_sadrzaj>
    <derivirana_varijabla naziv="DomainObject.Predmet.ProtustrankaNazivFormatedOIB_1">BANCO POPOLARE CROATIA dioničko društvo, OIB 51129133900,OTP banka Hrvatska dioničko društvo, OIB 52508873833</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6. Gž referada</izvorni_sadrzaj>
    <derivirana_varijabla naziv="DomainObject.Predmet.Referada.Naziv_1">6. Gž referada</derivirana_varijabla>
  </DomainObject.Predmet.Referada.Naziv>
  <DomainObject.Predmet.Referada.Oznaka>
    <izvorni_sadrzaj>6. Gž referada</izvorni_sadrzaj>
    <derivirana_varijabla naziv="DomainObject.Predmet.Referada.Oznaka_1">6.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Josip Frajlić</izvorni_sadrzaj>
    <derivirana_varijabla naziv="DomainObject.Predmet.Referada.Sudac_1">Josip Frajlić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DANKO CVENIĆ</izvorni_sadrzaj>
    <derivirana_varijabla naziv="DomainObject.Predmet.StrankaFormated_1">  DANKO CVENIĆ</derivirana_varijabla>
  </DomainObject.Predmet.StrankaFormated>
  <DomainObject.Predmet.StrankaFormatedOIB>
    <izvorni_sadrzaj>  DANKO CVENIĆ, OIB 88683608693</izvorni_sadrzaj>
    <derivirana_varijabla naziv="DomainObject.Predmet.StrankaFormatedOIB_1">  DANKO CVENIĆ, OIB 88683608693</derivirana_varijabla>
  </DomainObject.Predmet.StrankaFormatedOIB>
  <DomainObject.Predmet.StrankaFormatedWithAdress>
    <izvorni_sadrzaj> DANKO CVENIĆ, P. Zoranića 42, 31207 Tenja</izvorni_sadrzaj>
    <derivirana_varijabla naziv="DomainObject.Predmet.StrankaFormatedWithAdress_1"> DANKO CVENIĆ, P. Zoranića 42, 31207 Tenja</derivirana_varijabla>
  </DomainObject.Predmet.StrankaFormatedWithAdress>
  <DomainObject.Predmet.StrankaFormatedWithAdressOIB>
    <izvorni_sadrzaj> DANKO CVENIĆ, OIB 88683608693, P. Zoranića 42, 31207 Tenja</izvorni_sadrzaj>
    <derivirana_varijabla naziv="DomainObject.Predmet.StrankaFormatedWithAdressOIB_1"> DANKO CVENIĆ, OIB 88683608693, P. Zoranića 42, 31207 Tenja</derivirana_varijabla>
  </DomainObject.Predmet.StrankaFormatedWithAdressOIB>
  <DomainObject.Predmet.StrankaWithAdress>
    <izvorni_sadrzaj>DANKO CVENIĆ P. Zoranića 42,31207 Tenja</izvorni_sadrzaj>
    <derivirana_varijabla naziv="DomainObject.Predmet.StrankaWithAdress_1">DANKO CVENIĆ P. Zoranića 42,31207 Tenja</derivirana_varijabla>
  </DomainObject.Predmet.StrankaWithAdress>
  <DomainObject.Predmet.StrankaWithAdressOIB>
    <izvorni_sadrzaj>DANKO CVENIĆ, OIB 88683608693, P. Zoranića 42,31207 Tenja</izvorni_sadrzaj>
    <derivirana_varijabla naziv="DomainObject.Predmet.StrankaWithAdressOIB_1">DANKO CVENIĆ, OIB 88683608693, P. Zoranića 42,31207 Tenja</derivirana_varijabla>
  </DomainObject.Predmet.StrankaWithAdressOIB>
  <DomainObject.Predmet.StrankaNazivFormated>
    <izvorni_sadrzaj>DANKO CVENIĆ</izvorni_sadrzaj>
    <derivirana_varijabla naziv="DomainObject.Predmet.StrankaNazivFormated_1">DANKO CVENIĆ</derivirana_varijabla>
  </DomainObject.Predmet.StrankaNazivFormated>
  <DomainObject.Predmet.StrankaNazivFormatedOIB>
    <izvorni_sadrzaj>DANKO CVENIĆ, OIB 88683608693</izvorni_sadrzaj>
    <derivirana_varijabla naziv="DomainObject.Predmet.StrankaNazivFormatedOIB_1">DANKO CVENIĆ, OIB 88683608693</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6. Gž referada</izvorni_sadrzaj>
    <derivirana_varijabla naziv="DomainObject.Predmet.TrenutnaLokacijaSpisa.Naziv_1">6.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Naknada štete preko 100.000,00 kn </izvorni_sadrzaj>
    <derivirana_varijabla naziv="DomainObject.Predmet.VrstaSpora.Naziv_1">Naknada štete preko 100.000,00 kn </derivirana_varijabla>
  </DomainObject.Predmet.VrstaSpora.Naziv>
  <DomainObject.Predmet.Zapisnicar>
    <izvorni_sadrzaj>Sandra Badža</izvorni_sadrzaj>
    <derivirana_varijabla naziv="DomainObject.Predmet.Zapisnicar_1">Sandra Badža</derivirana_varijabla>
  </DomainObject.Predmet.Zapisnicar>
  <DomainObject.Predmet.StrankaListFormated>
    <izvorni_sadrzaj>
      <item>DANKO CVENIĆ</item>
    </izvorni_sadrzaj>
    <derivirana_varijabla naziv="DomainObject.Predmet.StrankaListFormated_1">
      <item>DANKO CVENIĆ</item>
    </derivirana_varijabla>
  </DomainObject.Predmet.StrankaListFormated>
  <DomainObject.Predmet.StrankaListFormatedOIB>
    <izvorni_sadrzaj>
      <item>DANKO CVENIĆ, OIB 88683608693</item>
    </izvorni_sadrzaj>
    <derivirana_varijabla naziv="DomainObject.Predmet.StrankaListFormatedOIB_1">
      <item>DANKO CVENIĆ, OIB 88683608693</item>
    </derivirana_varijabla>
  </DomainObject.Predmet.StrankaListFormatedOIB>
  <DomainObject.Predmet.StrankaListFormatedWithAdress>
    <izvorni_sadrzaj>
      <item>DANKO CVENIĆ, P. Zoranića 42, 31207 Tenja</item>
    </izvorni_sadrzaj>
    <derivirana_varijabla naziv="DomainObject.Predmet.StrankaListFormatedWithAdress_1">
      <item>DANKO CVENIĆ, P. Zoranića 42, 31207 Tenja</item>
    </derivirana_varijabla>
  </DomainObject.Predmet.StrankaListFormatedWithAdress>
  <DomainObject.Predmet.StrankaListFormatedWithAdressOIB>
    <izvorni_sadrzaj>
      <item>DANKO CVENIĆ, OIB 88683608693, P. Zoranića 42, 31207 Tenja</item>
    </izvorni_sadrzaj>
    <derivirana_varijabla naziv="DomainObject.Predmet.StrankaListFormatedWithAdressOIB_1">
      <item>DANKO CVENIĆ, OIB 88683608693, P. Zoranića 42, 31207 Tenja</item>
    </derivirana_varijabla>
  </DomainObject.Predmet.StrankaListFormatedWithAdressOIB>
  <DomainObject.Predmet.StrankaListNazivFormated>
    <izvorni_sadrzaj>
      <item>DANKO CVENIĆ</item>
    </izvorni_sadrzaj>
    <derivirana_varijabla naziv="DomainObject.Predmet.StrankaListNazivFormated_1">
      <item>DANKO CVENIĆ</item>
    </derivirana_varijabla>
  </DomainObject.Predmet.StrankaListNazivFormated>
  <DomainObject.Predmet.StrankaListNazivFormatedOIB>
    <izvorni_sadrzaj>
      <item>DANKO CVENIĆ, OIB 88683608693</item>
    </izvorni_sadrzaj>
    <derivirana_varijabla naziv="DomainObject.Predmet.StrankaListNazivFormatedOIB_1">
      <item>DANKO CVENIĆ, OIB 88683608693</item>
    </derivirana_varijabla>
  </DomainObject.Predmet.StrankaListNazivFormatedOIB>
  <DomainObject.Predmet.ProtuStrankaListFormated>
    <izvorni_sadrzaj>
      <item>BANCO POPOLARE CROATIA dioničko društvo</item>
      <item>OTP banka Hrvatska dioničko društvo</item>
    </izvorni_sadrzaj>
    <derivirana_varijabla naziv="DomainObject.Predmet.ProtuStrankaListFormated_1">
      <item>BANCO POPOLARE CROATIA dioničko društvo</item>
      <item>OTP banka Hrvatska dioničko društvo</item>
    </derivirana_varijabla>
  </DomainObject.Predmet.ProtuStrankaListFormated>
  <DomainObject.Predmet.ProtuStrankaListFormatedOIB>
    <izvorni_sadrzaj>
      <item>BANCO POPOLARE CROATIA dioničko društvo, OIB 51129133900</item>
      <item>OTP banka Hrvatska dioničko društvo, OIB 52508873833</item>
    </izvorni_sadrzaj>
    <derivirana_varijabla naziv="DomainObject.Predmet.ProtuStrankaListFormatedOIB_1">
      <item>BANCO POPOLARE CROATIA dioničko društvo, OIB 51129133900</item>
      <item>OTP banka Hrvatska dioničko društvo, OIB 52508873833</item>
    </derivirana_varijabla>
  </DomainObject.Predmet.ProtuStrankaListFormatedOIB>
  <DomainObject.Predmet.ProtuStrankaListFormatedWithAdress>
    <izvorni_sadrzaj>
      <item>BANCO POPOLARE CROATIA dioničko društvo, Petrovaradinska 1, 10000 Zagreb</item>
      <item>OTP banka Hrvatska dioničko društvo, Ulica Domovinskog rata 3, 23000 Zadar</item>
    </izvorni_sadrzaj>
    <derivirana_varijabla naziv="DomainObject.Predmet.ProtuStrankaListFormatedWithAdress_1">
      <item>BANCO POPOLARE CROATIA dioničko društvo, Petrovaradinska 1, 10000 Zagreb</item>
      <item>OTP banka Hrvatska dioničko društvo, Ulica Domovinskog rata 3, 23000 Zadar</item>
    </derivirana_varijabla>
  </DomainObject.Predmet.ProtuStrankaListFormatedWithAdress>
  <DomainObject.Predmet.ProtuStrankaListFormatedWithAdressOIB>
    <izvorni_sadrzaj>
      <item>BANCO POPOLARE CROATIA dioničko društvo, OIB 51129133900, Petrovaradinska 1, 10000 Zagreb</item>
      <item>OTP banka Hrvatska dioničko društvo, OIB 52508873833, Ulica Domovinskog rata 3, 23000 Zadar</item>
    </izvorni_sadrzaj>
    <derivirana_varijabla naziv="DomainObject.Predmet.ProtuStrankaListFormatedWithAdressOIB_1">
      <item>BANCO POPOLARE CROATIA dioničko društvo, OIB 51129133900, Petrovaradinska 1, 10000 Zagreb</item>
      <item>OTP banka Hrvatska dioničko društvo, OIB 52508873833, Ulica Domovinskog rata 3, 23000 Zadar</item>
    </derivirana_varijabla>
  </DomainObject.Predmet.ProtuStrankaListFormatedWithAdressOIB>
  <DomainObject.Predmet.ProtuStrankaListNazivFormated>
    <izvorni_sadrzaj>
      <item>BANCO POPOLARE CROATIA dioničko društvo</item>
      <item>OTP banka Hrvatska dioničko društvo</item>
    </izvorni_sadrzaj>
    <derivirana_varijabla naziv="DomainObject.Predmet.ProtuStrankaListNazivFormated_1">
      <item>BANCO POPOLARE CROATIA dioničko društvo</item>
      <item>OTP banka Hrvatska dioničko društvo</item>
    </derivirana_varijabla>
  </DomainObject.Predmet.ProtuStrankaListNazivFormated>
  <DomainObject.Predmet.ProtuStrankaListNazivFormatedOIB>
    <izvorni_sadrzaj>
      <item>BANCO POPOLARE CROATIA dioničko društvo, OIB 51129133900</item>
      <item>OTP banka Hrvatska dioničko društvo, OIB 52508873833</item>
    </izvorni_sadrzaj>
    <derivirana_varijabla naziv="DomainObject.Predmet.ProtuStrankaListNazivFormatedOIB_1">
      <item>BANCO POPOLARE CROATIA dioničko društvo, OIB 51129133900</item>
      <item>OTP banka Hrvatska dioničko društvo, OIB 52508873833</item>
    </derivirana_varijabla>
  </DomainObject.Predmet.ProtuStrankaListNazivFormatedOIB>
  <DomainObject.Predmet.OstaliListFormated>
    <izvorni_sadrzaj>
      <item>Stjepan Marolin</item>
      <item>Odvjetnik MLADEN JURIĆ</item>
      <item>BELIZAR TOMAIĆ, odvjetnik</item>
      <item>Domagoj Hajduković</item>
      <item>Denis Škugor</item>
      <item>Aleksandar Šelmić</item>
      <item>Boris Hajduković</item>
      <item>DV CONSULTING D.O.O.</item>
      <item>DAJANA VUKOVIĆ</item>
    </izvorni_sadrzaj>
    <derivirana_varijabla naziv="DomainObject.Predmet.OstaliListFormated_1">
      <item>Stjepan Marolin</item>
      <item>Odvjetnik MLADEN JURIĆ</item>
      <item>BELIZAR TOMAIĆ, odvjetnik</item>
      <item>Domagoj Hajduković</item>
      <item>Denis Škugor</item>
      <item>Aleksandar Šelmić</item>
      <item>Boris Hajduković</item>
      <item>DV CONSULTING D.O.O.</item>
      <item>DAJANA VUKOVIĆ</item>
    </derivirana_varijabla>
  </DomainObject.Predmet.OstaliListFormated>
  <DomainObject.Predmet.OstaliListFormatedOIB>
    <izvorni_sadrzaj>
      <item>Stjepan Marolin</item>
      <item>Odvjetnik MLADEN JURIĆ</item>
      <item>BELIZAR TOMAIĆ, odvjetnik</item>
      <item>Domagoj Hajduković</item>
      <item>Denis Škugor</item>
      <item>Aleksandar Šelmić</item>
      <item>Boris Hajduković</item>
      <item>DV CONSULTING D.O.O.</item>
      <item>DAJANA VUKOVIĆ</item>
    </izvorni_sadrzaj>
    <derivirana_varijabla naziv="DomainObject.Predmet.OstaliListFormatedOIB_1">
      <item>Stjepan Marolin</item>
      <item>Odvjetnik MLADEN JURIĆ</item>
      <item>BELIZAR TOMAIĆ, odvjetnik</item>
      <item>Domagoj Hajduković</item>
      <item>Denis Škugor</item>
      <item>Aleksandar Šelmić</item>
      <item>Boris Hajduković</item>
      <item>DV CONSULTING D.O.O.</item>
      <item>DAJANA VUKOVIĆ</item>
    </derivirana_varijabla>
  </DomainObject.Predmet.OstaliListFormatedOIB>
  <DomainObject.Predmet.OstaliListFormatedWithAdress>
    <izvorni_sadrzaj>
      <item>Stjepan Marolin</item>
      <item>Odvjetnik MLADEN JURIĆ, Radićeva 10, 31000 Osijek</item>
      <item>BELIZAR TOMAIĆ, odvjetnik</item>
      <item>Domagoj Hajduković</item>
      <item>Denis Škugor</item>
      <item>Aleksandar Šelmić</item>
      <item>Boris Hajduković</item>
      <item>DV CONSULTING D.O.O.</item>
      <item>DAJANA VUKOVIĆ</item>
    </izvorni_sadrzaj>
    <derivirana_varijabla naziv="DomainObject.Predmet.OstaliListFormatedWithAdress_1">
      <item>Stjepan Marolin</item>
      <item>Odvjetnik MLADEN JURIĆ, Radićeva 10, 31000 Osijek</item>
      <item>BELIZAR TOMAIĆ, odvjetnik</item>
      <item>Domagoj Hajduković</item>
      <item>Denis Škugor</item>
      <item>Aleksandar Šelmić</item>
      <item>Boris Hajduković</item>
      <item>DV CONSULTING D.O.O.</item>
      <item>DAJANA VUKOVIĆ</item>
    </derivirana_varijabla>
  </DomainObject.Predmet.OstaliListFormatedWithAdress>
  <DomainObject.Predmet.OstaliListFormatedWithAdressOIB>
    <izvorni_sadrzaj>
      <item>Stjepan Marolin</item>
      <item>Odvjetnik MLADEN JURIĆ, Radićeva 10, 31000 Osijek</item>
      <item>BELIZAR TOMAIĆ, odvjetnik</item>
      <item>Domagoj Hajduković</item>
      <item>Denis Škugor</item>
      <item>Aleksandar Šelmić</item>
      <item>Boris Hajduković</item>
      <item>DV CONSULTING D.O.O.</item>
      <item>DAJANA VUKOVIĆ</item>
    </izvorni_sadrzaj>
    <derivirana_varijabla naziv="DomainObject.Predmet.OstaliListFormatedWithAdressOIB_1">
      <item>Stjepan Marolin</item>
      <item>Odvjetnik MLADEN JURIĆ, Radićeva 10, 31000 Osijek</item>
      <item>BELIZAR TOMAIĆ, odvjetnik</item>
      <item>Domagoj Hajduković</item>
      <item>Denis Škugor</item>
      <item>Aleksandar Šelmić</item>
      <item>Boris Hajduković</item>
      <item>DV CONSULTING D.O.O.</item>
      <item>DAJANA VUKOVIĆ</item>
    </derivirana_varijabla>
  </DomainObject.Predmet.OstaliListFormatedWithAdressOIB>
  <DomainObject.Predmet.OstaliListNazivFormated>
    <izvorni_sadrzaj>
      <item>Stjepan Marolin</item>
      <item>Odvjetnik MLADEN JURIĆ</item>
      <item>BELIZAR TOMAIĆ, odvjetnik</item>
      <item>Domagoj Hajduković</item>
      <item>Denis Škugor</item>
      <item>Aleksandar Šelmić</item>
      <item>Boris Hajduković</item>
      <item>DV CONSULTING D.O.O.</item>
      <item>DAJANA VUKOVIĆ</item>
    </izvorni_sadrzaj>
    <derivirana_varijabla naziv="DomainObject.Predmet.OstaliListNazivFormated_1">
      <item>Stjepan Marolin</item>
      <item>Odvjetnik MLADEN JURIĆ</item>
      <item>BELIZAR TOMAIĆ, odvjetnik</item>
      <item>Domagoj Hajduković</item>
      <item>Denis Škugor</item>
      <item>Aleksandar Šelmić</item>
      <item>Boris Hajduković</item>
      <item>DV CONSULTING D.O.O.</item>
      <item>DAJANA VUKOVIĆ</item>
    </derivirana_varijabla>
  </DomainObject.Predmet.OstaliListNazivFormated>
  <DomainObject.Predmet.OstaliListNazivFormatedOIB>
    <izvorni_sadrzaj>
      <item>Stjepan Marolin</item>
      <item>Odvjetnik MLADEN JURIĆ</item>
      <item>BELIZAR TOMAIĆ, odvjetnik</item>
      <item>Domagoj Hajduković</item>
      <item>Denis Škugor</item>
      <item>Aleksandar Šelmić</item>
      <item>Boris Hajduković</item>
      <item>DV CONSULTING D.O.O.</item>
      <item>DAJANA VUKOVIĆ</item>
    </izvorni_sadrzaj>
    <derivirana_varijabla naziv="DomainObject.Predmet.OstaliListNazivFormatedOIB_1">
      <item>Stjepan Marolin</item>
      <item>Odvjetnik MLADEN JURIĆ</item>
      <item>BELIZAR TOMAIĆ, odvjetnik</item>
      <item>Domagoj Hajduković</item>
      <item>Denis Škugor</item>
      <item>Aleksandar Šelmić</item>
      <item>Boris Hajduković</item>
      <item>DV CONSULTING D.O.O.</item>
      <item>DAJANA VUKOVIĆ</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27. ožujka 2019.</izvorni_sadrzaj>
    <derivirana_varijabla naziv="DomainObject.Datum_1">27. ožujka 2019.</derivirana_varijabla>
  </DomainObject.Datum>
  <DomainObject.PoslovniBrojDokumenta>
    <izvorni_sadrzaj/>
    <derivirana_varijabla naziv="DomainObject.PoslovniBrojDokumenta_1"/>
  </DomainObject.PoslovniBrojDokumenta>
  <DomainObject.Predmet.StrankaIDrugi>
    <izvorni_sadrzaj>DANKO CVENIĆ</izvorni_sadrzaj>
    <derivirana_varijabla naziv="DomainObject.Predmet.StrankaIDrugi_1">DANKO CVENIĆ</derivirana_varijabla>
  </DomainObject.Predmet.StrankaIDrugi>
  <DomainObject.Predmet.ProtustrankaIDrugi>
    <izvorni_sadrzaj>BANCO POPOLARE CROATIA dioničko društvo i dr.</izvorni_sadrzaj>
    <derivirana_varijabla naziv="DomainObject.Predmet.ProtustrankaIDrugi_1">BANCO POPOLARE CROATIA dioničko društvo i dr.</derivirana_varijabla>
  </DomainObject.Predmet.ProtustrankaIDrugi>
  <DomainObject.Predmet.StrankaIDrugiAdressOIB>
    <izvorni_sadrzaj>DANKO CVENIĆ, OIB 88683608693, P. Zoranića 42, 31207 Tenja</izvorni_sadrzaj>
    <derivirana_varijabla naziv="DomainObject.Predmet.StrankaIDrugiAdressOIB_1">DANKO CVENIĆ, OIB 88683608693, P. Zoranića 42, 31207 Tenja</derivirana_varijabla>
  </DomainObject.Predmet.StrankaIDrugiAdressOIB>
  <DomainObject.Predmet.ProtustrankaIDrugiAdressOIB>
    <izvorni_sadrzaj>BANCO POPOLARE CROATIA dioničko društvo, OIB 51129133900, Petrovaradinska 1, 10000 Zagreb i dr.</izvorni_sadrzaj>
    <derivirana_varijabla naziv="DomainObject.Predmet.ProtustrankaIDrugiAdressOIB_1">BANCO POPOLARE CROATIA dioničko društvo, OIB 51129133900, Petrovaradinska 1, 10000 Zagreb i dr.</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BANCO POPOLARE CROATIA dioničko društvo</item>
      <item>DANKO CVENIĆ</item>
      <item>OTP banka Hrvatska dioničko društvo</item>
      <item>Stjepan Marolin</item>
      <item>Odvjetnik MLADEN JURIĆ</item>
      <item>BELIZAR TOMAIĆ, odvjetnik</item>
      <item>Domagoj Hajduković</item>
      <item>Denis Škugor</item>
      <item>Aleksandar Šelmić</item>
      <item>Boris Hajduković</item>
      <item>DV CONSULTING D.O.O.</item>
      <item>DAJANA VUKOVIĆ</item>
    </izvorni_sadrzaj>
    <derivirana_varijabla naziv="DomainObject.Predmet.SudioniciListNaziv_1">
      <item>BANCO POPOLARE CROATIA dioničko društvo</item>
      <item>DANKO CVENIĆ</item>
      <item>OTP banka Hrvatska dioničko društvo</item>
      <item>Stjepan Marolin</item>
      <item>Odvjetnik MLADEN JURIĆ</item>
      <item>BELIZAR TOMAIĆ, odvjetnik</item>
      <item>Domagoj Hajduković</item>
      <item>Denis Škugor</item>
      <item>Aleksandar Šelmić</item>
      <item>Boris Hajduković</item>
      <item>DV CONSULTING D.O.O.</item>
      <item>DAJANA VUKOVIĆ</item>
    </derivirana_varijabla>
  </DomainObject.Predmet.SudioniciListNaziv>
  <DomainObject.Predmet.SudioniciListAdressOIB>
    <izvorni_sadrzaj>
      <item>BANCO POPOLARE CROATIA dioničko društvo, OIB 51129133900, Petrovaradinska 1,10000 Zagreb</item>
      <item>DANKO CVENIĆ, OIB 88683608693, P. Zoranića 42,31207 Tenja</item>
      <item>OTP banka Hrvatska dioničko društvo, OIB 52508873833, Ulica Domovinskog rata 3,23000 Zadar</item>
      <item>Stjepan Marolin</item>
      <item>Odvjetnik MLADEN JURIĆ, Radićeva 10,31000 Osijek</item>
      <item>BELIZAR TOMAIĆ, odvjetnik</item>
      <item>Domagoj Hajduković</item>
      <item>Denis Škugor</item>
      <item>Aleksandar Šelmić</item>
      <item>Boris Hajduković</item>
      <item>DV CONSULTING D.O.O.</item>
      <item>DAJANA VUKOVIĆ</item>
    </izvorni_sadrzaj>
    <derivirana_varijabla naziv="DomainObject.Predmet.SudioniciListAdressOIB_1">
      <item>BANCO POPOLARE CROATIA dioničko društvo, OIB 51129133900, Petrovaradinska 1,10000 Zagreb</item>
      <item>DANKO CVENIĆ, OIB 88683608693, P. Zoranića 42,31207 Tenja</item>
      <item>OTP banka Hrvatska dioničko društvo, OIB 52508873833, Ulica Domovinskog rata 3,23000 Zadar</item>
      <item>Stjepan Marolin</item>
      <item>Odvjetnik MLADEN JURIĆ, Radićeva 10,31000 Osijek</item>
      <item>BELIZAR TOMAIĆ, odvjetnik</item>
      <item>Domagoj Hajduković</item>
      <item>Denis Škugor</item>
      <item>Aleksandar Šelmić</item>
      <item>Boris Hajduković</item>
      <item>DV CONSULTING D.O.O.</item>
      <item>DAJANA VUKOVIĆ</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51129133900</item>
      <item>, OIB 88683608693</item>
      <item>, OIB 52508873833</item>
      <item>, OIB null</item>
      <item>, OIB null</item>
      <item>, OIB null</item>
      <item>, OIB null</item>
      <item>, OIB null</item>
      <item>, OIB null</item>
      <item>, OIB null</item>
      <item>, OIB null</item>
      <item>, OIB null</item>
    </izvorni_sadrzaj>
    <derivirana_varijabla naziv="DomainObject.Predmet.SudioniciListNazivOIB_1">
      <item>, OIB 51129133900</item>
      <item>, OIB 88683608693</item>
      <item>, OIB 52508873833</item>
      <item>, OIB null</item>
      <item>, OIB null</item>
      <item>, OIB null</item>
      <item>, OIB null</item>
      <item>, OIB null</item>
      <item>, OIB null</item>
      <item>, OIB null</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Pn-480/2015</izvorni_sadrzaj>
    <derivirana_varijabla naziv="DomainObject.Predmet.OznakaNizestupanjskogPredmeta_1">Pn-480/2015</derivirana_varijabla>
  </DomainObject.Predmet.OznakaNizestupanjskogPredmeta>
  <DomainObject.Predmet.NazivNizestupanjskogSuda>
    <izvorni_sadrzaj>Općinski sud u Osijeku</izvorni_sadrzaj>
    <derivirana_varijabla naziv="DomainObject.Predmet.NazivNizestupanjskogSuda_1">Općinski sud u Osijeku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3A0C07F2-C450-446C-ABF8-7CD6493E51D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5</Pages>
  <Words>1715</Words>
  <Characters>9312</Characters>
  <Application>Microsoft Office Word</Application>
  <DocSecurity>0</DocSecurity>
  <Lines>77</Lines>
  <Paragraphs>22</Paragraphs>
  <ScaleCrop>false</ScaleCrop>
  <HeadingPairs>
    <vt:vector size="2" baseType="variant">
      <vt:variant>
        <vt:lpstr>Naslov</vt:lpstr>
      </vt:variant>
      <vt:variant>
        <vt:i4>1</vt:i4>
      </vt:variant>
    </vt:vector>
  </HeadingPairs>
  <TitlesOfParts>
    <vt:vector size="1" baseType="lpstr">
      <vt:lpstr>Gž-4244/05-2</vt:lpstr>
    </vt:vector>
  </TitlesOfParts>
  <Company>RH-TDU</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Gž-4244/05-2</dc:title>
  <dc:creator>RH - TDU</dc:creator>
  <cp:lastModifiedBy>Manda Neferanović</cp:lastModifiedBy>
  <cp:revision>2</cp:revision>
  <cp:lastPrinted>2019-03-27T12:33:00Z</cp:lastPrinted>
  <dcterms:created xsi:type="dcterms:W3CDTF">2020-07-02T05:17:00Z</dcterms:created>
  <dcterms:modified xsi:type="dcterms:W3CDTF">2020-07-02T05:17:00Z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odbijena žalba - potvrđena presuda 1. st. (Gž-1059-2017-Cvenić-Banco Popolare.docx)</vt:lpwstr>
  </property>
  <property fmtid="{D5CDD505-2E9C-101B-9397-08002B2CF9AE}" pid="4" name="CC_coloring">
    <vt:bool>false</vt:bool>
  </property>
  <property fmtid="{D5CDD505-2E9C-101B-9397-08002B2CF9AE}" pid="5" name="BrojStranica">
    <vt:i4>5</vt:i4>
  </property>
</Properties>
</file>