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7A527F" w:rsidRPr="00B92B86" w:rsidTr="00B72FA7">
        <w:trPr>
          <w:gridBefore w:val="1"/>
          <w:gridAfter w:val="1"/>
          <w:wBefore w:w="410" w:type="dxa"/>
          <w:wAfter w:w="608" w:type="dxa"/>
        </w:trPr>
        <w:tc>
          <w:tcPr>
            <w:tcW w:w="3302" w:type="dxa"/>
            <w:shd w:val="clear" w:color="auto" w:fill="auto"/>
          </w:tcPr>
          <w:p w:rsidR="007A527F" w:rsidRPr="00043122" w:rsidRDefault="007A527F" w:rsidP="00B72FA7">
            <w:pPr>
              <w:jc w:val="center"/>
              <w:rPr>
                <w:szCs w:val="24"/>
              </w:rPr>
            </w:pPr>
            <w:r>
              <w:rPr>
                <w:noProof/>
                <w:szCs w:val="24"/>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7A527F" w:rsidRPr="009077C2" w:rsidRDefault="007A527F" w:rsidP="00B72FA7">
            <w:pPr>
              <w:jc w:val="center"/>
              <w:rPr>
                <w:szCs w:val="24"/>
              </w:rPr>
            </w:pPr>
            <w:r>
              <w:rPr>
                <w:szCs w:val="24"/>
              </w:rPr>
              <w:t>R</w:t>
            </w:r>
            <w:r w:rsidRPr="009077C2">
              <w:rPr>
                <w:szCs w:val="24"/>
              </w:rPr>
              <w:t xml:space="preserve">epublika </w:t>
            </w:r>
            <w:r>
              <w:rPr>
                <w:szCs w:val="24"/>
              </w:rPr>
              <w:t>H</w:t>
            </w:r>
            <w:r w:rsidRPr="009077C2">
              <w:rPr>
                <w:szCs w:val="24"/>
              </w:rPr>
              <w:t>rvatska</w:t>
            </w:r>
          </w:p>
          <w:p w:rsidR="007A527F" w:rsidRDefault="007A527F" w:rsidP="00B72FA7">
            <w:pPr>
              <w:jc w:val="center"/>
              <w:rPr>
                <w:szCs w:val="24"/>
              </w:rPr>
            </w:pPr>
            <w:r>
              <w:rPr>
                <w:szCs w:val="24"/>
              </w:rPr>
              <w:t>Ž</w:t>
            </w:r>
            <w:r w:rsidRPr="009077C2">
              <w:rPr>
                <w:szCs w:val="24"/>
              </w:rPr>
              <w:t xml:space="preserve">upanijski sud u </w:t>
            </w:r>
            <w:r>
              <w:rPr>
                <w:szCs w:val="24"/>
              </w:rPr>
              <w:t xml:space="preserve">Osijeku </w:t>
            </w:r>
          </w:p>
          <w:p w:rsidR="007A527F" w:rsidRDefault="007A527F" w:rsidP="00B72FA7">
            <w:pPr>
              <w:jc w:val="center"/>
              <w:rPr>
                <w:szCs w:val="24"/>
              </w:rPr>
            </w:pPr>
            <w:r>
              <w:rPr>
                <w:szCs w:val="24"/>
              </w:rPr>
              <w:t>Osijek, Europska avenija 7</w:t>
            </w:r>
          </w:p>
          <w:p w:rsidR="007A527F" w:rsidRPr="00043122" w:rsidRDefault="007A527F" w:rsidP="00B72FA7">
            <w:pPr>
              <w:jc w:val="center"/>
              <w:rPr>
                <w:szCs w:val="24"/>
              </w:rPr>
            </w:pPr>
          </w:p>
        </w:tc>
      </w:tr>
      <w:tr w:rsidR="007A527F" w:rsidRPr="00974EE9" w:rsidTr="00B72FA7">
        <w:tblPrEx>
          <w:tblCellMar>
            <w:left w:w="0" w:type="dxa"/>
            <w:right w:w="0" w:type="dxa"/>
          </w:tblCellMar>
          <w:tblLook w:val="01E0" w:firstRow="1" w:lastRow="1" w:firstColumn="1" w:lastColumn="1" w:noHBand="0" w:noVBand="0"/>
        </w:tblPrEx>
        <w:tc>
          <w:tcPr>
            <w:tcW w:w="4320" w:type="dxa"/>
            <w:gridSpan w:val="3"/>
          </w:tcPr>
          <w:p w:rsidR="007A527F" w:rsidRPr="00974EE9" w:rsidRDefault="007A527F" w:rsidP="00B72FA7">
            <w:pPr>
              <w:pStyle w:val="VSVerzija"/>
              <w:jc w:val="right"/>
            </w:pPr>
          </w:p>
        </w:tc>
      </w:tr>
    </w:tbl>
    <w:p w:rsidR="00257B1C" w:rsidRDefault="0000708B" w:rsidP="007A527F">
      <w:pPr>
        <w:jc w:val="both"/>
      </w:pPr>
    </w:p>
    <w:p w:rsidR="005B3F0D" w:rsidRDefault="005B3F0D" w:rsidP="005B3F0D">
      <w:pPr>
        <w:jc w:val="right"/>
      </w:pPr>
    </w:p>
    <w:p w:rsidR="005B3F0D" w:rsidRDefault="005B3F0D" w:rsidP="005B3F0D">
      <w:pPr>
        <w:jc w:val="right"/>
      </w:pPr>
    </w:p>
    <w:p w:rsidR="005B3F0D" w:rsidRDefault="005B3F0D" w:rsidP="005B3F0D">
      <w:pPr>
        <w:jc w:val="right"/>
      </w:pPr>
    </w:p>
    <w:p w:rsidR="007A527F" w:rsidRDefault="007A527F" w:rsidP="005B3F0D">
      <w:pPr>
        <w:jc w:val="right"/>
      </w:pPr>
    </w:p>
    <w:p w:rsidR="005B3F0D" w:rsidRDefault="0013133E" w:rsidP="005B3F0D">
      <w:pPr>
        <w:jc w:val="right"/>
      </w:pPr>
      <w:r>
        <w:t>Poslovni broj</w:t>
      </w:r>
      <w:r w:rsidR="00001319">
        <w:t xml:space="preserve"> </w:t>
      </w:r>
      <w:proofErr w:type="spellStart"/>
      <w:r>
        <w:t>Gž</w:t>
      </w:r>
      <w:proofErr w:type="spellEnd"/>
      <w:r>
        <w:t>-125/2019</w:t>
      </w:r>
      <w:r w:rsidR="005B3F0D">
        <w:t>-2</w:t>
      </w:r>
    </w:p>
    <w:p w:rsidR="005B3F0D" w:rsidRDefault="005B3F0D" w:rsidP="005B3F0D">
      <w:pPr>
        <w:jc w:val="right"/>
      </w:pPr>
    </w:p>
    <w:p w:rsidR="005B3F0D" w:rsidRDefault="005B3F0D" w:rsidP="005B3F0D">
      <w:pPr>
        <w:jc w:val="right"/>
      </w:pPr>
    </w:p>
    <w:p w:rsidR="005B3F0D" w:rsidRDefault="005B3F0D" w:rsidP="005B3F0D">
      <w:pPr>
        <w:jc w:val="right"/>
      </w:pPr>
    </w:p>
    <w:p w:rsidR="005B3F0D" w:rsidRDefault="005B3F0D" w:rsidP="005B3F0D">
      <w:pPr>
        <w:jc w:val="right"/>
      </w:pPr>
    </w:p>
    <w:p w:rsidR="005B3F0D" w:rsidRDefault="005B3F0D" w:rsidP="005B3F0D">
      <w:pPr>
        <w:jc w:val="center"/>
      </w:pPr>
      <w:r>
        <w:t xml:space="preserve">U </w:t>
      </w:r>
      <w:r w:rsidR="00430F42">
        <w:t xml:space="preserve"> </w:t>
      </w:r>
      <w:r>
        <w:t xml:space="preserve"> I M E  R E P U B L I K E</w:t>
      </w:r>
      <w:r w:rsidR="00430F42">
        <w:t xml:space="preserve"> </w:t>
      </w:r>
      <w:r>
        <w:t xml:space="preserve">  H R V A T S K E </w:t>
      </w:r>
    </w:p>
    <w:p w:rsidR="005B3F0D" w:rsidRDefault="005B3F0D" w:rsidP="005B3F0D">
      <w:pPr>
        <w:jc w:val="center"/>
      </w:pPr>
    </w:p>
    <w:p w:rsidR="005B3F0D" w:rsidRDefault="005B3F0D" w:rsidP="005B3F0D">
      <w:pPr>
        <w:jc w:val="center"/>
      </w:pPr>
      <w:r>
        <w:t>P R E S U D A</w:t>
      </w:r>
    </w:p>
    <w:p w:rsidR="005B3F0D" w:rsidRDefault="005B3F0D" w:rsidP="005B3F0D">
      <w:pPr>
        <w:jc w:val="center"/>
      </w:pPr>
    </w:p>
    <w:p w:rsidR="0065272F" w:rsidRDefault="0065272F" w:rsidP="0065272F">
      <w:pPr>
        <w:jc w:val="both"/>
      </w:pPr>
    </w:p>
    <w:p w:rsidR="00197B5E" w:rsidRDefault="0065272F" w:rsidP="0065272F">
      <w:pPr>
        <w:jc w:val="both"/>
      </w:pPr>
      <w:r>
        <w:rPr>
          <w:rFonts w:eastAsia="Times New Roman" w:cs="Times New Roman"/>
          <w:szCs w:val="24"/>
        </w:rPr>
        <w:tab/>
      </w:r>
      <w:r w:rsidRPr="00D56D39">
        <w:rPr>
          <w:rFonts w:eastAsia="Times New Roman" w:cs="Times New Roman"/>
          <w:szCs w:val="24"/>
        </w:rPr>
        <w:t>Županijski sud u Osijeku, u vijeću sastavljenom od sudaca tog suda</w:t>
      </w:r>
      <w:r>
        <w:rPr>
          <w:rFonts w:eastAsia="Times New Roman" w:cs="Times New Roman"/>
          <w:szCs w:val="24"/>
        </w:rPr>
        <w:t xml:space="preserve"> </w:t>
      </w:r>
      <w:r w:rsidR="009A3901">
        <w:rPr>
          <w:rFonts w:eastAsia="Times New Roman" w:cs="Times New Roman"/>
          <w:szCs w:val="24"/>
        </w:rPr>
        <w:t xml:space="preserve">Josipa </w:t>
      </w:r>
      <w:proofErr w:type="spellStart"/>
      <w:r w:rsidR="009A3901">
        <w:rPr>
          <w:rFonts w:eastAsia="Times New Roman" w:cs="Times New Roman"/>
          <w:szCs w:val="24"/>
        </w:rPr>
        <w:t>Frajlića</w:t>
      </w:r>
      <w:proofErr w:type="spellEnd"/>
      <w:r w:rsidR="009A3901">
        <w:rPr>
          <w:rFonts w:eastAsia="Times New Roman" w:cs="Times New Roman"/>
          <w:szCs w:val="24"/>
        </w:rPr>
        <w:t>,</w:t>
      </w:r>
      <w:r w:rsidRPr="00D56D39">
        <w:rPr>
          <w:rFonts w:eastAsia="Times New Roman" w:cs="Times New Roman"/>
          <w:szCs w:val="24"/>
        </w:rPr>
        <w:t xml:space="preserve"> kao predsjednika vijeća, Marijane Žigić, kao suca izvjestitelja i</w:t>
      </w:r>
      <w:r>
        <w:rPr>
          <w:rFonts w:eastAsia="Times New Roman" w:cs="Times New Roman"/>
          <w:szCs w:val="24"/>
        </w:rPr>
        <w:t xml:space="preserve"> </w:t>
      </w:r>
      <w:proofErr w:type="spellStart"/>
      <w:r w:rsidR="009A3901">
        <w:rPr>
          <w:rFonts w:eastAsia="Times New Roman" w:cs="Times New Roman"/>
          <w:szCs w:val="24"/>
        </w:rPr>
        <w:t>dr.sc</w:t>
      </w:r>
      <w:proofErr w:type="spellEnd"/>
      <w:r w:rsidR="009A3901">
        <w:rPr>
          <w:rFonts w:eastAsia="Times New Roman" w:cs="Times New Roman"/>
          <w:szCs w:val="24"/>
        </w:rPr>
        <w:t>. Sanje Zagrajski</w:t>
      </w:r>
      <w:r w:rsidRPr="00D56D39">
        <w:rPr>
          <w:rFonts w:eastAsia="Times New Roman" w:cs="Times New Roman"/>
          <w:szCs w:val="24"/>
        </w:rPr>
        <w:t>, kao člana vijeća, u gr</w:t>
      </w:r>
      <w:r>
        <w:rPr>
          <w:rFonts w:eastAsia="Times New Roman" w:cs="Times New Roman"/>
          <w:szCs w:val="24"/>
        </w:rPr>
        <w:t xml:space="preserve">ađansko pravnoj stvari </w:t>
      </w:r>
      <w:r w:rsidR="0013133E">
        <w:rPr>
          <w:szCs w:val="24"/>
        </w:rPr>
        <w:t>tužitelja M</w:t>
      </w:r>
      <w:r w:rsidR="00BB61B9">
        <w:rPr>
          <w:szCs w:val="24"/>
        </w:rPr>
        <w:t>.</w:t>
      </w:r>
      <w:r w:rsidR="0013133E">
        <w:rPr>
          <w:szCs w:val="24"/>
        </w:rPr>
        <w:t xml:space="preserve"> R</w:t>
      </w:r>
      <w:r w:rsidR="00BB61B9">
        <w:rPr>
          <w:szCs w:val="24"/>
        </w:rPr>
        <w:t>.</w:t>
      </w:r>
      <w:r w:rsidR="0013133E">
        <w:rPr>
          <w:szCs w:val="24"/>
        </w:rPr>
        <w:t xml:space="preserve"> </w:t>
      </w:r>
      <w:r w:rsidR="00325E8F">
        <w:rPr>
          <w:szCs w:val="24"/>
        </w:rPr>
        <w:t>iz Z</w:t>
      </w:r>
      <w:r w:rsidR="00BB61B9">
        <w:rPr>
          <w:szCs w:val="24"/>
        </w:rPr>
        <w:t>.</w:t>
      </w:r>
      <w:r w:rsidR="00325E8F">
        <w:rPr>
          <w:szCs w:val="24"/>
        </w:rPr>
        <w:t xml:space="preserve">, </w:t>
      </w:r>
      <w:r w:rsidR="00BB61B9">
        <w:rPr>
          <w:szCs w:val="24"/>
        </w:rPr>
        <w:t>…</w:t>
      </w:r>
      <w:r w:rsidR="00325E8F">
        <w:rPr>
          <w:szCs w:val="24"/>
        </w:rPr>
        <w:t>, OIB</w:t>
      </w:r>
      <w:r w:rsidR="0013133E">
        <w:rPr>
          <w:szCs w:val="24"/>
        </w:rPr>
        <w:t xml:space="preserve"> </w:t>
      </w:r>
      <w:r w:rsidR="00BB61B9">
        <w:rPr>
          <w:szCs w:val="24"/>
        </w:rPr>
        <w:t>…</w:t>
      </w:r>
      <w:r w:rsidR="0013133E">
        <w:rPr>
          <w:szCs w:val="24"/>
        </w:rPr>
        <w:t xml:space="preserve">, </w:t>
      </w:r>
      <w:r w:rsidR="00325E8F">
        <w:rPr>
          <w:szCs w:val="24"/>
        </w:rPr>
        <w:t>koga zastupa punomoćnik A</w:t>
      </w:r>
      <w:r w:rsidR="00BB61B9">
        <w:rPr>
          <w:szCs w:val="24"/>
        </w:rPr>
        <w:t>. V.</w:t>
      </w:r>
      <w:r w:rsidR="00325E8F">
        <w:rPr>
          <w:szCs w:val="24"/>
        </w:rPr>
        <w:t>, odvjetnik iz Z</w:t>
      </w:r>
      <w:r w:rsidR="00BB61B9">
        <w:rPr>
          <w:szCs w:val="24"/>
        </w:rPr>
        <w:t>.</w:t>
      </w:r>
      <w:r w:rsidR="0013133E">
        <w:rPr>
          <w:szCs w:val="24"/>
        </w:rPr>
        <w:t xml:space="preserve">, protiv tuženika </w:t>
      </w:r>
      <w:r w:rsidR="00325E8F">
        <w:rPr>
          <w:szCs w:val="24"/>
        </w:rPr>
        <w:t>I</w:t>
      </w:r>
      <w:r w:rsidR="00BB61B9">
        <w:rPr>
          <w:szCs w:val="24"/>
        </w:rPr>
        <w:t>.</w:t>
      </w:r>
      <w:r w:rsidR="00325E8F">
        <w:rPr>
          <w:szCs w:val="24"/>
        </w:rPr>
        <w:t xml:space="preserve"> S</w:t>
      </w:r>
      <w:r w:rsidR="00BB61B9">
        <w:rPr>
          <w:szCs w:val="24"/>
        </w:rPr>
        <w:t>. iz O.</w:t>
      </w:r>
      <w:r w:rsidR="00325E8F">
        <w:rPr>
          <w:szCs w:val="24"/>
        </w:rPr>
        <w:t xml:space="preserve">, </w:t>
      </w:r>
      <w:r w:rsidR="00BB61B9">
        <w:rPr>
          <w:szCs w:val="24"/>
        </w:rPr>
        <w:t>…</w:t>
      </w:r>
      <w:r w:rsidR="00325E8F">
        <w:rPr>
          <w:szCs w:val="24"/>
        </w:rPr>
        <w:t>, OIB</w:t>
      </w:r>
      <w:r w:rsidR="0013133E">
        <w:rPr>
          <w:szCs w:val="24"/>
        </w:rPr>
        <w:t xml:space="preserve"> </w:t>
      </w:r>
      <w:r w:rsidR="00BB61B9">
        <w:rPr>
          <w:szCs w:val="24"/>
        </w:rPr>
        <w:t>…</w:t>
      </w:r>
      <w:r w:rsidR="0013133E">
        <w:rPr>
          <w:szCs w:val="24"/>
        </w:rPr>
        <w:t xml:space="preserve">, </w:t>
      </w:r>
      <w:r w:rsidR="00325E8F">
        <w:rPr>
          <w:szCs w:val="24"/>
        </w:rPr>
        <w:t>koga zastupa punomoćnik M</w:t>
      </w:r>
      <w:r w:rsidR="00BB61B9">
        <w:rPr>
          <w:szCs w:val="24"/>
        </w:rPr>
        <w:t>.</w:t>
      </w:r>
      <w:r w:rsidR="00325E8F">
        <w:rPr>
          <w:szCs w:val="24"/>
        </w:rPr>
        <w:t xml:space="preserve"> K</w:t>
      </w:r>
      <w:r w:rsidR="00BB61B9">
        <w:rPr>
          <w:szCs w:val="24"/>
        </w:rPr>
        <w:t>.</w:t>
      </w:r>
      <w:r w:rsidR="00325E8F">
        <w:rPr>
          <w:szCs w:val="24"/>
        </w:rPr>
        <w:t>, odvjetnik iz S</w:t>
      </w:r>
      <w:r w:rsidR="00BB61B9">
        <w:rPr>
          <w:szCs w:val="24"/>
        </w:rPr>
        <w:t>.</w:t>
      </w:r>
      <w:r w:rsidR="00325E8F">
        <w:rPr>
          <w:szCs w:val="24"/>
        </w:rPr>
        <w:t xml:space="preserve"> B</w:t>
      </w:r>
      <w:r w:rsidR="00BB61B9">
        <w:rPr>
          <w:szCs w:val="24"/>
        </w:rPr>
        <w:t>.</w:t>
      </w:r>
      <w:r w:rsidR="0013133E">
        <w:rPr>
          <w:szCs w:val="24"/>
        </w:rPr>
        <w:t>, radi proglašenja ovrhe nedopuštenom</w:t>
      </w:r>
      <w:r w:rsidR="00325E8F">
        <w:rPr>
          <w:szCs w:val="24"/>
        </w:rPr>
        <w:t xml:space="preserve">, odlučujući o žalbi tuženika, protiv presude Općinskog suda u Novom Zagrebu, Stalna služba u Samoboru od 23. studenog 2018., broj P-96/2017-29, u sjednici vijeća održanoj 7. veljače 2019.  </w:t>
      </w:r>
    </w:p>
    <w:p w:rsidR="0089231C" w:rsidRDefault="0089231C" w:rsidP="0065272F">
      <w:pPr>
        <w:jc w:val="both"/>
      </w:pPr>
    </w:p>
    <w:p w:rsidR="00197B5E" w:rsidRDefault="00197B5E" w:rsidP="0089231C">
      <w:pPr>
        <w:jc w:val="center"/>
      </w:pPr>
    </w:p>
    <w:p w:rsidR="00197B5E" w:rsidRDefault="00197B5E" w:rsidP="0089231C">
      <w:pPr>
        <w:jc w:val="center"/>
      </w:pPr>
      <w:r>
        <w:t xml:space="preserve">p r e s u d i o </w:t>
      </w:r>
      <w:r w:rsidR="00534167">
        <w:t xml:space="preserve"> </w:t>
      </w:r>
      <w:r>
        <w:t xml:space="preserve"> j e</w:t>
      </w:r>
    </w:p>
    <w:p w:rsidR="00B44E69" w:rsidRDefault="00B44E69" w:rsidP="0089231C">
      <w:pPr>
        <w:jc w:val="center"/>
      </w:pPr>
    </w:p>
    <w:p w:rsidR="00B44E69" w:rsidRDefault="00B44E69" w:rsidP="0089231C">
      <w:pPr>
        <w:jc w:val="center"/>
      </w:pPr>
    </w:p>
    <w:p w:rsidR="00B44E69" w:rsidRDefault="00B44E69" w:rsidP="00B44E69">
      <w:pPr>
        <w:jc w:val="both"/>
      </w:pPr>
      <w:r>
        <w:tab/>
        <w:t xml:space="preserve">Žalba tuženika odbija se kao neosnovana i potvrđuje se presuda </w:t>
      </w:r>
      <w:r>
        <w:rPr>
          <w:szCs w:val="24"/>
        </w:rPr>
        <w:t>Općinskog suda u Novom Zagrebu, Stalna služba u Samoboru od 23. studenog 2018., broj P-96/2017-29 u pobijanom dijelu (</w:t>
      </w:r>
      <w:proofErr w:type="spellStart"/>
      <w:r>
        <w:rPr>
          <w:szCs w:val="24"/>
        </w:rPr>
        <w:t>toč</w:t>
      </w:r>
      <w:proofErr w:type="spellEnd"/>
      <w:r>
        <w:rPr>
          <w:szCs w:val="24"/>
        </w:rPr>
        <w:t>. I., III. i V. izreke).</w:t>
      </w:r>
    </w:p>
    <w:p w:rsidR="003E5B72" w:rsidRDefault="003E5B72" w:rsidP="00567426">
      <w:pPr>
        <w:jc w:val="both"/>
      </w:pPr>
    </w:p>
    <w:p w:rsidR="00DB1637" w:rsidRDefault="00DB1637" w:rsidP="0078373E">
      <w:pPr>
        <w:jc w:val="center"/>
      </w:pPr>
    </w:p>
    <w:p w:rsidR="0078373E" w:rsidRDefault="0078373E" w:rsidP="0078373E">
      <w:pPr>
        <w:jc w:val="center"/>
      </w:pPr>
      <w:r>
        <w:t>Obrazloženje</w:t>
      </w:r>
    </w:p>
    <w:p w:rsidR="0078373E" w:rsidRDefault="0078373E" w:rsidP="0078373E">
      <w:pPr>
        <w:pStyle w:val="Odlomakpopisa"/>
        <w:ind w:left="0"/>
        <w:jc w:val="both"/>
      </w:pPr>
    </w:p>
    <w:p w:rsidR="0078373E" w:rsidRDefault="0078373E" w:rsidP="00696052">
      <w:pPr>
        <w:pStyle w:val="Odlomakpopisa"/>
        <w:ind w:left="0"/>
        <w:jc w:val="both"/>
      </w:pPr>
    </w:p>
    <w:p w:rsidR="0078373E" w:rsidRDefault="0078373E" w:rsidP="00696052">
      <w:pPr>
        <w:pStyle w:val="Odlomakpopisa"/>
        <w:ind w:left="0"/>
        <w:jc w:val="both"/>
      </w:pPr>
      <w:r>
        <w:tab/>
        <w:t>Presudom prvostupanjskog suda odlučeno je:</w:t>
      </w:r>
    </w:p>
    <w:p w:rsidR="00B44E69" w:rsidRDefault="00B44E69" w:rsidP="00696052">
      <w:pPr>
        <w:pStyle w:val="Odlomakpopisa"/>
        <w:ind w:left="0"/>
        <w:jc w:val="both"/>
      </w:pPr>
    </w:p>
    <w:p w:rsidR="00B44E69" w:rsidRDefault="00B44E69" w:rsidP="00696052">
      <w:pPr>
        <w:ind w:right="-96" w:firstLine="567"/>
        <w:jc w:val="both"/>
        <w:rPr>
          <w:bCs/>
          <w:szCs w:val="24"/>
        </w:rPr>
      </w:pPr>
      <w:r>
        <w:tab/>
        <w:t>"</w:t>
      </w:r>
      <w:r>
        <w:rPr>
          <w:szCs w:val="24"/>
        </w:rPr>
        <w:t>I. Ovrha na novčanoj tražbini tužitelja M</w:t>
      </w:r>
      <w:r w:rsidR="00BB61B9">
        <w:rPr>
          <w:szCs w:val="24"/>
        </w:rPr>
        <w:t>.</w:t>
      </w:r>
      <w:r>
        <w:rPr>
          <w:szCs w:val="24"/>
        </w:rPr>
        <w:t xml:space="preserve"> R</w:t>
      </w:r>
      <w:r w:rsidR="00BB61B9">
        <w:rPr>
          <w:szCs w:val="24"/>
        </w:rPr>
        <w:t>.</w:t>
      </w:r>
      <w:r>
        <w:rPr>
          <w:szCs w:val="24"/>
        </w:rPr>
        <w:t xml:space="preserve"> određena rješenjem o ovrsi Općinskog građanskog suda u Zagrebu poslovne oznake </w:t>
      </w:r>
      <w:proofErr w:type="spellStart"/>
      <w:r>
        <w:rPr>
          <w:szCs w:val="24"/>
        </w:rPr>
        <w:t>Ovrpl</w:t>
      </w:r>
      <w:proofErr w:type="spellEnd"/>
      <w:r>
        <w:rPr>
          <w:szCs w:val="24"/>
        </w:rPr>
        <w:t>-</w:t>
      </w:r>
      <w:r w:rsidR="00C76A64">
        <w:rPr>
          <w:szCs w:val="24"/>
        </w:rPr>
        <w:t>…</w:t>
      </w:r>
      <w:r>
        <w:rPr>
          <w:szCs w:val="24"/>
        </w:rPr>
        <w:t xml:space="preserve"> od dana 04. ožujka 2014. godine proglašava se nedopuštenom u dijelu kojim je određena ovrha radi naplate novčanog iznosa od 3.195,57 EUR-a u kunskoj protuvrijednosti prema srednjem tečaju HNB na dan plaćanja sa zateznom kamatom i to na 6.250,00 DEM od 28. svibnja 1996. godine do 28. veljače 2002. godine po stopi koju banka u mjestu ispunjenja plaća na devizne štedne uloge po viđenju u DEM, a na iznos od 3.195,57 EUR-a od 01. siječnja 2002. godine pa do isplate po stopi koju banka u mjestu ispunjenja plaća na devizne štedne uloge po viđenju u EUR, zatim novčanog iznosa od 5.101,35 kuna na ime parničnih troškova s kamatom od 10. siječnja 2012. godine pa do isplate, kamate na plaćeni iznos parničnog troška od 100,00 kuna za razdoblje od 10. siječnja 2012. godine do 15. veljače 2012. godine</w:t>
      </w:r>
      <w:r>
        <w:rPr>
          <w:bCs/>
          <w:szCs w:val="24"/>
        </w:rPr>
        <w:t>.</w:t>
      </w:r>
    </w:p>
    <w:p w:rsidR="00C76A64" w:rsidRDefault="00C76A64" w:rsidP="00696052">
      <w:pPr>
        <w:ind w:right="-96" w:firstLine="567"/>
        <w:jc w:val="both"/>
        <w:rPr>
          <w:bCs/>
          <w:szCs w:val="24"/>
        </w:rPr>
      </w:pPr>
    </w:p>
    <w:p w:rsidR="00B44E69" w:rsidRPr="00B44E69" w:rsidRDefault="00B44E69" w:rsidP="00696052">
      <w:pPr>
        <w:ind w:right="-96"/>
        <w:jc w:val="both"/>
        <w:rPr>
          <w:bCs/>
          <w:szCs w:val="24"/>
        </w:rPr>
      </w:pPr>
      <w:r>
        <w:rPr>
          <w:bCs/>
          <w:szCs w:val="24"/>
        </w:rPr>
        <w:lastRenderedPageBreak/>
        <w:tab/>
      </w:r>
      <w:r>
        <w:rPr>
          <w:szCs w:val="24"/>
        </w:rPr>
        <w:t>II. Odbija se tužitelj M</w:t>
      </w:r>
      <w:r w:rsidR="00C76A64">
        <w:rPr>
          <w:szCs w:val="24"/>
        </w:rPr>
        <w:t>.</w:t>
      </w:r>
      <w:r>
        <w:rPr>
          <w:szCs w:val="24"/>
        </w:rPr>
        <w:t xml:space="preserve"> R</w:t>
      </w:r>
      <w:r w:rsidR="00C76A64">
        <w:rPr>
          <w:szCs w:val="24"/>
        </w:rPr>
        <w:t>.</w:t>
      </w:r>
      <w:r>
        <w:rPr>
          <w:szCs w:val="24"/>
        </w:rPr>
        <w:t xml:space="preserve"> sa preostalim dijelom tužbenog zahtjeva za proglašenje nedopuštenom ovrhe određene rješenjem o ovrsi Općinskog građanskog suda u Zagrebu poslovne oznake </w:t>
      </w:r>
      <w:proofErr w:type="spellStart"/>
      <w:r>
        <w:rPr>
          <w:szCs w:val="24"/>
        </w:rPr>
        <w:t>Ovrpl</w:t>
      </w:r>
      <w:proofErr w:type="spellEnd"/>
      <w:r>
        <w:rPr>
          <w:szCs w:val="24"/>
        </w:rPr>
        <w:t>-</w:t>
      </w:r>
      <w:r w:rsidR="00C76A64">
        <w:rPr>
          <w:szCs w:val="24"/>
        </w:rPr>
        <w:t>…</w:t>
      </w:r>
      <w:r>
        <w:rPr>
          <w:szCs w:val="24"/>
        </w:rPr>
        <w:t xml:space="preserve"> od dana 04. ožujka 2014. godine u dijelu kojim je određena ovrha radi naplate novčanog iznosa od 3.195,57 EUR-a u kunskoj protuvrijednosti prema srednjem tečaju HNB na dan plaćanja sa zateznom kamatom i to na 6.250,00 DEM od 28. svibnja 1996. godine do 28. veljače 2002. godine po stopi koju banka u mjestu ispunjenja plaća na devizne štedne uloge po viđenju u DEM, a na iznos od 3.195,57 EUR-a od 01. siječnja 2002. godine pa do isplate po stopi koju banka u mjestu ispunjenja plaća na devizne štedne uloge po viđenju u EUR, zatim novčanog iznosa od 5.101,35 kuna na ime parničnih troškova s kamatom od 10. siječnja 2012. godine pa do isplate, kamate na plaćeni iznos parničnog troška od 100,00 kuna za razdoblje od 10. siječnja 2012. godine do 15. veljače 2012. godine, te na ime troškova ovršnog postupka u iznosu od 1.250,00 kuna na ime troška ovrhe s kamatom od 04. ožujka 2014. godine pa do isplate. </w:t>
      </w:r>
    </w:p>
    <w:p w:rsidR="00B44E69" w:rsidRDefault="00B44E69" w:rsidP="00696052">
      <w:pPr>
        <w:ind w:firstLine="567"/>
        <w:jc w:val="both"/>
        <w:rPr>
          <w:szCs w:val="24"/>
        </w:rPr>
      </w:pPr>
    </w:p>
    <w:p w:rsidR="00B44E69" w:rsidRDefault="00B44E69" w:rsidP="00696052">
      <w:pPr>
        <w:jc w:val="both"/>
        <w:rPr>
          <w:szCs w:val="24"/>
        </w:rPr>
      </w:pPr>
      <w:r>
        <w:rPr>
          <w:szCs w:val="24"/>
        </w:rPr>
        <w:tab/>
        <w:t>III. Nalaže se tuženiku I</w:t>
      </w:r>
      <w:r w:rsidR="002D66B6">
        <w:rPr>
          <w:szCs w:val="24"/>
        </w:rPr>
        <w:t>.</w:t>
      </w:r>
      <w:r>
        <w:rPr>
          <w:szCs w:val="24"/>
        </w:rPr>
        <w:t xml:space="preserve"> S</w:t>
      </w:r>
      <w:r w:rsidR="002D66B6">
        <w:rPr>
          <w:szCs w:val="24"/>
        </w:rPr>
        <w:t>.</w:t>
      </w:r>
      <w:r>
        <w:rPr>
          <w:szCs w:val="24"/>
        </w:rPr>
        <w:t xml:space="preserve"> isplatiti tužitelju M</w:t>
      </w:r>
      <w:r w:rsidR="002D66B6">
        <w:rPr>
          <w:szCs w:val="24"/>
        </w:rPr>
        <w:t>.</w:t>
      </w:r>
      <w:r>
        <w:rPr>
          <w:szCs w:val="24"/>
        </w:rPr>
        <w:t xml:space="preserve"> R</w:t>
      </w:r>
      <w:r w:rsidR="002D66B6">
        <w:rPr>
          <w:szCs w:val="24"/>
        </w:rPr>
        <w:t>.</w:t>
      </w:r>
      <w:r>
        <w:rPr>
          <w:szCs w:val="24"/>
        </w:rPr>
        <w:t xml:space="preserve"> iznos od ukupno 30.245,61 kuna sa pripadajućom zateznom kamatom tekućim na:</w:t>
      </w:r>
    </w:p>
    <w:p w:rsidR="00B44E69" w:rsidRDefault="00B44E69" w:rsidP="00B44E69">
      <w:pPr>
        <w:pStyle w:val="Odlomakpopisa"/>
        <w:numPr>
          <w:ilvl w:val="0"/>
          <w:numId w:val="3"/>
        </w:numPr>
        <w:jc w:val="both"/>
        <w:rPr>
          <w:szCs w:val="24"/>
        </w:rPr>
      </w:pPr>
      <w:r>
        <w:rPr>
          <w:szCs w:val="24"/>
        </w:rPr>
        <w:t>iznos od 1.068,32 kuna od 14. travnja 2015. godine pa do isplate</w:t>
      </w:r>
    </w:p>
    <w:p w:rsidR="00B44E69" w:rsidRDefault="00B44E69" w:rsidP="00B44E69">
      <w:pPr>
        <w:pStyle w:val="Odlomakpopisa"/>
        <w:numPr>
          <w:ilvl w:val="0"/>
          <w:numId w:val="3"/>
        </w:numPr>
        <w:jc w:val="both"/>
        <w:rPr>
          <w:szCs w:val="24"/>
        </w:rPr>
      </w:pPr>
      <w:r>
        <w:rPr>
          <w:szCs w:val="24"/>
        </w:rPr>
        <w:t>iznos od 2.740,25 kuna od 11. svibnja 2015. godine pa do isplate</w:t>
      </w:r>
    </w:p>
    <w:p w:rsidR="00B44E69" w:rsidRDefault="00B44E69" w:rsidP="00B44E69">
      <w:pPr>
        <w:pStyle w:val="Odlomakpopisa"/>
        <w:numPr>
          <w:ilvl w:val="0"/>
          <w:numId w:val="3"/>
        </w:numPr>
        <w:jc w:val="both"/>
        <w:rPr>
          <w:szCs w:val="24"/>
        </w:rPr>
      </w:pPr>
      <w:r>
        <w:rPr>
          <w:szCs w:val="24"/>
        </w:rPr>
        <w:t>iznos od 2.740,25 kuna od 10. lipnja 2015. godine pa do isplate</w:t>
      </w:r>
    </w:p>
    <w:p w:rsidR="00B44E69" w:rsidRDefault="00B44E69" w:rsidP="00B44E69">
      <w:pPr>
        <w:pStyle w:val="Odlomakpopisa"/>
        <w:numPr>
          <w:ilvl w:val="0"/>
          <w:numId w:val="3"/>
        </w:numPr>
        <w:jc w:val="both"/>
        <w:rPr>
          <w:szCs w:val="24"/>
        </w:rPr>
      </w:pPr>
      <w:r>
        <w:rPr>
          <w:szCs w:val="24"/>
        </w:rPr>
        <w:t>iznos od 2.740,25 kuna od 10. srpnja 2015. godine pa do isplate</w:t>
      </w:r>
    </w:p>
    <w:p w:rsidR="00B44E69" w:rsidRDefault="00B44E69" w:rsidP="00B44E69">
      <w:pPr>
        <w:pStyle w:val="Odlomakpopisa"/>
        <w:numPr>
          <w:ilvl w:val="0"/>
          <w:numId w:val="3"/>
        </w:numPr>
        <w:jc w:val="both"/>
        <w:rPr>
          <w:szCs w:val="24"/>
        </w:rPr>
      </w:pPr>
      <w:r>
        <w:rPr>
          <w:szCs w:val="24"/>
        </w:rPr>
        <w:t>iznos od 2.740,25 kuna od 10. kolovoza 2015. godine pa do isplate</w:t>
      </w:r>
    </w:p>
    <w:p w:rsidR="00B44E69" w:rsidRDefault="00B44E69" w:rsidP="00B44E69">
      <w:pPr>
        <w:pStyle w:val="Odlomakpopisa"/>
        <w:numPr>
          <w:ilvl w:val="0"/>
          <w:numId w:val="3"/>
        </w:numPr>
        <w:jc w:val="both"/>
        <w:rPr>
          <w:szCs w:val="24"/>
        </w:rPr>
      </w:pPr>
      <w:r>
        <w:rPr>
          <w:szCs w:val="24"/>
        </w:rPr>
        <w:t>iznos od 2.769,99 kuna od 10. rujna 2015. godine pa do isplate</w:t>
      </w:r>
    </w:p>
    <w:p w:rsidR="00B44E69" w:rsidRDefault="00B44E69" w:rsidP="00B44E69">
      <w:pPr>
        <w:pStyle w:val="Odlomakpopisa"/>
        <w:numPr>
          <w:ilvl w:val="0"/>
          <w:numId w:val="3"/>
        </w:numPr>
        <w:jc w:val="both"/>
        <w:rPr>
          <w:szCs w:val="24"/>
        </w:rPr>
      </w:pPr>
      <w:r>
        <w:rPr>
          <w:szCs w:val="24"/>
        </w:rPr>
        <w:t>iznos od 2.754,89 kuna od 09. listopada 2015. godine pa do isplate</w:t>
      </w:r>
    </w:p>
    <w:p w:rsidR="00B44E69" w:rsidRDefault="00B44E69" w:rsidP="00B44E69">
      <w:pPr>
        <w:pStyle w:val="Odlomakpopisa"/>
        <w:numPr>
          <w:ilvl w:val="0"/>
          <w:numId w:val="3"/>
        </w:numPr>
        <w:jc w:val="both"/>
        <w:rPr>
          <w:szCs w:val="24"/>
        </w:rPr>
      </w:pPr>
      <w:r>
        <w:rPr>
          <w:szCs w:val="24"/>
        </w:rPr>
        <w:t>iznos od 2.754,89 kuna od 10. studenog 2015. godine pa do isplate</w:t>
      </w:r>
    </w:p>
    <w:p w:rsidR="00B44E69" w:rsidRDefault="00B44E69" w:rsidP="00B44E69">
      <w:pPr>
        <w:pStyle w:val="Odlomakpopisa"/>
        <w:numPr>
          <w:ilvl w:val="0"/>
          <w:numId w:val="3"/>
        </w:numPr>
        <w:jc w:val="both"/>
        <w:rPr>
          <w:szCs w:val="24"/>
        </w:rPr>
      </w:pPr>
      <w:r>
        <w:rPr>
          <w:szCs w:val="24"/>
        </w:rPr>
        <w:t>iznos od 2.754,89 kuna od 11. prosinca 2015. godine pa do isplate</w:t>
      </w:r>
    </w:p>
    <w:p w:rsidR="00B44E69" w:rsidRDefault="00B44E69" w:rsidP="00B44E69">
      <w:pPr>
        <w:pStyle w:val="Odlomakpopisa"/>
        <w:numPr>
          <w:ilvl w:val="0"/>
          <w:numId w:val="3"/>
        </w:numPr>
        <w:jc w:val="both"/>
        <w:rPr>
          <w:szCs w:val="24"/>
        </w:rPr>
      </w:pPr>
      <w:r>
        <w:rPr>
          <w:szCs w:val="24"/>
        </w:rPr>
        <w:t>iznos od 2.632,90 kuna od 10. siječnja 2016. godine pa do isplate</w:t>
      </w:r>
    </w:p>
    <w:p w:rsidR="00B44E69" w:rsidRDefault="00B44E69" w:rsidP="00B44E69">
      <w:pPr>
        <w:pStyle w:val="Odlomakpopisa"/>
        <w:numPr>
          <w:ilvl w:val="0"/>
          <w:numId w:val="3"/>
        </w:numPr>
        <w:jc w:val="both"/>
        <w:rPr>
          <w:szCs w:val="24"/>
        </w:rPr>
      </w:pPr>
      <w:r>
        <w:rPr>
          <w:szCs w:val="24"/>
        </w:rPr>
        <w:t>iznos od 2.632,89 kuna od 10. veljače 2016. godine pa do isplate</w:t>
      </w:r>
    </w:p>
    <w:p w:rsidR="00B44E69" w:rsidRDefault="00B44E69" w:rsidP="00534167">
      <w:pPr>
        <w:pStyle w:val="Odlomakpopisa"/>
        <w:numPr>
          <w:ilvl w:val="0"/>
          <w:numId w:val="3"/>
        </w:numPr>
        <w:ind w:left="0" w:firstLine="567"/>
        <w:jc w:val="both"/>
        <w:rPr>
          <w:szCs w:val="24"/>
        </w:rPr>
      </w:pPr>
      <w:r>
        <w:rPr>
          <w:szCs w:val="24"/>
        </w:rPr>
        <w:t xml:space="preserve">iznos od 1.915,88 kuna od 10. ožujka 2016. godine pa do isplate, po stopi </w:t>
      </w:r>
      <w:r>
        <w:rPr>
          <w:bCs/>
          <w:szCs w:val="24"/>
        </w:rPr>
        <w:t>koja se određuje za svako polugodište uvećanjem prosječne kamatne stope na stanja kredita odobrenih za razdoblje dulje od godine dana nefinancijskim trgovačkim društvima izračunate za referentno razdoblje koje prethodi tekućem polugodištu za tri postotna poena, sve u roku od 15 (slovima: petnaest) dana.</w:t>
      </w:r>
    </w:p>
    <w:p w:rsidR="00B44E69" w:rsidRDefault="00B44E69" w:rsidP="00534167">
      <w:pPr>
        <w:pStyle w:val="Odlomakpopisa"/>
        <w:ind w:left="927"/>
        <w:jc w:val="both"/>
        <w:rPr>
          <w:szCs w:val="24"/>
        </w:rPr>
      </w:pPr>
    </w:p>
    <w:p w:rsidR="00B44E69" w:rsidRDefault="00B44E69" w:rsidP="00534167">
      <w:pPr>
        <w:ind w:right="-96"/>
        <w:jc w:val="both"/>
        <w:rPr>
          <w:szCs w:val="24"/>
        </w:rPr>
      </w:pPr>
      <w:r>
        <w:rPr>
          <w:szCs w:val="24"/>
        </w:rPr>
        <w:tab/>
        <w:t>IV. Odbija se tužitelj M</w:t>
      </w:r>
      <w:r w:rsidR="002D66B6">
        <w:rPr>
          <w:szCs w:val="24"/>
        </w:rPr>
        <w:t>.</w:t>
      </w:r>
      <w:r>
        <w:rPr>
          <w:szCs w:val="24"/>
        </w:rPr>
        <w:t xml:space="preserve"> R</w:t>
      </w:r>
      <w:r w:rsidR="002D66B6">
        <w:rPr>
          <w:szCs w:val="24"/>
        </w:rPr>
        <w:t>.</w:t>
      </w:r>
      <w:r>
        <w:rPr>
          <w:szCs w:val="24"/>
        </w:rPr>
        <w:t xml:space="preserve"> sa dijelom tužbenog zahtjeva koji glasi: "Nalaže se tuženom I</w:t>
      </w:r>
      <w:r w:rsidR="002D66B6">
        <w:rPr>
          <w:szCs w:val="24"/>
        </w:rPr>
        <w:t>.</w:t>
      </w:r>
      <w:r>
        <w:rPr>
          <w:szCs w:val="24"/>
        </w:rPr>
        <w:t xml:space="preserve"> S</w:t>
      </w:r>
      <w:r w:rsidR="002D66B6">
        <w:rPr>
          <w:szCs w:val="24"/>
        </w:rPr>
        <w:t>.</w:t>
      </w:r>
      <w:r>
        <w:rPr>
          <w:szCs w:val="24"/>
        </w:rPr>
        <w:t xml:space="preserve">, OIB: </w:t>
      </w:r>
      <w:r w:rsidR="002D66B6">
        <w:rPr>
          <w:szCs w:val="24"/>
        </w:rPr>
        <w:t>…</w:t>
      </w:r>
      <w:r>
        <w:rPr>
          <w:szCs w:val="24"/>
        </w:rPr>
        <w:t xml:space="preserve"> iz O</w:t>
      </w:r>
      <w:r w:rsidR="002D66B6">
        <w:rPr>
          <w:szCs w:val="24"/>
        </w:rPr>
        <w:t>.</w:t>
      </w:r>
      <w:r>
        <w:rPr>
          <w:szCs w:val="24"/>
        </w:rPr>
        <w:t xml:space="preserve">, </w:t>
      </w:r>
      <w:r w:rsidR="002D66B6">
        <w:rPr>
          <w:szCs w:val="24"/>
        </w:rPr>
        <w:t>…</w:t>
      </w:r>
      <w:r>
        <w:rPr>
          <w:szCs w:val="24"/>
        </w:rPr>
        <w:t xml:space="preserve"> isplatiti tužitelju M</w:t>
      </w:r>
      <w:r w:rsidR="002D66B6">
        <w:rPr>
          <w:szCs w:val="24"/>
        </w:rPr>
        <w:t>.</w:t>
      </w:r>
      <w:r>
        <w:rPr>
          <w:szCs w:val="24"/>
        </w:rPr>
        <w:t xml:space="preserve"> R</w:t>
      </w:r>
      <w:r w:rsidR="002D66B6">
        <w:rPr>
          <w:szCs w:val="24"/>
        </w:rPr>
        <w:t>.</w:t>
      </w:r>
      <w:r>
        <w:rPr>
          <w:szCs w:val="24"/>
        </w:rPr>
        <w:t xml:space="preserve">, OIB: </w:t>
      </w:r>
      <w:r w:rsidR="002D66B6">
        <w:rPr>
          <w:szCs w:val="24"/>
        </w:rPr>
        <w:t>… iz Z.</w:t>
      </w:r>
      <w:r>
        <w:rPr>
          <w:szCs w:val="24"/>
        </w:rPr>
        <w:t xml:space="preserve">, </w:t>
      </w:r>
      <w:r w:rsidR="002D66B6">
        <w:rPr>
          <w:szCs w:val="24"/>
        </w:rPr>
        <w:t>…</w:t>
      </w:r>
      <w:r>
        <w:rPr>
          <w:szCs w:val="24"/>
        </w:rPr>
        <w:t>, iznos od 5.201,35 kuna sa pripadajućim zakonskim zateznim kamatama temeljem odredbe članka 29. ZOO-a tekućim od 28. travnja 2104. godine pa do isplate.".</w:t>
      </w:r>
    </w:p>
    <w:p w:rsidR="00B44E69" w:rsidRDefault="00B44E69" w:rsidP="00534167">
      <w:pPr>
        <w:ind w:right="-96" w:firstLine="567"/>
        <w:jc w:val="both"/>
        <w:rPr>
          <w:szCs w:val="24"/>
        </w:rPr>
      </w:pPr>
    </w:p>
    <w:p w:rsidR="00B44E69" w:rsidRDefault="00B44E69" w:rsidP="00534167">
      <w:pPr>
        <w:ind w:right="-96"/>
        <w:jc w:val="both"/>
        <w:rPr>
          <w:bCs/>
          <w:szCs w:val="24"/>
        </w:rPr>
      </w:pPr>
      <w:r>
        <w:rPr>
          <w:szCs w:val="24"/>
        </w:rPr>
        <w:tab/>
        <w:t>V. Nalaže se tuženiku I</w:t>
      </w:r>
      <w:r w:rsidR="002D66B6">
        <w:rPr>
          <w:szCs w:val="24"/>
        </w:rPr>
        <w:t>.</w:t>
      </w:r>
      <w:r>
        <w:rPr>
          <w:szCs w:val="24"/>
        </w:rPr>
        <w:t xml:space="preserve"> S</w:t>
      </w:r>
      <w:r w:rsidR="002D66B6">
        <w:rPr>
          <w:szCs w:val="24"/>
        </w:rPr>
        <w:t>.</w:t>
      </w:r>
      <w:r>
        <w:rPr>
          <w:szCs w:val="24"/>
        </w:rPr>
        <w:t xml:space="preserve"> naknaditi tužitelju M</w:t>
      </w:r>
      <w:r w:rsidR="002D66B6">
        <w:rPr>
          <w:szCs w:val="24"/>
        </w:rPr>
        <w:t>.</w:t>
      </w:r>
      <w:r>
        <w:rPr>
          <w:szCs w:val="24"/>
        </w:rPr>
        <w:t xml:space="preserve"> R</w:t>
      </w:r>
      <w:r w:rsidR="002D66B6">
        <w:rPr>
          <w:szCs w:val="24"/>
        </w:rPr>
        <w:t>.</w:t>
      </w:r>
      <w:r>
        <w:rPr>
          <w:szCs w:val="24"/>
        </w:rPr>
        <w:t xml:space="preserve"> troškove ovog postupka u iznosu od 4.490,00 kuna (slovima: </w:t>
      </w:r>
      <w:proofErr w:type="spellStart"/>
      <w:r>
        <w:rPr>
          <w:szCs w:val="24"/>
        </w:rPr>
        <w:t>četiritisućečetiristodevedeset</w:t>
      </w:r>
      <w:proofErr w:type="spellEnd"/>
      <w:r>
        <w:rPr>
          <w:szCs w:val="24"/>
        </w:rPr>
        <w:t xml:space="preserve"> kuna), </w:t>
      </w:r>
      <w:r>
        <w:rPr>
          <w:bCs/>
          <w:szCs w:val="24"/>
        </w:rPr>
        <w:t>u roku od 15 (slovima: petnaest) dana."</w:t>
      </w:r>
    </w:p>
    <w:p w:rsidR="00B44E69" w:rsidRDefault="00B44E69" w:rsidP="00B44E69">
      <w:pPr>
        <w:ind w:right="-96"/>
        <w:jc w:val="both"/>
        <w:rPr>
          <w:bCs/>
          <w:szCs w:val="24"/>
        </w:rPr>
      </w:pPr>
    </w:p>
    <w:p w:rsidR="00AA316D" w:rsidRDefault="00B44E69" w:rsidP="00374326">
      <w:pPr>
        <w:ind w:right="-96"/>
        <w:jc w:val="both"/>
        <w:rPr>
          <w:bCs/>
          <w:szCs w:val="24"/>
        </w:rPr>
      </w:pPr>
      <w:r>
        <w:rPr>
          <w:bCs/>
          <w:szCs w:val="24"/>
        </w:rPr>
        <w:tab/>
        <w:t>Protiv te presude u dijelu u kojem je tužbeni zahtjev prihvaćen (</w:t>
      </w:r>
      <w:proofErr w:type="spellStart"/>
      <w:r>
        <w:rPr>
          <w:bCs/>
          <w:szCs w:val="24"/>
        </w:rPr>
        <w:t>toč</w:t>
      </w:r>
      <w:proofErr w:type="spellEnd"/>
      <w:r>
        <w:rPr>
          <w:bCs/>
          <w:szCs w:val="24"/>
        </w:rPr>
        <w:t xml:space="preserve">. I., III. i V. izreke) žalbu je pravovremeno izjavio tuženik zbog svih žalbenih razloga označenih u čl. 353. st. 1. </w:t>
      </w:r>
      <w:r w:rsidRPr="00B44E69">
        <w:rPr>
          <w:bCs/>
          <w:szCs w:val="24"/>
        </w:rPr>
        <w:t xml:space="preserve"> Zakona o parničnom postupku ("Narodne novine" broj 53/91., 91/92., 112/99., 88/01., 117/03., 88/05., 2/07., 84/08., 96/08., 123/08., 57/11., 148/11. – pročišćeni tekst, 25/13., 28/13. i 89/14., dalje ZPP) </w:t>
      </w:r>
      <w:r w:rsidR="00374326">
        <w:rPr>
          <w:bCs/>
          <w:szCs w:val="24"/>
        </w:rPr>
        <w:t xml:space="preserve">s prijedlogom da se presuda u pobijanom dijelu ukine i predmet vrati prvostupanjskom sudu na ponovno suđenje, </w:t>
      </w:r>
      <w:proofErr w:type="spellStart"/>
      <w:r w:rsidR="00374326">
        <w:rPr>
          <w:bCs/>
          <w:szCs w:val="24"/>
        </w:rPr>
        <w:t>podredno</w:t>
      </w:r>
      <w:proofErr w:type="spellEnd"/>
      <w:r w:rsidR="00374326">
        <w:rPr>
          <w:bCs/>
          <w:szCs w:val="24"/>
        </w:rPr>
        <w:t xml:space="preserve"> preinači i tužbeni zahtjev odbije. </w:t>
      </w:r>
    </w:p>
    <w:p w:rsidR="00534167" w:rsidRPr="00374326" w:rsidRDefault="00534167" w:rsidP="00374326">
      <w:pPr>
        <w:ind w:right="-96"/>
        <w:jc w:val="both"/>
        <w:rPr>
          <w:bCs/>
          <w:szCs w:val="24"/>
        </w:rPr>
      </w:pPr>
    </w:p>
    <w:p w:rsidR="00AA316D" w:rsidRDefault="00266082" w:rsidP="0089231C">
      <w:pPr>
        <w:pStyle w:val="Bezproreda1"/>
        <w:ind w:firstLine="708"/>
        <w:jc w:val="both"/>
      </w:pPr>
      <w:r>
        <w:t>Odgovor na žalbu nije podnesen.</w:t>
      </w:r>
    </w:p>
    <w:p w:rsidR="00534167" w:rsidRDefault="00534167" w:rsidP="0089231C">
      <w:pPr>
        <w:pStyle w:val="Bezproreda1"/>
        <w:ind w:firstLine="708"/>
        <w:jc w:val="both"/>
      </w:pPr>
    </w:p>
    <w:p w:rsidR="00AA316D" w:rsidRDefault="00266082" w:rsidP="0089231C">
      <w:pPr>
        <w:pStyle w:val="Bezproreda1"/>
        <w:ind w:firstLine="708"/>
        <w:jc w:val="both"/>
      </w:pPr>
      <w:r>
        <w:t>Žalba nije osnovana.</w:t>
      </w:r>
    </w:p>
    <w:p w:rsidR="00374326" w:rsidRDefault="00374326" w:rsidP="0089231C">
      <w:pPr>
        <w:pStyle w:val="Bezproreda1"/>
        <w:ind w:firstLine="708"/>
        <w:jc w:val="both"/>
      </w:pPr>
    </w:p>
    <w:p w:rsidR="00374326" w:rsidRDefault="00374326" w:rsidP="00374326">
      <w:pPr>
        <w:ind w:firstLine="708"/>
        <w:jc w:val="both"/>
      </w:pPr>
      <w:r>
        <w:rPr>
          <w:spacing w:val="-3"/>
        </w:rPr>
        <w:t>Sup</w:t>
      </w:r>
      <w:r w:rsidR="00A80509">
        <w:rPr>
          <w:spacing w:val="-3"/>
        </w:rPr>
        <w:t>rotno žalbenim navodima tuženika</w:t>
      </w:r>
      <w:r>
        <w:rPr>
          <w:spacing w:val="-3"/>
        </w:rPr>
        <w:t xml:space="preserve">, pobijana presuda nema nedostataka zbog kojih se ne bi mogla ispitati jer sadrži razloge o odlučnim činjenicama koji su jasni i međusobno neproturječni, tako da nije počinjena bitna povreda odredaba parničnog postupka iz čl. 354. st. 2. </w:t>
      </w:r>
      <w:proofErr w:type="spellStart"/>
      <w:r>
        <w:rPr>
          <w:spacing w:val="-3"/>
        </w:rPr>
        <w:t>toč</w:t>
      </w:r>
      <w:proofErr w:type="spellEnd"/>
      <w:r>
        <w:rPr>
          <w:spacing w:val="-3"/>
        </w:rPr>
        <w:t xml:space="preserve">. 11. </w:t>
      </w:r>
      <w:r w:rsidR="00A80509">
        <w:t>ZPP na koju tuženik</w:t>
      </w:r>
      <w:r>
        <w:t xml:space="preserve"> upire.</w:t>
      </w:r>
    </w:p>
    <w:p w:rsidR="00374326" w:rsidRDefault="00374326" w:rsidP="00374326">
      <w:pPr>
        <w:ind w:firstLine="708"/>
        <w:jc w:val="both"/>
      </w:pPr>
    </w:p>
    <w:p w:rsidR="00374326" w:rsidRDefault="00374326" w:rsidP="00374326">
      <w:pPr>
        <w:ind w:firstLine="708"/>
        <w:jc w:val="both"/>
      </w:pPr>
      <w:r>
        <w:rPr>
          <w:spacing w:val="-3"/>
        </w:rPr>
        <w:t xml:space="preserve">Isto tako, </w:t>
      </w:r>
      <w:r>
        <w:t xml:space="preserve">prilikom ispitivanja pobijane presude i postupka koji joj je prethodio nije utvrđeno da je počinjena neka od ostalih bitnih povreda odredaba parničnog postupka iz čl. </w:t>
      </w:r>
      <w:smartTag w:uri="urn:schemas-microsoft-com:office:smarttags" w:element="metricconverter">
        <w:smartTagPr>
          <w:attr w:name="ProductID" w:val="354. st"/>
        </w:smartTagPr>
        <w:r>
          <w:t>354. st</w:t>
        </w:r>
      </w:smartTag>
      <w:r w:rsidR="00A80509">
        <w:t>. 2. ZPP</w:t>
      </w:r>
      <w:r>
        <w:t xml:space="preserve"> na koje ovaj sud pazi po službenoj dužnosti na temelju odredbe iz čl. </w:t>
      </w:r>
      <w:smartTag w:uri="urn:schemas-microsoft-com:office:smarttags" w:element="metricconverter">
        <w:smartTagPr>
          <w:attr w:name="ProductID" w:val="365. st"/>
        </w:smartTagPr>
        <w:r>
          <w:t>365. st</w:t>
        </w:r>
      </w:smartTag>
      <w:r w:rsidR="00A80509">
        <w:t>. 2. ZPP</w:t>
      </w:r>
      <w:r>
        <w:t>.</w:t>
      </w:r>
    </w:p>
    <w:p w:rsidR="00374326" w:rsidRDefault="00374326" w:rsidP="00374326">
      <w:pPr>
        <w:ind w:firstLine="708"/>
        <w:jc w:val="both"/>
      </w:pPr>
    </w:p>
    <w:p w:rsidR="00A80509" w:rsidRDefault="00374326" w:rsidP="00374326">
      <w:pPr>
        <w:ind w:firstLine="708"/>
        <w:jc w:val="both"/>
      </w:pPr>
      <w:r>
        <w:t>Suprotno dal</w:t>
      </w:r>
      <w:r w:rsidR="00A80509">
        <w:t>jnjim žalbenim navodima tuženika</w:t>
      </w:r>
      <w:r>
        <w:t xml:space="preserve">, prvostupanjski sud je prilikom donošenja pobijane presude postupio </w:t>
      </w:r>
      <w:r w:rsidR="00A80509">
        <w:t>sukladno odredbi iz čl. 8. ZP</w:t>
      </w:r>
      <w:r w:rsidR="00BB487D">
        <w:t>P</w:t>
      </w:r>
      <w:r>
        <w:t xml:space="preserve"> jer je odluku o tome koje će činjenice uzeti kao dokazane donio na temelju savjesne i brižljive ocjene svakog dokaza zasebno i svih dokaza zajedno, a i na temelju rezultata cjelokupnog postupka, slijedom čega nije počinjena niti bitna povreda odredaba parničnog p</w:t>
      </w:r>
      <w:r w:rsidR="00A80509">
        <w:t>ostupka iz čl. 354. st. 1. ZPP na koju tuženik također posredno upire</w:t>
      </w:r>
      <w:r>
        <w:t>.</w:t>
      </w:r>
    </w:p>
    <w:p w:rsidR="00A80509" w:rsidRDefault="00A80509" w:rsidP="00374326">
      <w:pPr>
        <w:ind w:firstLine="708"/>
        <w:jc w:val="both"/>
      </w:pPr>
    </w:p>
    <w:p w:rsidR="009F66FE" w:rsidRDefault="00A80509" w:rsidP="00374326">
      <w:pPr>
        <w:ind w:firstLine="708"/>
        <w:jc w:val="both"/>
      </w:pPr>
      <w:r>
        <w:t>Predmet ovog postupka je zahtjev tužitelja da se donese presuda kojom će se</w:t>
      </w:r>
      <w:r w:rsidR="00127519">
        <w:t xml:space="preserve"> progla</w:t>
      </w:r>
      <w:r w:rsidR="00F5624C">
        <w:t>siti nedopuštenom ovrha određen</w:t>
      </w:r>
      <w:r w:rsidR="00127519">
        <w:t xml:space="preserve">a rješenjem o ovrsi Općinskog građanskog suda u Zagrebu broj </w:t>
      </w:r>
      <w:proofErr w:type="spellStart"/>
      <w:r w:rsidR="00127519">
        <w:t>Ovrpl</w:t>
      </w:r>
      <w:proofErr w:type="spellEnd"/>
      <w:r w:rsidR="00127519">
        <w:t>-</w:t>
      </w:r>
      <w:r w:rsidR="00974E9B">
        <w:t>…</w:t>
      </w:r>
      <w:r w:rsidR="00127519">
        <w:t xml:space="preserve"> od 4. ožujka 2014., te da se naloži tuženiku isplati tužitelju neosnovano ovršen iznos</w:t>
      </w:r>
      <w:r w:rsidR="009F66FE">
        <w:t xml:space="preserve"> sa pripadajućim zateznim kamatama, kao i naknaditi mu parnični trošak.</w:t>
      </w:r>
    </w:p>
    <w:p w:rsidR="009F66FE" w:rsidRDefault="009F66FE" w:rsidP="00374326">
      <w:pPr>
        <w:ind w:firstLine="708"/>
        <w:jc w:val="both"/>
      </w:pPr>
    </w:p>
    <w:p w:rsidR="006B55C1" w:rsidRDefault="009F66FE" w:rsidP="00374326">
      <w:pPr>
        <w:ind w:firstLine="708"/>
        <w:jc w:val="both"/>
      </w:pPr>
      <w:r>
        <w:t xml:space="preserve">Prvostupanjski sud valjano je utvrdio da je rješenjem o ovrsi Općinskog građanskog </w:t>
      </w:r>
      <w:r w:rsidR="006B55C1">
        <w:t xml:space="preserve">suda u Zagrebu broj </w:t>
      </w:r>
      <w:proofErr w:type="spellStart"/>
      <w:r w:rsidR="006B55C1">
        <w:t>Ovrpl</w:t>
      </w:r>
      <w:proofErr w:type="spellEnd"/>
      <w:r w:rsidR="006B55C1">
        <w:t>-</w:t>
      </w:r>
      <w:r w:rsidR="00974E9B">
        <w:t>…</w:t>
      </w:r>
      <w:r w:rsidR="006B55C1">
        <w:t xml:space="preserve"> od 4. ožujka 2014. na temelju pravomoćne i ovršne presude Općinskog građanskog suda u Zagrebu, broj P-</w:t>
      </w:r>
      <w:r w:rsidR="00974E9B">
        <w:t>…</w:t>
      </w:r>
      <w:r w:rsidR="006B55C1">
        <w:t xml:space="preserve"> od 17. veljače 2009., a radi naplate novčane tražbine ovrhovoditelja-ovdje tuženika u iznosu od 6.391,15 EUR u protuvrijednosti kuna, određena ovrha na novčanim sredstvima po svim računima ovršenika-ovdje tužitelja.</w:t>
      </w:r>
    </w:p>
    <w:p w:rsidR="006B55C1" w:rsidRDefault="006B55C1" w:rsidP="00374326">
      <w:pPr>
        <w:ind w:firstLine="708"/>
        <w:jc w:val="both"/>
      </w:pPr>
    </w:p>
    <w:p w:rsidR="00F97CD7" w:rsidRDefault="006B55C1" w:rsidP="00374326">
      <w:pPr>
        <w:ind w:firstLine="708"/>
        <w:jc w:val="both"/>
      </w:pPr>
      <w:r>
        <w:t>U tom postupku (kasnija oznaka Ovr-</w:t>
      </w:r>
      <w:r w:rsidR="00DF27FC">
        <w:t>…</w:t>
      </w:r>
      <w:r>
        <w:t xml:space="preserve">) ovršenik-ovdje tužitelj upućen je na pokretanje parničnog postupka radi proglašenja ovrhe nedopuštenom, jer je tvrdio da je tražbinu ovrhovoditelja u cijelosti namirio budući se ne radi o solidarnoj već djeljivoj obvezi, pa je on bio dužan ispuniti samo ½ duga po presudi. </w:t>
      </w:r>
    </w:p>
    <w:p w:rsidR="00F97CD7" w:rsidRDefault="00F97CD7" w:rsidP="00374326">
      <w:pPr>
        <w:ind w:firstLine="708"/>
        <w:jc w:val="both"/>
      </w:pPr>
    </w:p>
    <w:p w:rsidR="00F97CD7" w:rsidRDefault="00F97CD7" w:rsidP="00F97CD7">
      <w:pPr>
        <w:jc w:val="both"/>
        <w:rPr>
          <w:rFonts w:eastAsia="Times New Roman" w:cs="Times New Roman"/>
          <w:szCs w:val="24"/>
        </w:rPr>
      </w:pPr>
      <w:r>
        <w:tab/>
        <w:t xml:space="preserve">Pravilan je stav prvostupanjskog suda da se u konkretnom slučaju, a prema izreci pravomoćne presude kao ovršne isprave, radi o djeljivoj obvezi sukladno čl. 41. </w:t>
      </w:r>
      <w:r w:rsidRPr="0051578E">
        <w:t>Zakona o obveznim odnosima (</w:t>
      </w:r>
      <w:r>
        <w:t xml:space="preserve">Narodne novine broj 35/05.,  41/08., </w:t>
      </w:r>
      <w:r w:rsidRPr="0051578E">
        <w:t>125/11.</w:t>
      </w:r>
      <w:r>
        <w:t xml:space="preserve"> i 78/15.</w:t>
      </w:r>
      <w:r w:rsidRPr="0051578E">
        <w:t xml:space="preserve">, </w:t>
      </w:r>
      <w:r>
        <w:t xml:space="preserve">dalje </w:t>
      </w:r>
      <w:r w:rsidRPr="0051578E">
        <w:t>ZOO)</w:t>
      </w:r>
      <w:r>
        <w:t xml:space="preserve">, odnosno čl. 412. </w:t>
      </w:r>
      <w:r w:rsidRPr="00F97CD7">
        <w:rPr>
          <w:rFonts w:eastAsia="Times New Roman" w:cs="Times New Roman"/>
          <w:szCs w:val="24"/>
        </w:rPr>
        <w:t xml:space="preserve">Zakona o obveznim odnosima (Narodne novine broj 53/91., 73/91., 111/93., 3/94., 107/95., </w:t>
      </w:r>
      <w:r>
        <w:rPr>
          <w:rFonts w:eastAsia="Times New Roman" w:cs="Times New Roman"/>
          <w:szCs w:val="24"/>
        </w:rPr>
        <w:t>7/96., 91/96., 112/99. i 88/01.</w:t>
      </w:r>
      <w:r w:rsidR="00EA48D3">
        <w:rPr>
          <w:rFonts w:eastAsia="Times New Roman" w:cs="Times New Roman"/>
          <w:szCs w:val="24"/>
        </w:rPr>
        <w:t>, ZOO/05</w:t>
      </w:r>
      <w:r w:rsidRPr="00F97CD7">
        <w:rPr>
          <w:rFonts w:eastAsia="Times New Roman" w:cs="Times New Roman"/>
          <w:szCs w:val="24"/>
        </w:rPr>
        <w:t>)</w:t>
      </w:r>
      <w:r>
        <w:rPr>
          <w:rFonts w:eastAsia="Times New Roman" w:cs="Times New Roman"/>
          <w:szCs w:val="24"/>
        </w:rPr>
        <w:t>, pa tužitelj kao jedan od dva dužnika odgovora samo za svoj dio duga odnosno za ½ duga.</w:t>
      </w:r>
    </w:p>
    <w:p w:rsidR="00F97CD7" w:rsidRDefault="00F97CD7" w:rsidP="00F97CD7">
      <w:pPr>
        <w:jc w:val="both"/>
        <w:rPr>
          <w:rFonts w:eastAsia="Times New Roman" w:cs="Times New Roman"/>
          <w:szCs w:val="24"/>
        </w:rPr>
      </w:pPr>
    </w:p>
    <w:p w:rsidR="00F97CD7" w:rsidRDefault="00F97CD7" w:rsidP="00F97CD7">
      <w:pPr>
        <w:jc w:val="both"/>
        <w:rPr>
          <w:rFonts w:eastAsia="Times New Roman" w:cs="Times New Roman"/>
          <w:szCs w:val="24"/>
        </w:rPr>
      </w:pPr>
      <w:r>
        <w:rPr>
          <w:rFonts w:eastAsia="Times New Roman" w:cs="Times New Roman"/>
          <w:szCs w:val="24"/>
        </w:rPr>
        <w:tab/>
        <w:t xml:space="preserve">Kako je na temelju nalaza i mišljenja vještaka financijske struke utvrđeno da je postupku ovrhe koji se vodio pod brojem </w:t>
      </w:r>
      <w:proofErr w:type="spellStart"/>
      <w:r>
        <w:rPr>
          <w:rFonts w:eastAsia="Times New Roman" w:cs="Times New Roman"/>
          <w:szCs w:val="24"/>
        </w:rPr>
        <w:t>Ovrp</w:t>
      </w:r>
      <w:r w:rsidR="00190ACA">
        <w:rPr>
          <w:rFonts w:eastAsia="Times New Roman" w:cs="Times New Roman"/>
          <w:szCs w:val="24"/>
        </w:rPr>
        <w:t>l</w:t>
      </w:r>
      <w:proofErr w:type="spellEnd"/>
      <w:r>
        <w:rPr>
          <w:rFonts w:eastAsia="Times New Roman" w:cs="Times New Roman"/>
          <w:szCs w:val="24"/>
        </w:rPr>
        <w:t>-</w:t>
      </w:r>
      <w:r w:rsidR="00DF27FC">
        <w:rPr>
          <w:rFonts w:eastAsia="Times New Roman" w:cs="Times New Roman"/>
          <w:szCs w:val="24"/>
        </w:rPr>
        <w:t>…</w:t>
      </w:r>
      <w:r>
        <w:rPr>
          <w:rFonts w:eastAsia="Times New Roman" w:cs="Times New Roman"/>
          <w:szCs w:val="24"/>
        </w:rPr>
        <w:t xml:space="preserve"> od </w:t>
      </w:r>
      <w:proofErr w:type="spellStart"/>
      <w:r>
        <w:rPr>
          <w:rFonts w:eastAsia="Times New Roman" w:cs="Times New Roman"/>
          <w:szCs w:val="24"/>
        </w:rPr>
        <w:t>ovršenika</w:t>
      </w:r>
      <w:proofErr w:type="spellEnd"/>
      <w:r>
        <w:rPr>
          <w:rFonts w:eastAsia="Times New Roman" w:cs="Times New Roman"/>
          <w:szCs w:val="24"/>
        </w:rPr>
        <w:t xml:space="preserve">-ovdje tužitelja naplaćen cjelokupan iznos po pravomoćnoj presudi, kao da se radi o jednom ovršeniku, osim troškova ovršnog postupka, a trebalo je naplatiti samo ½ iznosa, jer se radi o djeljivoj obvezi, pravilno je prvostupanjski sud primijenio materijalno pravo kad je djelomično prihvatio tužbeni zahtjev i odlučio kao u </w:t>
      </w:r>
      <w:proofErr w:type="spellStart"/>
      <w:r>
        <w:rPr>
          <w:rFonts w:eastAsia="Times New Roman" w:cs="Times New Roman"/>
          <w:szCs w:val="24"/>
        </w:rPr>
        <w:t>toč</w:t>
      </w:r>
      <w:proofErr w:type="spellEnd"/>
      <w:r>
        <w:rPr>
          <w:rFonts w:eastAsia="Times New Roman" w:cs="Times New Roman"/>
          <w:szCs w:val="24"/>
        </w:rPr>
        <w:t xml:space="preserve">. I. izreke presude. </w:t>
      </w:r>
    </w:p>
    <w:p w:rsidR="00EA48D3" w:rsidRDefault="00EA48D3" w:rsidP="00F97CD7">
      <w:pPr>
        <w:jc w:val="both"/>
        <w:rPr>
          <w:rFonts w:eastAsia="Times New Roman" w:cs="Times New Roman"/>
          <w:szCs w:val="24"/>
        </w:rPr>
      </w:pPr>
    </w:p>
    <w:p w:rsidR="00EA48D3" w:rsidRPr="00F97CD7" w:rsidRDefault="00EA48D3" w:rsidP="00F97CD7">
      <w:pPr>
        <w:jc w:val="both"/>
        <w:rPr>
          <w:rFonts w:eastAsia="Times New Roman" w:cs="Times New Roman"/>
          <w:szCs w:val="24"/>
        </w:rPr>
      </w:pPr>
      <w:r>
        <w:rPr>
          <w:rFonts w:eastAsia="Times New Roman" w:cs="Times New Roman"/>
          <w:szCs w:val="24"/>
        </w:rPr>
        <w:lastRenderedPageBreak/>
        <w:tab/>
        <w:t>Nadalje, pravilno je prvostupanjski sud primijenio materijalno pravo (čl</w:t>
      </w:r>
      <w:r w:rsidR="00190ACA">
        <w:rPr>
          <w:rFonts w:eastAsia="Times New Roman" w:cs="Times New Roman"/>
          <w:szCs w:val="24"/>
        </w:rPr>
        <w:t>.</w:t>
      </w:r>
      <w:r>
        <w:rPr>
          <w:rFonts w:eastAsia="Times New Roman" w:cs="Times New Roman"/>
          <w:szCs w:val="24"/>
        </w:rPr>
        <w:t xml:space="preserve"> 1111. st. 3. i 1115. ZOO/05.) kada je obvezao tuženika da tužitelju vrati neosnovano ovršen iznos od 30.245,61 kn s pripadajućim zateznim kamatama i u tom dijelu prihvatio tužbeni zahtjev.  </w:t>
      </w:r>
    </w:p>
    <w:p w:rsidR="00F97CD7" w:rsidRDefault="00F97CD7" w:rsidP="00F97CD7">
      <w:pPr>
        <w:jc w:val="both"/>
      </w:pPr>
    </w:p>
    <w:p w:rsidR="00E052F9" w:rsidRDefault="00EA48D3" w:rsidP="00F97CD7">
      <w:pPr>
        <w:ind w:firstLine="708"/>
        <w:jc w:val="both"/>
      </w:pPr>
      <w:r>
        <w:t>I odluka o troškovima postupka pravilna je i zakonito donesena primjenom čl.</w:t>
      </w:r>
      <w:r w:rsidR="00E052F9">
        <w:t xml:space="preserve"> 154. st. 2. i 155. ZPP.</w:t>
      </w:r>
    </w:p>
    <w:p w:rsidR="00E052F9" w:rsidRDefault="00E052F9" w:rsidP="00F97CD7">
      <w:pPr>
        <w:ind w:firstLine="708"/>
        <w:jc w:val="both"/>
      </w:pPr>
    </w:p>
    <w:p w:rsidR="00E052F9" w:rsidRDefault="00E052F9" w:rsidP="00F97CD7">
      <w:pPr>
        <w:ind w:firstLine="708"/>
        <w:jc w:val="both"/>
      </w:pPr>
      <w:r>
        <w:t xml:space="preserve">Kako ovaj sud prihvaća činjenično stanje utvrđeno po prvostupanjskom sudu kao i primjenu materijalnog prava, zbog nepotrebnog ponavljanja upućuje se i na obrazloženje prvostupanjske presude. </w:t>
      </w:r>
    </w:p>
    <w:p w:rsidR="00E052F9" w:rsidRDefault="00E052F9" w:rsidP="00F97CD7">
      <w:pPr>
        <w:ind w:firstLine="708"/>
        <w:jc w:val="both"/>
      </w:pPr>
    </w:p>
    <w:p w:rsidR="00E052F9" w:rsidRDefault="00E052F9" w:rsidP="00F97CD7">
      <w:pPr>
        <w:ind w:firstLine="708"/>
        <w:jc w:val="both"/>
      </w:pPr>
      <w:r>
        <w:t>Slijedom svega izloženog, po osnovi čl. 368. st. 1. ZPP, žalbu tuženika valjalo je odbiti kao neosnovanu a prvostupanjsku presudu potvrditi u pobijanom dijelu (</w:t>
      </w:r>
      <w:proofErr w:type="spellStart"/>
      <w:r>
        <w:t>toč</w:t>
      </w:r>
      <w:proofErr w:type="spellEnd"/>
      <w:r>
        <w:t>. I., III. i V. izreke).</w:t>
      </w:r>
    </w:p>
    <w:p w:rsidR="00E052F9" w:rsidRDefault="00E052F9" w:rsidP="00F97CD7">
      <w:pPr>
        <w:ind w:firstLine="708"/>
        <w:jc w:val="both"/>
      </w:pPr>
    </w:p>
    <w:p w:rsidR="00374326" w:rsidRDefault="00E052F9" w:rsidP="00F97CD7">
      <w:pPr>
        <w:ind w:firstLine="708"/>
        <w:jc w:val="both"/>
      </w:pPr>
      <w:r>
        <w:t xml:space="preserve">U </w:t>
      </w:r>
      <w:proofErr w:type="spellStart"/>
      <w:r>
        <w:t>nepobijanom</w:t>
      </w:r>
      <w:proofErr w:type="spellEnd"/>
      <w:r>
        <w:t xml:space="preserve"> dijelu (</w:t>
      </w:r>
      <w:proofErr w:type="spellStart"/>
      <w:r>
        <w:t>toč</w:t>
      </w:r>
      <w:proofErr w:type="spellEnd"/>
      <w:r>
        <w:t xml:space="preserve">. II. i IV. izreke) prvostupanjska presuda ostaje neizmijenjena.  </w:t>
      </w:r>
      <w:r w:rsidR="00EA48D3">
        <w:t xml:space="preserve"> </w:t>
      </w:r>
      <w:r w:rsidR="009F66FE">
        <w:t xml:space="preserve"> </w:t>
      </w:r>
      <w:r w:rsidR="00374326">
        <w:t xml:space="preserve"> </w:t>
      </w:r>
    </w:p>
    <w:p w:rsidR="002400E3" w:rsidRDefault="002400E3" w:rsidP="00266082">
      <w:pPr>
        <w:jc w:val="both"/>
      </w:pPr>
    </w:p>
    <w:p w:rsidR="002400E3" w:rsidRDefault="00F52787" w:rsidP="002400E3">
      <w:pPr>
        <w:pStyle w:val="Odlomakpopisa"/>
        <w:ind w:left="0"/>
        <w:jc w:val="center"/>
      </w:pPr>
      <w:r>
        <w:t>Osijek</w:t>
      </w:r>
      <w:r w:rsidR="00E052F9">
        <w:t>, 7. veljače</w:t>
      </w:r>
      <w:r w:rsidR="008F6F93">
        <w:t xml:space="preserve"> </w:t>
      </w:r>
      <w:r w:rsidR="000E1BE9">
        <w:t>2019</w:t>
      </w:r>
      <w:r w:rsidR="0035417B">
        <w:t>.</w:t>
      </w:r>
    </w:p>
    <w:p w:rsidR="00E052F9" w:rsidRDefault="00E052F9" w:rsidP="002400E3">
      <w:pPr>
        <w:pStyle w:val="Odlomakpopisa"/>
        <w:ind w:left="0"/>
        <w:jc w:val="center"/>
      </w:pPr>
    </w:p>
    <w:p w:rsidR="00895F44" w:rsidRDefault="00895F44" w:rsidP="00895F44">
      <w:pPr>
        <w:pStyle w:val="Odlomakpopisa"/>
        <w:ind w:left="0"/>
        <w:jc w:val="center"/>
      </w:pPr>
      <w:r>
        <w:tab/>
      </w:r>
      <w:r>
        <w:tab/>
      </w:r>
      <w:r>
        <w:tab/>
      </w:r>
      <w:r>
        <w:tab/>
      </w:r>
      <w:r>
        <w:tab/>
      </w:r>
      <w:r>
        <w:tab/>
      </w:r>
      <w:r>
        <w:tab/>
      </w:r>
      <w:r>
        <w:tab/>
      </w:r>
      <w:r>
        <w:tab/>
        <w:t>Predsjednik vijeća</w:t>
      </w:r>
    </w:p>
    <w:p w:rsidR="001B4163" w:rsidRDefault="00895F44" w:rsidP="00895F44">
      <w:pPr>
        <w:pStyle w:val="Odlomakpopisa"/>
        <w:ind w:left="0"/>
        <w:jc w:val="center"/>
      </w:pPr>
      <w:r>
        <w:tab/>
      </w:r>
      <w:r>
        <w:tab/>
      </w:r>
      <w:r>
        <w:tab/>
      </w:r>
      <w:r>
        <w:tab/>
      </w:r>
      <w:r>
        <w:tab/>
      </w:r>
      <w:r>
        <w:tab/>
      </w:r>
      <w:r>
        <w:tab/>
      </w:r>
      <w:r>
        <w:tab/>
      </w:r>
      <w:r>
        <w:tab/>
        <w:t>Josip Frajlić, v.r.</w:t>
      </w:r>
    </w:p>
    <w:p w:rsidR="00895F44" w:rsidRDefault="00895F44" w:rsidP="00895F44">
      <w:pPr>
        <w:pStyle w:val="Odlomakpopisa"/>
        <w:ind w:left="0"/>
        <w:jc w:val="center"/>
      </w:pPr>
      <w:bookmarkStart w:id="0" w:name="_GoBack"/>
      <w:bookmarkEnd w:id="0"/>
    </w:p>
    <w:sectPr w:rsidR="00895F44" w:rsidSect="0089231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31C" w:rsidRDefault="0089231C" w:rsidP="0089231C">
      <w:r>
        <w:separator/>
      </w:r>
    </w:p>
  </w:endnote>
  <w:endnote w:type="continuationSeparator" w:id="0">
    <w:p w:rsidR="0089231C" w:rsidRDefault="0089231C" w:rsidP="0089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DA" w:rsidRDefault="000B2FD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DA" w:rsidRDefault="000B2FDA">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DA" w:rsidRDefault="000B2FD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31C" w:rsidRDefault="0089231C" w:rsidP="0089231C">
      <w:r>
        <w:separator/>
      </w:r>
    </w:p>
  </w:footnote>
  <w:footnote w:type="continuationSeparator" w:id="0">
    <w:p w:rsidR="0089231C" w:rsidRDefault="0089231C" w:rsidP="00892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DA" w:rsidRDefault="000B2FD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31C" w:rsidRDefault="0089231C" w:rsidP="00534167">
    <w:pPr>
      <w:pStyle w:val="Zaglavlje"/>
      <w:tabs>
        <w:tab w:val="left" w:pos="5670"/>
        <w:tab w:val="left" w:pos="6090"/>
        <w:tab w:val="left" w:pos="6885"/>
      </w:tabs>
    </w:pPr>
    <w:r>
      <w:tab/>
    </w:r>
    <w:sdt>
      <w:sdtPr>
        <w:id w:val="-1793204686"/>
        <w:docPartObj>
          <w:docPartGallery w:val="Page Numbers (Top of Page)"/>
          <w:docPartUnique/>
        </w:docPartObj>
      </w:sdtPr>
      <w:sdtEndPr/>
      <w:sdtContent>
        <w:r>
          <w:fldChar w:fldCharType="begin"/>
        </w:r>
        <w:r>
          <w:instrText>PAGE   \* MERGEFORMAT</w:instrText>
        </w:r>
        <w:r>
          <w:fldChar w:fldCharType="separate"/>
        </w:r>
        <w:r w:rsidR="0000708B">
          <w:rPr>
            <w:noProof/>
          </w:rPr>
          <w:t>4</w:t>
        </w:r>
        <w:r>
          <w:fldChar w:fldCharType="end"/>
        </w:r>
      </w:sdtContent>
    </w:sdt>
    <w:r>
      <w:tab/>
    </w:r>
    <w:r w:rsidR="000B2FDA">
      <w:t xml:space="preserve">         </w:t>
    </w:r>
    <w:r w:rsidR="00534167" w:rsidRPr="00534167">
      <w:t xml:space="preserve">Poslovni broj </w:t>
    </w:r>
    <w:proofErr w:type="spellStart"/>
    <w:r w:rsidR="00534167" w:rsidRPr="00534167">
      <w:t>Gž</w:t>
    </w:r>
    <w:proofErr w:type="spellEnd"/>
    <w:r w:rsidR="00534167" w:rsidRPr="00534167">
      <w:t>-125/2019-2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DA" w:rsidRDefault="000B2FD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4B4"/>
    <w:multiLevelType w:val="hybridMultilevel"/>
    <w:tmpl w:val="874E50E2"/>
    <w:lvl w:ilvl="0" w:tplc="FF16967C">
      <w:start w:val="3"/>
      <w:numFmt w:val="bullet"/>
      <w:lvlText w:val="-"/>
      <w:lvlJc w:val="left"/>
      <w:pPr>
        <w:ind w:left="927" w:hanging="360"/>
      </w:pPr>
      <w:rPr>
        <w:rFonts w:ascii="Times New Roman" w:eastAsia="Times New Roman" w:hAnsi="Times New Roman" w:cs="Times New Roman"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1">
    <w:nsid w:val="27A82022"/>
    <w:multiLevelType w:val="hybridMultilevel"/>
    <w:tmpl w:val="95DCAC3E"/>
    <w:lvl w:ilvl="0" w:tplc="C354E08A">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576C1FE2"/>
    <w:multiLevelType w:val="hybridMultilevel"/>
    <w:tmpl w:val="02ACBBEE"/>
    <w:lvl w:ilvl="0" w:tplc="9A564CB4">
      <w:start w:val="1"/>
      <w:numFmt w:val="bullet"/>
      <w:lvlText w:val="-"/>
      <w:lvlJc w:val="left"/>
      <w:pPr>
        <w:ind w:left="1425" w:hanging="360"/>
      </w:pPr>
      <w:rPr>
        <w:rFonts w:ascii="Times New Roman" w:eastAsiaTheme="minorHAnsi"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32"/>
    <w:rsid w:val="00001319"/>
    <w:rsid w:val="0000708B"/>
    <w:rsid w:val="000304CB"/>
    <w:rsid w:val="000B2FDA"/>
    <w:rsid w:val="000E1BE9"/>
    <w:rsid w:val="00127519"/>
    <w:rsid w:val="0013133E"/>
    <w:rsid w:val="00190ACA"/>
    <w:rsid w:val="00197B5E"/>
    <w:rsid w:val="001A37EA"/>
    <w:rsid w:val="001B4163"/>
    <w:rsid w:val="00202F22"/>
    <w:rsid w:val="002400E3"/>
    <w:rsid w:val="0024582D"/>
    <w:rsid w:val="002613F4"/>
    <w:rsid w:val="00265235"/>
    <w:rsid w:val="00266082"/>
    <w:rsid w:val="002D66B6"/>
    <w:rsid w:val="002E442D"/>
    <w:rsid w:val="002F3B4C"/>
    <w:rsid w:val="00325E8F"/>
    <w:rsid w:val="0035417B"/>
    <w:rsid w:val="00356CE3"/>
    <w:rsid w:val="00374326"/>
    <w:rsid w:val="00383DDC"/>
    <w:rsid w:val="003E5B72"/>
    <w:rsid w:val="00400D8D"/>
    <w:rsid w:val="00430F42"/>
    <w:rsid w:val="00435832"/>
    <w:rsid w:val="00481DB2"/>
    <w:rsid w:val="004E315D"/>
    <w:rsid w:val="00516292"/>
    <w:rsid w:val="00534167"/>
    <w:rsid w:val="00567426"/>
    <w:rsid w:val="005879E0"/>
    <w:rsid w:val="005B3F0D"/>
    <w:rsid w:val="005C6D0A"/>
    <w:rsid w:val="00610E79"/>
    <w:rsid w:val="0065272F"/>
    <w:rsid w:val="00696052"/>
    <w:rsid w:val="006B55C1"/>
    <w:rsid w:val="006C1394"/>
    <w:rsid w:val="006F5030"/>
    <w:rsid w:val="0077620C"/>
    <w:rsid w:val="0078373E"/>
    <w:rsid w:val="007A527F"/>
    <w:rsid w:val="007E45D3"/>
    <w:rsid w:val="0086246E"/>
    <w:rsid w:val="0089231C"/>
    <w:rsid w:val="00895F44"/>
    <w:rsid w:val="008F6F93"/>
    <w:rsid w:val="00974E9B"/>
    <w:rsid w:val="00985647"/>
    <w:rsid w:val="009A3901"/>
    <w:rsid w:val="009F66FE"/>
    <w:rsid w:val="00A13022"/>
    <w:rsid w:val="00A80509"/>
    <w:rsid w:val="00AA316D"/>
    <w:rsid w:val="00AC73B2"/>
    <w:rsid w:val="00B44E69"/>
    <w:rsid w:val="00BB487D"/>
    <w:rsid w:val="00BB61B9"/>
    <w:rsid w:val="00BE32B7"/>
    <w:rsid w:val="00BE7E63"/>
    <w:rsid w:val="00C70A01"/>
    <w:rsid w:val="00C76A64"/>
    <w:rsid w:val="00DA1849"/>
    <w:rsid w:val="00DB1637"/>
    <w:rsid w:val="00DF27FC"/>
    <w:rsid w:val="00E052F9"/>
    <w:rsid w:val="00E2099E"/>
    <w:rsid w:val="00E46A4A"/>
    <w:rsid w:val="00E659DE"/>
    <w:rsid w:val="00EA48D3"/>
    <w:rsid w:val="00F16B68"/>
    <w:rsid w:val="00F518F2"/>
    <w:rsid w:val="00F52787"/>
    <w:rsid w:val="00F5624C"/>
    <w:rsid w:val="00F97C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3B4C"/>
    <w:pPr>
      <w:ind w:left="720"/>
      <w:contextualSpacing/>
    </w:pPr>
  </w:style>
  <w:style w:type="paragraph" w:customStyle="1" w:styleId="Bezproreda1">
    <w:name w:val="Bez proreda1"/>
    <w:qFormat/>
    <w:rsid w:val="0078373E"/>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89231C"/>
    <w:pPr>
      <w:tabs>
        <w:tab w:val="center" w:pos="4536"/>
        <w:tab w:val="right" w:pos="9072"/>
      </w:tabs>
    </w:pPr>
  </w:style>
  <w:style w:type="character" w:customStyle="1" w:styleId="ZaglavljeChar">
    <w:name w:val="Zaglavlje Char"/>
    <w:basedOn w:val="Zadanifontodlomka"/>
    <w:link w:val="Zaglavlje"/>
    <w:uiPriority w:val="99"/>
    <w:rsid w:val="0089231C"/>
    <w:rPr>
      <w:rFonts w:ascii="Times New Roman" w:hAnsi="Times New Roman"/>
      <w:sz w:val="24"/>
    </w:rPr>
  </w:style>
  <w:style w:type="paragraph" w:styleId="Podnoje">
    <w:name w:val="footer"/>
    <w:basedOn w:val="Normal"/>
    <w:link w:val="PodnojeChar"/>
    <w:uiPriority w:val="99"/>
    <w:unhideWhenUsed/>
    <w:rsid w:val="0089231C"/>
    <w:pPr>
      <w:tabs>
        <w:tab w:val="center" w:pos="4536"/>
        <w:tab w:val="right" w:pos="9072"/>
      </w:tabs>
    </w:pPr>
  </w:style>
  <w:style w:type="character" w:customStyle="1" w:styleId="PodnojeChar">
    <w:name w:val="Podnožje Char"/>
    <w:basedOn w:val="Zadanifontodlomka"/>
    <w:link w:val="Podnoje"/>
    <w:uiPriority w:val="99"/>
    <w:rsid w:val="0089231C"/>
    <w:rPr>
      <w:rFonts w:ascii="Times New Roman" w:hAnsi="Times New Roman"/>
      <w:sz w:val="24"/>
    </w:rPr>
  </w:style>
  <w:style w:type="table" w:styleId="Reetkatablice">
    <w:name w:val="Table Grid"/>
    <w:basedOn w:val="Obinatablica"/>
    <w:uiPriority w:val="59"/>
    <w:rsid w:val="0003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7A527F"/>
    <w:pPr>
      <w:jc w:val="both"/>
    </w:pPr>
    <w:rPr>
      <w:rFonts w:eastAsia="Times New Roman" w:cs="Times New Roman"/>
      <w:szCs w:val="24"/>
      <w:lang w:eastAsia="hr-HR"/>
    </w:rPr>
  </w:style>
  <w:style w:type="paragraph" w:styleId="Tekstbalonia">
    <w:name w:val="Balloon Text"/>
    <w:basedOn w:val="Normal"/>
    <w:link w:val="TekstbaloniaChar"/>
    <w:uiPriority w:val="99"/>
    <w:semiHidden/>
    <w:unhideWhenUsed/>
    <w:rsid w:val="007A527F"/>
    <w:rPr>
      <w:rFonts w:ascii="Tahoma" w:hAnsi="Tahoma" w:cs="Tahoma"/>
      <w:sz w:val="16"/>
      <w:szCs w:val="16"/>
    </w:rPr>
  </w:style>
  <w:style w:type="character" w:customStyle="1" w:styleId="TekstbaloniaChar">
    <w:name w:val="Tekst balončića Char"/>
    <w:basedOn w:val="Zadanifontodlomka"/>
    <w:link w:val="Tekstbalonia"/>
    <w:uiPriority w:val="99"/>
    <w:semiHidden/>
    <w:rsid w:val="007A527F"/>
    <w:rPr>
      <w:rFonts w:ascii="Tahoma" w:hAnsi="Tahoma" w:cs="Tahoma"/>
      <w:sz w:val="16"/>
      <w:szCs w:val="16"/>
    </w:rPr>
  </w:style>
  <w:style w:type="character" w:styleId="Tekstrezerviranogmjesta">
    <w:name w:val="Placeholder Text"/>
    <w:basedOn w:val="Zadanifontodlomka"/>
    <w:uiPriority w:val="99"/>
    <w:semiHidden/>
    <w:rsid w:val="006F5030"/>
    <w:rPr>
      <w:color w:val="808080"/>
      <w:bdr w:val="none" w:sz="0" w:space="0" w:color="auto"/>
      <w:shd w:val="clear" w:color="auto" w:fill="auto"/>
    </w:rPr>
  </w:style>
  <w:style w:type="character" w:customStyle="1" w:styleId="eSPISCCParagraphDefaultFont">
    <w:name w:val="eSPIS_CC_Paragraph Default Font"/>
    <w:basedOn w:val="Zadanifontodlomka"/>
    <w:rsid w:val="006F5030"/>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6F5030"/>
    <w:rPr>
      <w:szCs w:val="24"/>
      <w:bdr w:val="none" w:sz="0" w:space="0" w:color="auto"/>
      <w:shd w:val="clear" w:color="auto" w:fill="FFFFCC"/>
      <w:lang w:val="hr-HR"/>
    </w:rPr>
  </w:style>
  <w:style w:type="character" w:customStyle="1" w:styleId="PozadinaSvijetloCrvena">
    <w:name w:val="Pozadina_SvijetloCrvena"/>
    <w:basedOn w:val="eSPISCCParagraphDefaultFont"/>
    <w:rsid w:val="006F5030"/>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6F5030"/>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3B4C"/>
    <w:pPr>
      <w:ind w:left="720"/>
      <w:contextualSpacing/>
    </w:pPr>
  </w:style>
  <w:style w:type="paragraph" w:customStyle="1" w:styleId="Bezproreda1">
    <w:name w:val="Bez proreda1"/>
    <w:qFormat/>
    <w:rsid w:val="0078373E"/>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89231C"/>
    <w:pPr>
      <w:tabs>
        <w:tab w:val="center" w:pos="4536"/>
        <w:tab w:val="right" w:pos="9072"/>
      </w:tabs>
    </w:pPr>
  </w:style>
  <w:style w:type="character" w:customStyle="1" w:styleId="ZaglavljeChar">
    <w:name w:val="Zaglavlje Char"/>
    <w:basedOn w:val="Zadanifontodlomka"/>
    <w:link w:val="Zaglavlje"/>
    <w:uiPriority w:val="99"/>
    <w:rsid w:val="0089231C"/>
    <w:rPr>
      <w:rFonts w:ascii="Times New Roman" w:hAnsi="Times New Roman"/>
      <w:sz w:val="24"/>
    </w:rPr>
  </w:style>
  <w:style w:type="paragraph" w:styleId="Podnoje">
    <w:name w:val="footer"/>
    <w:basedOn w:val="Normal"/>
    <w:link w:val="PodnojeChar"/>
    <w:uiPriority w:val="99"/>
    <w:unhideWhenUsed/>
    <w:rsid w:val="0089231C"/>
    <w:pPr>
      <w:tabs>
        <w:tab w:val="center" w:pos="4536"/>
        <w:tab w:val="right" w:pos="9072"/>
      </w:tabs>
    </w:pPr>
  </w:style>
  <w:style w:type="character" w:customStyle="1" w:styleId="PodnojeChar">
    <w:name w:val="Podnožje Char"/>
    <w:basedOn w:val="Zadanifontodlomka"/>
    <w:link w:val="Podnoje"/>
    <w:uiPriority w:val="99"/>
    <w:rsid w:val="0089231C"/>
    <w:rPr>
      <w:rFonts w:ascii="Times New Roman" w:hAnsi="Times New Roman"/>
      <w:sz w:val="24"/>
    </w:rPr>
  </w:style>
  <w:style w:type="table" w:styleId="Reetkatablice">
    <w:name w:val="Table Grid"/>
    <w:basedOn w:val="Obinatablica"/>
    <w:uiPriority w:val="59"/>
    <w:rsid w:val="0003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7A527F"/>
    <w:pPr>
      <w:jc w:val="both"/>
    </w:pPr>
    <w:rPr>
      <w:rFonts w:eastAsia="Times New Roman" w:cs="Times New Roman"/>
      <w:szCs w:val="24"/>
      <w:lang w:eastAsia="hr-HR"/>
    </w:rPr>
  </w:style>
  <w:style w:type="paragraph" w:styleId="Tekstbalonia">
    <w:name w:val="Balloon Text"/>
    <w:basedOn w:val="Normal"/>
    <w:link w:val="TekstbaloniaChar"/>
    <w:uiPriority w:val="99"/>
    <w:semiHidden/>
    <w:unhideWhenUsed/>
    <w:rsid w:val="007A527F"/>
    <w:rPr>
      <w:rFonts w:ascii="Tahoma" w:hAnsi="Tahoma" w:cs="Tahoma"/>
      <w:sz w:val="16"/>
      <w:szCs w:val="16"/>
    </w:rPr>
  </w:style>
  <w:style w:type="character" w:customStyle="1" w:styleId="TekstbaloniaChar">
    <w:name w:val="Tekst balončića Char"/>
    <w:basedOn w:val="Zadanifontodlomka"/>
    <w:link w:val="Tekstbalonia"/>
    <w:uiPriority w:val="99"/>
    <w:semiHidden/>
    <w:rsid w:val="007A527F"/>
    <w:rPr>
      <w:rFonts w:ascii="Tahoma" w:hAnsi="Tahoma" w:cs="Tahoma"/>
      <w:sz w:val="16"/>
      <w:szCs w:val="16"/>
    </w:rPr>
  </w:style>
  <w:style w:type="character" w:styleId="Tekstrezerviranogmjesta">
    <w:name w:val="Placeholder Text"/>
    <w:basedOn w:val="Zadanifontodlomka"/>
    <w:uiPriority w:val="99"/>
    <w:semiHidden/>
    <w:rsid w:val="006F5030"/>
    <w:rPr>
      <w:color w:val="808080"/>
      <w:bdr w:val="none" w:sz="0" w:space="0" w:color="auto"/>
      <w:shd w:val="clear" w:color="auto" w:fill="auto"/>
    </w:rPr>
  </w:style>
  <w:style w:type="character" w:customStyle="1" w:styleId="eSPISCCParagraphDefaultFont">
    <w:name w:val="eSPIS_CC_Paragraph Default Font"/>
    <w:basedOn w:val="Zadanifontodlomka"/>
    <w:rsid w:val="006F5030"/>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6F5030"/>
    <w:rPr>
      <w:szCs w:val="24"/>
      <w:bdr w:val="none" w:sz="0" w:space="0" w:color="auto"/>
      <w:shd w:val="clear" w:color="auto" w:fill="FFFFCC"/>
      <w:lang w:val="hr-HR"/>
    </w:rPr>
  </w:style>
  <w:style w:type="character" w:customStyle="1" w:styleId="PozadinaSvijetloCrvena">
    <w:name w:val="Pozadina_SvijetloCrvena"/>
    <w:basedOn w:val="eSPISCCParagraphDefaultFont"/>
    <w:rsid w:val="006F5030"/>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6F5030"/>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8922">
      <w:bodyDiv w:val="1"/>
      <w:marLeft w:val="0"/>
      <w:marRight w:val="0"/>
      <w:marTop w:val="0"/>
      <w:marBottom w:val="0"/>
      <w:divBdr>
        <w:top w:val="none" w:sz="0" w:space="0" w:color="auto"/>
        <w:left w:val="none" w:sz="0" w:space="0" w:color="auto"/>
        <w:bottom w:val="none" w:sz="0" w:space="0" w:color="auto"/>
        <w:right w:val="none" w:sz="0" w:space="0" w:color="auto"/>
      </w:divBdr>
    </w:div>
    <w:div w:id="471563705">
      <w:bodyDiv w:val="1"/>
      <w:marLeft w:val="0"/>
      <w:marRight w:val="0"/>
      <w:marTop w:val="0"/>
      <w:marBottom w:val="0"/>
      <w:divBdr>
        <w:top w:val="none" w:sz="0" w:space="0" w:color="auto"/>
        <w:left w:val="none" w:sz="0" w:space="0" w:color="auto"/>
        <w:bottom w:val="none" w:sz="0" w:space="0" w:color="auto"/>
        <w:right w:val="none" w:sz="0" w:space="0" w:color="auto"/>
      </w:divBdr>
    </w:div>
    <w:div w:id="1173498070">
      <w:bodyDiv w:val="1"/>
      <w:marLeft w:val="0"/>
      <w:marRight w:val="0"/>
      <w:marTop w:val="0"/>
      <w:marBottom w:val="0"/>
      <w:divBdr>
        <w:top w:val="none" w:sz="0" w:space="0" w:color="auto"/>
        <w:left w:val="none" w:sz="0" w:space="0" w:color="auto"/>
        <w:bottom w:val="none" w:sz="0" w:space="0" w:color="auto"/>
        <w:right w:val="none" w:sz="0" w:space="0" w:color="auto"/>
      </w:divBdr>
    </w:div>
    <w:div w:id="16103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DonosenjaOdluke>
    <izvorni_sadrzaj>7. veljače 2019.</izvorni_sadrzaj>
    <derivirana_varijabla naziv="DomainObject.DatumDonosenjaOdluke_1">7. veljače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Marijana</izvorni_sadrzaj>
    <derivirana_varijabla naziv="DomainObject.DonositeljOdluke.Ime_1">Marijana</derivirana_varijabla>
  </DomainObject.DonositeljOdluke.Ime>
  <DomainObject.DonositeljOdluke.Prezime>
    <izvorni_sadrzaj>Žigić</izvorni_sadrzaj>
    <derivirana_varijabla naziv="DomainObject.DonositeljOdluke.Prezime_1">Žigić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125</izvorni_sadrzaj>
    <derivirana_varijabla naziv="DomainObject.Predmet.Broj_1">125</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28. siječnja 2019.</izvorni_sadrzaj>
    <derivirana_varijabla naziv="DomainObject.Predmet.DatumOsnivanja_1">28. siječnja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24000.00</izvorni_sadrzaj>
    <derivirana_varijabla naziv="DomainObject.Predmet.InicijalnaVrijednost_1">24000.00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Gž-125/2019</izvorni_sadrzaj>
    <derivirana_varijabla naziv="DomainObject.Predmet.OznakaBroj_1">Gž-125/2019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Ivan Sušić</izvorni_sadrzaj>
    <derivirana_varijabla naziv="DomainObject.Predmet.ProtustrankaFormated_1">  Ivan Sušić</derivirana_varijabla>
  </DomainObject.Predmet.ProtustrankaFormated>
  <DomainObject.Predmet.ProtustrankaFormatedOIB>
    <izvorni_sadrzaj>  Ivan Sušić, OIB 79930270814</izvorni_sadrzaj>
    <derivirana_varijabla naziv="DomainObject.Predmet.ProtustrankaFormatedOIB_1">  Ivan Sušić, OIB 79930270814</derivirana_varijabla>
  </DomainObject.Predmet.ProtustrankaFormatedOIB>
  <DomainObject.Predmet.ProtustrankaFormatedWithAdress>
    <izvorni_sadrzaj> Ivan Sušić, Vladimira Becića 21, 35250 Oriovac</izvorni_sadrzaj>
    <derivirana_varijabla naziv="DomainObject.Predmet.ProtustrankaFormatedWithAdress_1"> Ivan Sušić, Vladimira Becića 21, 35250 Oriovac</derivirana_varijabla>
  </DomainObject.Predmet.ProtustrankaFormatedWithAdress>
  <DomainObject.Predmet.ProtustrankaFormatedWithAdressOIB>
    <izvorni_sadrzaj> Ivan Sušić, OIB 79930270814, Vladimira Becića 21, 35250 Oriovac</izvorni_sadrzaj>
    <derivirana_varijabla naziv="DomainObject.Predmet.ProtustrankaFormatedWithAdressOIB_1"> Ivan Sušić, OIB 79930270814, Vladimira Becića 21, 35250 Oriovac</derivirana_varijabla>
  </DomainObject.Predmet.ProtustrankaFormatedWithAdressOIB>
  <DomainObject.Predmet.ProtustrankaWithAdress>
    <izvorni_sadrzaj>Ivan Sušić Vladimira Becića 21, 35250 Oriovac</izvorni_sadrzaj>
    <derivirana_varijabla naziv="DomainObject.Predmet.ProtustrankaWithAdress_1">Ivan Sušić Vladimira Becića 21, 35250 Oriovac</derivirana_varijabla>
  </DomainObject.Predmet.ProtustrankaWithAdress>
  <DomainObject.Predmet.ProtustrankaWithAdressOIB>
    <izvorni_sadrzaj>Ivan Sušić, OIB 79930270814, Vladimira Becića 21, 35250 Oriovac</izvorni_sadrzaj>
    <derivirana_varijabla naziv="DomainObject.Predmet.ProtustrankaWithAdressOIB_1">Ivan Sušić, OIB 79930270814, Vladimira Becića 21, 35250 Oriovac</derivirana_varijabla>
  </DomainObject.Predmet.ProtustrankaWithAdressOIB>
  <DomainObject.Predmet.ProtustrankaNazivFormated>
    <izvorni_sadrzaj>Ivan Sušić</izvorni_sadrzaj>
    <derivirana_varijabla naziv="DomainObject.Predmet.ProtustrankaNazivFormated_1">Ivan Sušić</derivirana_varijabla>
  </DomainObject.Predmet.ProtustrankaNazivFormated>
  <DomainObject.Predmet.ProtustrankaNazivFormatedOIB>
    <izvorni_sadrzaj>Ivan Sušić, OIB 79930270814</izvorni_sadrzaj>
    <derivirana_varijabla naziv="DomainObject.Predmet.ProtustrankaNazivFormatedOIB_1">Ivan Sušić, OIB 79930270814</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20. Gž referada</izvorni_sadrzaj>
    <derivirana_varijabla naziv="DomainObject.Predmet.Referada.Naziv_1">20. Gž referada</derivirana_varijabla>
  </DomainObject.Predmet.Referada.Naziv>
  <DomainObject.Predmet.Referada.Oznaka>
    <izvorni_sadrzaj>20. Gž ref</izvorni_sadrzaj>
    <derivirana_varijabla naziv="DomainObject.Predmet.Referada.Oznaka_1">20. Gž ref</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Marijana Žigić</izvorni_sadrzaj>
    <derivirana_varijabla naziv="DomainObject.Predmet.Referada.Sudac_1">Marijana Žigić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Milan Relić</izvorni_sadrzaj>
    <derivirana_varijabla naziv="DomainObject.Predmet.StrankaFormated_1">  Milan Relić</derivirana_varijabla>
  </DomainObject.Predmet.StrankaFormated>
  <DomainObject.Predmet.StrankaFormatedOIB>
    <izvorni_sadrzaj>  Milan Relić, OIB 28893071081</izvorni_sadrzaj>
    <derivirana_varijabla naziv="DomainObject.Predmet.StrankaFormatedOIB_1">  Milan Relić, OIB 28893071081</derivirana_varijabla>
  </DomainObject.Predmet.StrankaFormatedOIB>
  <DomainObject.Predmet.StrankaFormatedWithAdress>
    <izvorni_sadrzaj> Milan Relić, Kikićeva 9, 10000 Zagreb</izvorni_sadrzaj>
    <derivirana_varijabla naziv="DomainObject.Predmet.StrankaFormatedWithAdress_1"> Milan Relić, Kikićeva 9, 10000 Zagreb</derivirana_varijabla>
  </DomainObject.Predmet.StrankaFormatedWithAdress>
  <DomainObject.Predmet.StrankaFormatedWithAdressOIB>
    <izvorni_sadrzaj> Milan Relić, OIB 28893071081, Kikićeva 9, 10000 Zagreb</izvorni_sadrzaj>
    <derivirana_varijabla naziv="DomainObject.Predmet.StrankaFormatedWithAdressOIB_1"> Milan Relić, OIB 28893071081, Kikićeva 9, 10000 Zagreb</derivirana_varijabla>
  </DomainObject.Predmet.StrankaFormatedWithAdressOIB>
  <DomainObject.Predmet.StrankaWithAdress>
    <izvorni_sadrzaj>Milan Relić Kikićeva 9,10000 Zagreb</izvorni_sadrzaj>
    <derivirana_varijabla naziv="DomainObject.Predmet.StrankaWithAdress_1">Milan Relić Kikićeva 9,10000 Zagreb</derivirana_varijabla>
  </DomainObject.Predmet.StrankaWithAdress>
  <DomainObject.Predmet.StrankaWithAdressOIB>
    <izvorni_sadrzaj>Milan Relić, OIB 28893071081, Kikićeva 9,10000 Zagreb</izvorni_sadrzaj>
    <derivirana_varijabla naziv="DomainObject.Predmet.StrankaWithAdressOIB_1">Milan Relić, OIB 28893071081, Kikićeva 9,10000 Zagreb</derivirana_varijabla>
  </DomainObject.Predmet.StrankaWithAdressOIB>
  <DomainObject.Predmet.StrankaNazivFormated>
    <izvorni_sadrzaj>Milan Relić</izvorni_sadrzaj>
    <derivirana_varijabla naziv="DomainObject.Predmet.StrankaNazivFormated_1">Milan Relić</derivirana_varijabla>
  </DomainObject.Predmet.StrankaNazivFormated>
  <DomainObject.Predmet.StrankaNazivFormatedOIB>
    <izvorni_sadrzaj>Milan Relić, OIB 28893071081</izvorni_sadrzaj>
    <derivirana_varijabla naziv="DomainObject.Predmet.StrankaNazivFormatedOIB_1">Milan Relić, OIB 28893071081</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Građanska pisarnica</izvorni_sadrzaj>
    <derivirana_varijabla naziv="DomainObject.Predmet.TrenutnaLokacijaSpisa.Naziv_1">Građanska pisarnica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Obvezno - ostalo</izvorni_sadrzaj>
    <derivirana_varijabla naziv="DomainObject.Predmet.VrstaSpora.Naziv_1">Obvezno - ostalo</derivirana_varijabla>
  </DomainObject.Predmet.VrstaSpora.Naziv>
  <DomainObject.Predmet.Zapisnicar>
    <izvorni_sadrzaj>Anela Lucić</izvorni_sadrzaj>
    <derivirana_varijabla naziv="DomainObject.Predmet.Zapisnicar_1">Anela Lucić</derivirana_varijabla>
  </DomainObject.Predmet.Zapisnicar>
  <DomainObject.Predmet.StrankaListFormated>
    <izvorni_sadrzaj>
      <item>Milan Relić</item>
    </izvorni_sadrzaj>
    <derivirana_varijabla naziv="DomainObject.Predmet.StrankaListFormated_1">
      <item>Milan Relić</item>
    </derivirana_varijabla>
  </DomainObject.Predmet.StrankaListFormated>
  <DomainObject.Predmet.StrankaListFormatedOIB>
    <izvorni_sadrzaj>
      <item>Milan Relić, OIB 28893071081</item>
    </izvorni_sadrzaj>
    <derivirana_varijabla naziv="DomainObject.Predmet.StrankaListFormatedOIB_1">
      <item>Milan Relić, OIB 28893071081</item>
    </derivirana_varijabla>
  </DomainObject.Predmet.StrankaListFormatedOIB>
  <DomainObject.Predmet.StrankaListFormatedWithAdress>
    <izvorni_sadrzaj>
      <item>Milan Relić, Kikićeva 9, 10000 Zagreb</item>
    </izvorni_sadrzaj>
    <derivirana_varijabla naziv="DomainObject.Predmet.StrankaListFormatedWithAdress_1">
      <item>Milan Relić, Kikićeva 9, 10000 Zagreb</item>
    </derivirana_varijabla>
  </DomainObject.Predmet.StrankaListFormatedWithAdress>
  <DomainObject.Predmet.StrankaListFormatedWithAdressOIB>
    <izvorni_sadrzaj>
      <item>Milan Relić, OIB 28893071081, Kikićeva 9, 10000 Zagreb</item>
    </izvorni_sadrzaj>
    <derivirana_varijabla naziv="DomainObject.Predmet.StrankaListFormatedWithAdressOIB_1">
      <item>Milan Relić, OIB 28893071081, Kikićeva 9, 10000 Zagreb</item>
    </derivirana_varijabla>
  </DomainObject.Predmet.StrankaListFormatedWithAdressOIB>
  <DomainObject.Predmet.StrankaListNazivFormated>
    <izvorni_sadrzaj>
      <item>Milan Relić</item>
    </izvorni_sadrzaj>
    <derivirana_varijabla naziv="DomainObject.Predmet.StrankaListNazivFormated_1">
      <item>Milan Relić</item>
    </derivirana_varijabla>
  </DomainObject.Predmet.StrankaListNazivFormated>
  <DomainObject.Predmet.StrankaListNazivFormatedOIB>
    <izvorni_sadrzaj>
      <item>Milan Relić, OIB 28893071081</item>
    </izvorni_sadrzaj>
    <derivirana_varijabla naziv="DomainObject.Predmet.StrankaListNazivFormatedOIB_1">
      <item>Milan Relić, OIB 28893071081</item>
    </derivirana_varijabla>
  </DomainObject.Predmet.StrankaListNazivFormatedOIB>
  <DomainObject.Predmet.ProtuStrankaListFormated>
    <izvorni_sadrzaj>
      <item>Ivan Sušić</item>
    </izvorni_sadrzaj>
    <derivirana_varijabla naziv="DomainObject.Predmet.ProtuStrankaListFormated_1">
      <item>Ivan Sušić</item>
    </derivirana_varijabla>
  </DomainObject.Predmet.ProtuStrankaListFormated>
  <DomainObject.Predmet.ProtuStrankaListFormatedOIB>
    <izvorni_sadrzaj>
      <item>Ivan Sušić, OIB 79930270814</item>
    </izvorni_sadrzaj>
    <derivirana_varijabla naziv="DomainObject.Predmet.ProtuStrankaListFormatedOIB_1">
      <item>Ivan Sušić, OIB 79930270814</item>
    </derivirana_varijabla>
  </DomainObject.Predmet.ProtuStrankaListFormatedOIB>
  <DomainObject.Predmet.ProtuStrankaListFormatedWithAdress>
    <izvorni_sadrzaj>
      <item>Ivan Sušić, Vladimira Becića 21, 35250 Oriovac</item>
    </izvorni_sadrzaj>
    <derivirana_varijabla naziv="DomainObject.Predmet.ProtuStrankaListFormatedWithAdress_1">
      <item>Ivan Sušić, Vladimira Becića 21, 35250 Oriovac</item>
    </derivirana_varijabla>
  </DomainObject.Predmet.ProtuStrankaListFormatedWithAdress>
  <DomainObject.Predmet.ProtuStrankaListFormatedWithAdressOIB>
    <izvorni_sadrzaj>
      <item>Ivan Sušić, OIB 79930270814, Vladimira Becića 21, 35250 Oriovac</item>
    </izvorni_sadrzaj>
    <derivirana_varijabla naziv="DomainObject.Predmet.ProtuStrankaListFormatedWithAdressOIB_1">
      <item>Ivan Sušić, OIB 79930270814, Vladimira Becića 21, 35250 Oriovac</item>
    </derivirana_varijabla>
  </DomainObject.Predmet.ProtuStrankaListFormatedWithAdressOIB>
  <DomainObject.Predmet.ProtuStrankaListNazivFormated>
    <izvorni_sadrzaj>
      <item>Ivan Sušić</item>
    </izvorni_sadrzaj>
    <derivirana_varijabla naziv="DomainObject.Predmet.ProtuStrankaListNazivFormated_1">
      <item>Ivan Sušić</item>
    </derivirana_varijabla>
  </DomainObject.Predmet.ProtuStrankaListNazivFormated>
  <DomainObject.Predmet.ProtuStrankaListNazivFormatedOIB>
    <izvorni_sadrzaj>
      <item>Ivan Sušić, OIB 79930270814</item>
    </izvorni_sadrzaj>
    <derivirana_varijabla naziv="DomainObject.Predmet.ProtuStrankaListNazivFormatedOIB_1">
      <item>Ivan Sušić, OIB 79930270814</item>
    </derivirana_varijabla>
  </DomainObject.Predmet.ProtuStrankaListNazivFormatedOIB>
  <DomainObject.Predmet.OstaliListFormated>
    <izvorni_sadrzaj>
      <item>Odvjetnik Mijo Kladarić</item>
      <item>Aleksander Vlaisavljević</item>
      <item>Rodoljub Prpić</item>
    </izvorni_sadrzaj>
    <derivirana_varijabla naziv="DomainObject.Predmet.OstaliListFormated_1">
      <item>Odvjetnik Mijo Kladarić</item>
      <item>Aleksander Vlaisavljević</item>
      <item>Rodoljub Prpić</item>
    </derivirana_varijabla>
  </DomainObject.Predmet.OstaliListFormated>
  <DomainObject.Predmet.OstaliListFormatedOIB>
    <izvorni_sadrzaj>
      <item>Odvjetnik Mijo Kladarić, OIB 91601983092</item>
      <item>Aleksander Vlaisavljević</item>
      <item>Rodoljub Prpić, OIB 83775370721</item>
    </izvorni_sadrzaj>
    <derivirana_varijabla naziv="DomainObject.Predmet.OstaliListFormatedOIB_1">
      <item>Odvjetnik Mijo Kladarić, OIB 91601983092</item>
      <item>Aleksander Vlaisavljević</item>
      <item>Rodoljub Prpić, OIB 83775370721</item>
    </derivirana_varijabla>
  </DomainObject.Predmet.OstaliListFormatedOIB>
  <DomainObject.Predmet.OstaliListFormatedWithAdress>
    <izvorni_sadrzaj>
      <item>Odvjetnik Mijo Kladarić, Pilareva 28, 35000 Slavonski Brod</item>
      <item>Aleksander Vlaisavljević, Kranjčevićeva 29, 10000 Zagreb</item>
      <item>Rodoljub Prpić, Maksimirska cesta 107, 10000 Zagreb</item>
    </izvorni_sadrzaj>
    <derivirana_varijabla naziv="DomainObject.Predmet.OstaliListFormatedWithAdress_1">
      <item>Odvjetnik Mijo Kladarić, Pilareva 28, 35000 Slavonski Brod</item>
      <item>Aleksander Vlaisavljević, Kranjčevićeva 29, 10000 Zagreb</item>
      <item>Rodoljub Prpić, Maksimirska cesta 107, 10000 Zagreb</item>
    </derivirana_varijabla>
  </DomainObject.Predmet.OstaliListFormatedWithAdress>
  <DomainObject.Predmet.OstaliListFormatedWithAdressOIB>
    <izvorni_sadrzaj>
      <item>Odvjetnik Mijo Kladarić, OIB 91601983092, Pilareva 28, 35000 Slavonski Brod</item>
      <item>Aleksander Vlaisavljević, Kranjčevićeva 29, 10000 Zagreb</item>
      <item>Rodoljub Prpić, OIB 83775370721, Maksimirska cesta 107, 10000 Zagreb</item>
    </izvorni_sadrzaj>
    <derivirana_varijabla naziv="DomainObject.Predmet.OstaliListFormatedWithAdressOIB_1">
      <item>Odvjetnik Mijo Kladarić, OIB 91601983092, Pilareva 28, 35000 Slavonski Brod</item>
      <item>Aleksander Vlaisavljević, Kranjčevićeva 29, 10000 Zagreb</item>
      <item>Rodoljub Prpić, OIB 83775370721, Maksimirska cesta 107, 10000 Zagreb</item>
    </derivirana_varijabla>
  </DomainObject.Predmet.OstaliListFormatedWithAdressOIB>
  <DomainObject.Predmet.OstaliListNazivFormated>
    <izvorni_sadrzaj>
      <item>Odvjetnik Mijo Kladarić</item>
      <item>Aleksander Vlaisavljević</item>
      <item>Rodoljub Prpić</item>
    </izvorni_sadrzaj>
    <derivirana_varijabla naziv="DomainObject.Predmet.OstaliListNazivFormated_1">
      <item>Odvjetnik Mijo Kladarić</item>
      <item>Aleksander Vlaisavljević</item>
      <item>Rodoljub Prpić</item>
    </derivirana_varijabla>
  </DomainObject.Predmet.OstaliListNazivFormated>
  <DomainObject.Predmet.OstaliListNazivFormatedOIB>
    <izvorni_sadrzaj>
      <item>Odvjetnik Mijo Kladarić, OIB 91601983092</item>
      <item>Aleksander Vlaisavljević</item>
      <item>Rodoljub Prpić, OIB 83775370721</item>
    </izvorni_sadrzaj>
    <derivirana_varijabla naziv="DomainObject.Predmet.OstaliListNazivFormatedOIB_1">
      <item>Odvjetnik Mijo Kladarić, OIB 91601983092</item>
      <item>Aleksander Vlaisavljević</item>
      <item>Rodoljub Prpić, OIB 83775370721</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11. veljače 2019.</izvorni_sadrzaj>
    <derivirana_varijabla naziv="DomainObject.Datum_1">11. veljače 2019.</derivirana_varijabla>
  </DomainObject.Datum>
  <DomainObject.PoslovniBrojDokumenta>
    <izvorni_sadrzaj/>
    <derivirana_varijabla naziv="DomainObject.PoslovniBrojDokumenta_1"/>
  </DomainObject.PoslovniBrojDokumenta>
  <DomainObject.Predmet.StrankaIDrugi>
    <izvorni_sadrzaj>Milan Relić</izvorni_sadrzaj>
    <derivirana_varijabla naziv="DomainObject.Predmet.StrankaIDrugi_1">Milan Relić</derivirana_varijabla>
  </DomainObject.Predmet.StrankaIDrugi>
  <DomainObject.Predmet.ProtustrankaIDrugi>
    <izvorni_sadrzaj>Ivan Sušić</izvorni_sadrzaj>
    <derivirana_varijabla naziv="DomainObject.Predmet.ProtustrankaIDrugi_1">Ivan Sušić</derivirana_varijabla>
  </DomainObject.Predmet.ProtustrankaIDrugi>
  <DomainObject.Predmet.StrankaIDrugiAdressOIB>
    <izvorni_sadrzaj>Milan Relić, OIB 28893071081, Kikićeva 9, 10000 Zagreb</izvorni_sadrzaj>
    <derivirana_varijabla naziv="DomainObject.Predmet.StrankaIDrugiAdressOIB_1">Milan Relić, OIB 28893071081, Kikićeva 9, 10000 Zagreb</derivirana_varijabla>
  </DomainObject.Predmet.StrankaIDrugiAdressOIB>
  <DomainObject.Predmet.ProtustrankaIDrugiAdressOIB>
    <izvorni_sadrzaj>Ivan Sušić, OIB 79930270814, Vladimira Becića 21, 35250 Oriovac</izvorni_sadrzaj>
    <derivirana_varijabla naziv="DomainObject.Predmet.ProtustrankaIDrugiAdressOIB_1">Ivan Sušić, OIB 79930270814, Vladimira Becića 21, 35250 Oriovac</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Ivan Sušić</item>
      <item>Milan Relić</item>
      <item>Odvjetnik Mijo Kladarić</item>
      <item>Aleksander Vlaisavljević</item>
      <item>Rodoljub Prpić</item>
    </izvorni_sadrzaj>
    <derivirana_varijabla naziv="DomainObject.Predmet.SudioniciListNaziv_1">
      <item>Ivan Sušić</item>
      <item>Milan Relić</item>
      <item>Odvjetnik Mijo Kladarić</item>
      <item>Aleksander Vlaisavljević</item>
      <item>Rodoljub Prpić</item>
    </derivirana_varijabla>
  </DomainObject.Predmet.SudioniciListNaziv>
  <DomainObject.Predmet.SudioniciListAdressOIB>
    <izvorni_sadrzaj>
      <item>Ivan Sušić, OIB 79930270814, Vladimira Becića 21,35250 Oriovac</item>
      <item>Milan Relić, OIB 28893071081, Kikićeva 9,10000 Zagreb</item>
      <item>Odvjetnik Mijo Kladarić, OIB 91601983092, Pilareva 28,35000 Slavonski Brod</item>
      <item>Aleksander Vlaisavljević, Kranjčevićeva 29,10000 Zagreb</item>
      <item>Rodoljub Prpić, OIB 83775370721, Maksimirska cesta 107,10000 Zagreb</item>
    </izvorni_sadrzaj>
    <derivirana_varijabla naziv="DomainObject.Predmet.SudioniciListAdressOIB_1">
      <item>Ivan Sušić, OIB 79930270814, Vladimira Becića 21,35250 Oriovac</item>
      <item>Milan Relić, OIB 28893071081, Kikićeva 9,10000 Zagreb</item>
      <item>Odvjetnik Mijo Kladarić, OIB 91601983092, Pilareva 28,35000 Slavonski Brod</item>
      <item>Aleksander Vlaisavljević, Kranjčevićeva 29,10000 Zagreb</item>
      <item>Rodoljub Prpić, OIB 83775370721, Maksimirska cesta 107,10000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79930270814</item>
      <item>, OIB 28893071081</item>
      <item>, OIB 91601983092</item>
      <item>, OIB null</item>
      <item>, OIB 83775370721</item>
    </izvorni_sadrzaj>
    <derivirana_varijabla naziv="DomainObject.Predmet.SudioniciListNazivOIB_1">
      <item>, OIB 79930270814</item>
      <item>, OIB 28893071081</item>
      <item>, OIB 91601983092</item>
      <item>, OIB null</item>
      <item>, OIB 83775370721</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P-96/2017</izvorni_sadrzaj>
    <derivirana_varijabla naziv="DomainObject.Predmet.OznakaNizestupanjskogPredmeta_1">P-96/2017</derivirana_varijabla>
  </DomainObject.Predmet.OznakaNizestupanjskogPredmeta>
  <DomainObject.Predmet.NazivNizestupanjskogSuda>
    <izvorni_sadrzaj>Općinski sud u Novom Zagrebu</izvorni_sadrzaj>
    <derivirana_varijabla naziv="DomainObject.Predmet.NazivNizestupanjskogSuda_1">Općinski sud u Novom Zagrebu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4</Pages>
  <Words>1423</Words>
  <Characters>8117</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Anela Lucić</dc:creator>
  <cp:lastModifiedBy>Manda Neferanović</cp:lastModifiedBy>
  <cp:revision>2</cp:revision>
  <cp:lastPrinted>2019-02-08T13:04:00Z</cp:lastPrinted>
  <dcterms:created xsi:type="dcterms:W3CDTF">2020-07-02T05:32:00Z</dcterms:created>
  <dcterms:modified xsi:type="dcterms:W3CDTF">2020-07-02T05:32:00Z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odbijena žalba - potvrđena presuda 1. st. (Gž-125-2019.docx)</vt:lpwstr>
  </property>
  <property fmtid="{D5CDD505-2E9C-101B-9397-08002B2CF9AE}" pid="4" name="CC_coloring">
    <vt:bool>false</vt:bool>
  </property>
  <property fmtid="{D5CDD505-2E9C-101B-9397-08002B2CF9AE}" pid="5" name="BrojStranica">
    <vt:i4>4</vt:i4>
  </property>
</Properties>
</file>