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403C10" w:rsidRPr="00B92B86" w:rsidTr="00B72FA7">
        <w:trPr>
          <w:gridBefore w:val="1"/>
          <w:gridAfter w:val="1"/>
          <w:wBefore w:w="410" w:type="dxa"/>
          <w:wAfter w:w="608" w:type="dxa"/>
        </w:trPr>
        <w:tc>
          <w:tcPr>
            <w:tcW w:w="3302" w:type="dxa"/>
            <w:shd w:val="clear" w:color="auto" w:fill="auto"/>
          </w:tcPr>
          <w:p w:rsidR="00403C10" w:rsidRPr="00043122" w:rsidRDefault="00403C10" w:rsidP="00B72FA7">
            <w:pPr>
              <w:jc w:val="center"/>
              <w:rPr>
                <w:szCs w:val="24"/>
              </w:rPr>
            </w:pPr>
            <w:r>
              <w:rPr>
                <w:noProof/>
                <w:szCs w:val="24"/>
                <w:lang w:eastAsia="hr-HR"/>
              </w:rPr>
              <w:drawing>
                <wp:inline distT="0" distB="0" distL="0" distR="0">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403C10" w:rsidRPr="009077C2" w:rsidRDefault="00403C10"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403C10" w:rsidRDefault="00403C10" w:rsidP="00B72FA7">
            <w:pPr>
              <w:jc w:val="center"/>
              <w:rPr>
                <w:szCs w:val="24"/>
              </w:rPr>
            </w:pPr>
            <w:r>
              <w:rPr>
                <w:szCs w:val="24"/>
              </w:rPr>
              <w:t>Ž</w:t>
            </w:r>
            <w:r w:rsidRPr="009077C2">
              <w:rPr>
                <w:szCs w:val="24"/>
              </w:rPr>
              <w:t xml:space="preserve">upanijski sud u </w:t>
            </w:r>
            <w:r>
              <w:rPr>
                <w:szCs w:val="24"/>
              </w:rPr>
              <w:t xml:space="preserve">Osijeku </w:t>
            </w:r>
          </w:p>
          <w:p w:rsidR="00403C10" w:rsidRDefault="00403C10" w:rsidP="00B72FA7">
            <w:pPr>
              <w:jc w:val="center"/>
              <w:rPr>
                <w:szCs w:val="24"/>
              </w:rPr>
            </w:pPr>
            <w:r>
              <w:rPr>
                <w:szCs w:val="24"/>
              </w:rPr>
              <w:t>Osijek, Europska avenija 7</w:t>
            </w:r>
          </w:p>
          <w:p w:rsidR="00403C10" w:rsidRPr="00043122" w:rsidRDefault="00403C10" w:rsidP="00B72FA7">
            <w:pPr>
              <w:jc w:val="center"/>
              <w:rPr>
                <w:szCs w:val="24"/>
              </w:rPr>
            </w:pPr>
          </w:p>
        </w:tc>
      </w:tr>
      <w:tr w:rsidR="00403C10" w:rsidRPr="00974EE9" w:rsidTr="00B72FA7">
        <w:tblPrEx>
          <w:tblCellMar>
            <w:left w:w="0" w:type="dxa"/>
            <w:right w:w="0" w:type="dxa"/>
          </w:tblCellMar>
          <w:tblLook w:val="01E0" w:firstRow="1" w:lastRow="1" w:firstColumn="1" w:lastColumn="1" w:noHBand="0" w:noVBand="0"/>
        </w:tblPrEx>
        <w:tc>
          <w:tcPr>
            <w:tcW w:w="4320" w:type="dxa"/>
            <w:gridSpan w:val="3"/>
          </w:tcPr>
          <w:p w:rsidR="00403C10" w:rsidRPr="00974EE9" w:rsidRDefault="00403C10" w:rsidP="00B72FA7">
            <w:pPr>
              <w:pStyle w:val="VSVerzija"/>
              <w:jc w:val="right"/>
            </w:pPr>
          </w:p>
        </w:tc>
      </w:tr>
    </w:tbl>
    <w:p w:rsidR="00403C10" w:rsidRDefault="00403C10" w:rsidP="006F3951">
      <w:pPr>
        <w:rPr>
          <w:szCs w:val="24"/>
        </w:rPr>
      </w:pPr>
    </w:p>
    <w:p w:rsidR="00403C10" w:rsidRPr="00B72FA7" w:rsidRDefault="00403C10" w:rsidP="00B72FA7">
      <w:pPr>
        <w:rPr>
          <w:szCs w:val="24"/>
        </w:rPr>
      </w:pPr>
    </w:p>
    <w:p w:rsidR="00403C10" w:rsidRPr="00B72FA7" w:rsidRDefault="00403C10" w:rsidP="00B72FA7">
      <w:pPr>
        <w:rPr>
          <w:szCs w:val="24"/>
        </w:rPr>
      </w:pPr>
    </w:p>
    <w:p w:rsidR="00403C10" w:rsidRDefault="00403C10" w:rsidP="006F3951">
      <w:pPr>
        <w:rPr>
          <w:szCs w:val="24"/>
        </w:rPr>
      </w:pPr>
    </w:p>
    <w:p w:rsidR="00403C10" w:rsidRDefault="00403C10" w:rsidP="006F3951">
      <w:pPr>
        <w:rPr>
          <w:szCs w:val="24"/>
        </w:rPr>
      </w:pPr>
    </w:p>
    <w:p w:rsidR="00403C10" w:rsidRDefault="00403C10" w:rsidP="00B72FA7">
      <w:pPr>
        <w:jc w:val="right"/>
        <w:rPr>
          <w:szCs w:val="24"/>
        </w:rPr>
      </w:pPr>
    </w:p>
    <w:p w:rsidR="009F2A4A" w:rsidRDefault="009F2A4A" w:rsidP="00B72FA7">
      <w:pPr>
        <w:jc w:val="right"/>
        <w:rPr>
          <w:szCs w:val="24"/>
        </w:rPr>
      </w:pPr>
    </w:p>
    <w:p w:rsidR="009F2A4A" w:rsidRDefault="009F2A4A" w:rsidP="00B72FA7">
      <w:pPr>
        <w:jc w:val="right"/>
        <w:rPr>
          <w:szCs w:val="24"/>
        </w:rPr>
      </w:pPr>
    </w:p>
    <w:p w:rsidR="00403C10" w:rsidRDefault="00403C10" w:rsidP="00B72FA7">
      <w:pPr>
        <w:jc w:val="right"/>
      </w:pPr>
      <w:r w:rsidRPr="00B72FA7">
        <w:rPr>
          <w:szCs w:val="24"/>
        </w:rPr>
        <w:t xml:space="preserve">Poslovni broj </w:t>
      </w:r>
      <w:proofErr w:type="spellStart"/>
      <w:r>
        <w:t>Gž</w:t>
      </w:r>
      <w:proofErr w:type="spellEnd"/>
      <w:r>
        <w:t>-</w:t>
      </w:r>
      <w:r w:rsidR="00E20F43">
        <w:t>2292/2017-2</w:t>
      </w:r>
    </w:p>
    <w:p w:rsidR="00403C10" w:rsidRDefault="00403C10" w:rsidP="00B72FA7">
      <w:pPr>
        <w:jc w:val="right"/>
      </w:pPr>
    </w:p>
    <w:p w:rsidR="00260234" w:rsidRDefault="00260234" w:rsidP="002C4878">
      <w:pPr>
        <w:jc w:val="center"/>
      </w:pPr>
    </w:p>
    <w:p w:rsidR="00260234" w:rsidRDefault="00260234" w:rsidP="002C4878">
      <w:pPr>
        <w:jc w:val="center"/>
      </w:pPr>
    </w:p>
    <w:p w:rsidR="009F2A4A" w:rsidRDefault="009F2A4A" w:rsidP="002C4878">
      <w:pPr>
        <w:jc w:val="center"/>
      </w:pPr>
    </w:p>
    <w:p w:rsidR="009F2A4A" w:rsidRDefault="009F2A4A" w:rsidP="002C4878">
      <w:pPr>
        <w:jc w:val="center"/>
      </w:pPr>
    </w:p>
    <w:p w:rsidR="002C4878" w:rsidRDefault="002C4878" w:rsidP="002C4878">
      <w:pPr>
        <w:jc w:val="center"/>
      </w:pPr>
      <w:r>
        <w:t>U   I M E   R E P U B L I K E   H R V A T S K E</w:t>
      </w:r>
    </w:p>
    <w:p w:rsidR="002C4878" w:rsidRDefault="002C4878" w:rsidP="002C4878">
      <w:pPr>
        <w:jc w:val="center"/>
      </w:pPr>
    </w:p>
    <w:p w:rsidR="002C4878" w:rsidRDefault="002C4878" w:rsidP="002C4878">
      <w:pPr>
        <w:jc w:val="center"/>
      </w:pPr>
      <w:r>
        <w:t>P R E S U D A</w:t>
      </w:r>
    </w:p>
    <w:p w:rsidR="00403C10" w:rsidRDefault="00403C10" w:rsidP="002C4878">
      <w:pPr>
        <w:jc w:val="center"/>
      </w:pPr>
    </w:p>
    <w:p w:rsidR="00403C10" w:rsidRDefault="00403C10" w:rsidP="002C4878">
      <w:pPr>
        <w:jc w:val="center"/>
      </w:pPr>
      <w:r>
        <w:t>I</w:t>
      </w:r>
    </w:p>
    <w:p w:rsidR="00403C10" w:rsidRDefault="00403C10" w:rsidP="002C4878">
      <w:pPr>
        <w:jc w:val="center"/>
      </w:pPr>
    </w:p>
    <w:p w:rsidR="00403C10" w:rsidRDefault="00403C10" w:rsidP="002C4878">
      <w:pPr>
        <w:jc w:val="center"/>
      </w:pPr>
      <w:r>
        <w:t xml:space="preserve">R J E Š E NJ E </w:t>
      </w:r>
    </w:p>
    <w:p w:rsidR="002C4878" w:rsidRDefault="002C4878" w:rsidP="002C4878">
      <w:pPr>
        <w:jc w:val="center"/>
      </w:pPr>
    </w:p>
    <w:p w:rsidR="002C4878" w:rsidRPr="001A15A2" w:rsidRDefault="002C4878" w:rsidP="002C4878">
      <w:pPr>
        <w:jc w:val="center"/>
      </w:pPr>
    </w:p>
    <w:p w:rsidR="009B7AAE" w:rsidRDefault="00B8157E" w:rsidP="00B8157E">
      <w:pPr>
        <w:rPr>
          <w:rFonts w:cs="Times New Roman"/>
          <w:szCs w:val="24"/>
        </w:rPr>
      </w:pPr>
      <w:r w:rsidRPr="001A15A2">
        <w:tab/>
      </w:r>
      <w:r w:rsidR="00864CC7" w:rsidRPr="00E20F43">
        <w:rPr>
          <w:rFonts w:cs="Times New Roman"/>
          <w:szCs w:val="24"/>
        </w:rPr>
        <w:t xml:space="preserve">Županijski sud u Osijeku, </w:t>
      </w:r>
      <w:r w:rsidR="005F0492">
        <w:rPr>
          <w:rFonts w:cs="Times New Roman"/>
          <w:szCs w:val="24"/>
        </w:rPr>
        <w:t>u vijeću sastavljenom od sutkinje dr. sc. Sanje Zagrajski,predsjednice vijeća, te čla</w:t>
      </w:r>
      <w:r w:rsidR="00B44EEF">
        <w:rPr>
          <w:rFonts w:cs="Times New Roman"/>
          <w:szCs w:val="24"/>
        </w:rPr>
        <w:t xml:space="preserve">na vijeća i suca izvjestitelja </w:t>
      </w:r>
      <w:r w:rsidR="00EC630F">
        <w:rPr>
          <w:rFonts w:cs="Times New Roman"/>
          <w:szCs w:val="24"/>
        </w:rPr>
        <w:t>Josipa</w:t>
      </w:r>
      <w:r w:rsidR="006A72C9" w:rsidRPr="00E20F43">
        <w:rPr>
          <w:rFonts w:cs="Times New Roman"/>
          <w:szCs w:val="24"/>
        </w:rPr>
        <w:t xml:space="preserve"> </w:t>
      </w:r>
      <w:proofErr w:type="spellStart"/>
      <w:r w:rsidR="006A72C9" w:rsidRPr="00E20F43">
        <w:rPr>
          <w:rFonts w:cs="Times New Roman"/>
          <w:szCs w:val="24"/>
        </w:rPr>
        <w:t>Frajlić</w:t>
      </w:r>
      <w:r w:rsidR="00EC630F">
        <w:rPr>
          <w:rFonts w:cs="Times New Roman"/>
          <w:szCs w:val="24"/>
        </w:rPr>
        <w:t>a</w:t>
      </w:r>
      <w:proofErr w:type="spellEnd"/>
      <w:r w:rsidR="00EC630F">
        <w:rPr>
          <w:rFonts w:cs="Times New Roman"/>
          <w:szCs w:val="24"/>
        </w:rPr>
        <w:t xml:space="preserve"> i članice vijeća sutkinje Marijane Žigić, u </w:t>
      </w:r>
      <w:r w:rsidR="00A57FD9" w:rsidRPr="00E20F43">
        <w:rPr>
          <w:rFonts w:cs="Times New Roman"/>
          <w:szCs w:val="24"/>
        </w:rPr>
        <w:t xml:space="preserve">pravnoj stvari </w:t>
      </w:r>
      <w:r w:rsidR="00E20F43" w:rsidRPr="00E20F43">
        <w:rPr>
          <w:rFonts w:cs="Times New Roman"/>
          <w:szCs w:val="24"/>
        </w:rPr>
        <w:t>tužiteljice S</w:t>
      </w:r>
      <w:r w:rsidR="003D3C6D">
        <w:rPr>
          <w:rFonts w:cs="Times New Roman"/>
          <w:szCs w:val="24"/>
        </w:rPr>
        <w:t>.</w:t>
      </w:r>
      <w:r w:rsidR="00E20F43" w:rsidRPr="00E20F43">
        <w:rPr>
          <w:rFonts w:cs="Times New Roman"/>
          <w:szCs w:val="24"/>
        </w:rPr>
        <w:t xml:space="preserve"> B</w:t>
      </w:r>
      <w:r w:rsidR="003D3C6D">
        <w:rPr>
          <w:rFonts w:cs="Times New Roman"/>
          <w:szCs w:val="24"/>
        </w:rPr>
        <w:t>.</w:t>
      </w:r>
      <w:r w:rsidR="00EC630F">
        <w:rPr>
          <w:rFonts w:cs="Times New Roman"/>
          <w:szCs w:val="24"/>
        </w:rPr>
        <w:t xml:space="preserve"> </w:t>
      </w:r>
      <w:r w:rsidR="00EC630F" w:rsidRPr="00E20F43">
        <w:rPr>
          <w:rFonts w:cs="Times New Roman"/>
          <w:szCs w:val="24"/>
        </w:rPr>
        <w:t>iz Š</w:t>
      </w:r>
      <w:r w:rsidR="003D3C6D">
        <w:rPr>
          <w:rFonts w:cs="Times New Roman"/>
          <w:szCs w:val="24"/>
        </w:rPr>
        <w:t>.</w:t>
      </w:r>
      <w:r w:rsidR="00EC630F" w:rsidRPr="00E20F43">
        <w:rPr>
          <w:rFonts w:cs="Times New Roman"/>
          <w:szCs w:val="24"/>
        </w:rPr>
        <w:t xml:space="preserve">, </w:t>
      </w:r>
      <w:r w:rsidR="003D3C6D">
        <w:rPr>
          <w:rFonts w:cs="Times New Roman"/>
          <w:szCs w:val="24"/>
        </w:rPr>
        <w:t>…</w:t>
      </w:r>
      <w:r w:rsidR="00EC630F" w:rsidRPr="00E20F43">
        <w:rPr>
          <w:rFonts w:cs="Times New Roman"/>
          <w:szCs w:val="24"/>
        </w:rPr>
        <w:t>,</w:t>
      </w:r>
      <w:r w:rsidR="00E20F43" w:rsidRPr="00E20F43">
        <w:rPr>
          <w:rFonts w:cs="Times New Roman"/>
          <w:szCs w:val="24"/>
        </w:rPr>
        <w:t xml:space="preserve"> OIB </w:t>
      </w:r>
      <w:r w:rsidR="003D3C6D">
        <w:rPr>
          <w:rFonts w:cs="Times New Roman"/>
          <w:szCs w:val="24"/>
        </w:rPr>
        <w:t>…</w:t>
      </w:r>
      <w:r w:rsidR="00E20F43" w:rsidRPr="00E20F43">
        <w:rPr>
          <w:rFonts w:cs="Times New Roman"/>
          <w:szCs w:val="24"/>
        </w:rPr>
        <w:t>, protiv tuženika H</w:t>
      </w:r>
      <w:r w:rsidR="003D3C6D">
        <w:rPr>
          <w:rFonts w:cs="Times New Roman"/>
          <w:szCs w:val="24"/>
        </w:rPr>
        <w:t>.</w:t>
      </w:r>
      <w:r w:rsidR="00E20F43" w:rsidRPr="00E20F43">
        <w:rPr>
          <w:rFonts w:cs="Times New Roman"/>
          <w:szCs w:val="24"/>
        </w:rPr>
        <w:t xml:space="preserve"> B</w:t>
      </w:r>
      <w:r w:rsidR="003D3C6D">
        <w:rPr>
          <w:rFonts w:cs="Times New Roman"/>
          <w:szCs w:val="24"/>
        </w:rPr>
        <w:t>.</w:t>
      </w:r>
      <w:r w:rsidR="00EC630F">
        <w:rPr>
          <w:rFonts w:cs="Times New Roman"/>
          <w:szCs w:val="24"/>
        </w:rPr>
        <w:t xml:space="preserve"> </w:t>
      </w:r>
      <w:r w:rsidR="00EC630F" w:rsidRPr="00E20F43">
        <w:rPr>
          <w:rFonts w:cs="Times New Roman"/>
          <w:szCs w:val="24"/>
        </w:rPr>
        <w:t>iz R</w:t>
      </w:r>
      <w:r w:rsidR="003D3C6D">
        <w:rPr>
          <w:rFonts w:cs="Times New Roman"/>
          <w:szCs w:val="24"/>
        </w:rPr>
        <w:t>.</w:t>
      </w:r>
      <w:r w:rsidR="00EC630F" w:rsidRPr="00E20F43">
        <w:rPr>
          <w:rFonts w:cs="Times New Roman"/>
          <w:szCs w:val="24"/>
        </w:rPr>
        <w:t xml:space="preserve">, </w:t>
      </w:r>
      <w:r w:rsidR="003D3C6D">
        <w:rPr>
          <w:rFonts w:cs="Times New Roman"/>
          <w:szCs w:val="24"/>
        </w:rPr>
        <w:t>…</w:t>
      </w:r>
      <w:r w:rsidR="00E20F43" w:rsidRPr="00E20F43">
        <w:rPr>
          <w:rFonts w:cs="Times New Roman"/>
          <w:szCs w:val="24"/>
        </w:rPr>
        <w:t xml:space="preserve">, OIB </w:t>
      </w:r>
      <w:r w:rsidR="003D3C6D">
        <w:rPr>
          <w:rFonts w:cs="Times New Roman"/>
          <w:szCs w:val="24"/>
        </w:rPr>
        <w:t>…</w:t>
      </w:r>
      <w:r w:rsidR="00E20F43" w:rsidRPr="00E20F43">
        <w:rPr>
          <w:rFonts w:cs="Times New Roman"/>
          <w:szCs w:val="24"/>
        </w:rPr>
        <w:t>,</w:t>
      </w:r>
      <w:r w:rsidR="00EC630F">
        <w:rPr>
          <w:rFonts w:cs="Times New Roman"/>
          <w:szCs w:val="24"/>
        </w:rPr>
        <w:t xml:space="preserve"> kojeg zastupa punomoćnik Ž</w:t>
      </w:r>
      <w:r w:rsidR="003D3C6D">
        <w:rPr>
          <w:rFonts w:cs="Times New Roman"/>
          <w:szCs w:val="24"/>
        </w:rPr>
        <w:t>.</w:t>
      </w:r>
      <w:r w:rsidR="00EC630F">
        <w:rPr>
          <w:rFonts w:cs="Times New Roman"/>
          <w:szCs w:val="24"/>
        </w:rPr>
        <w:t xml:space="preserve"> A</w:t>
      </w:r>
      <w:r w:rsidR="003D3C6D">
        <w:rPr>
          <w:rFonts w:cs="Times New Roman"/>
          <w:szCs w:val="24"/>
        </w:rPr>
        <w:t>.</w:t>
      </w:r>
      <w:r w:rsidR="00EC630F">
        <w:rPr>
          <w:rFonts w:cs="Times New Roman"/>
          <w:szCs w:val="24"/>
        </w:rPr>
        <w:t>, odvjetnik iz R</w:t>
      </w:r>
      <w:r w:rsidR="003D3C6D">
        <w:rPr>
          <w:rFonts w:cs="Times New Roman"/>
          <w:szCs w:val="24"/>
        </w:rPr>
        <w:t>.</w:t>
      </w:r>
      <w:r w:rsidR="00EC630F">
        <w:rPr>
          <w:rFonts w:cs="Times New Roman"/>
          <w:szCs w:val="24"/>
        </w:rPr>
        <w:t xml:space="preserve">, </w:t>
      </w:r>
      <w:r w:rsidR="006C33FB" w:rsidRPr="00E20F43">
        <w:rPr>
          <w:rFonts w:cs="Times New Roman"/>
          <w:szCs w:val="24"/>
        </w:rPr>
        <w:t>radi</w:t>
      </w:r>
      <w:r w:rsidR="009B7AAE" w:rsidRPr="00E20F43">
        <w:rPr>
          <w:rFonts w:cs="Times New Roman"/>
          <w:szCs w:val="24"/>
        </w:rPr>
        <w:t xml:space="preserve">: </w:t>
      </w:r>
      <w:r w:rsidR="00A508C4" w:rsidRPr="00E20F43">
        <w:rPr>
          <w:rFonts w:cs="Times New Roman"/>
          <w:szCs w:val="24"/>
        </w:rPr>
        <w:t xml:space="preserve">isplate, </w:t>
      </w:r>
      <w:r w:rsidR="009B7AAE" w:rsidRPr="00E20F43">
        <w:rPr>
          <w:rFonts w:cs="Times New Roman"/>
          <w:szCs w:val="24"/>
        </w:rPr>
        <w:t xml:space="preserve">odlučujući o žalbi </w:t>
      </w:r>
      <w:r w:rsidR="00A508C4" w:rsidRPr="00E20F43">
        <w:rPr>
          <w:rFonts w:cs="Times New Roman"/>
          <w:szCs w:val="24"/>
        </w:rPr>
        <w:t>t</w:t>
      </w:r>
      <w:r w:rsidR="00A9478B">
        <w:rPr>
          <w:rFonts w:cs="Times New Roman"/>
          <w:szCs w:val="24"/>
        </w:rPr>
        <w:t xml:space="preserve">užiteljice protiv presude i rješenja Općinskog suda u Rijeci od 30. svibnja 2017., poslovni broj: P-2564/2016-17, u sjednici vijeća održanoj 10. siječnja 2019., </w:t>
      </w:r>
    </w:p>
    <w:p w:rsidR="00A9478B" w:rsidRDefault="00A9478B" w:rsidP="00B8157E">
      <w:pPr>
        <w:rPr>
          <w:rFonts w:cs="Times New Roman"/>
          <w:szCs w:val="24"/>
        </w:rPr>
      </w:pPr>
    </w:p>
    <w:p w:rsidR="00A9478B" w:rsidRDefault="00A9478B" w:rsidP="00B8157E">
      <w:pPr>
        <w:rPr>
          <w:rFonts w:cs="Times New Roman"/>
          <w:szCs w:val="24"/>
        </w:rPr>
      </w:pPr>
    </w:p>
    <w:p w:rsidR="00A722DB" w:rsidRDefault="000C6A97" w:rsidP="000C6A97">
      <w:pPr>
        <w:jc w:val="center"/>
      </w:pPr>
      <w:r>
        <w:t>p r e s u d i o   j e</w:t>
      </w:r>
    </w:p>
    <w:p w:rsidR="00E53FF4" w:rsidRDefault="00E53FF4" w:rsidP="000C6A97">
      <w:pPr>
        <w:jc w:val="center"/>
      </w:pPr>
    </w:p>
    <w:p w:rsidR="00E53FF4" w:rsidRDefault="00E53FF4" w:rsidP="000C6A97">
      <w:pPr>
        <w:jc w:val="center"/>
      </w:pPr>
      <w:r>
        <w:t>i</w:t>
      </w:r>
    </w:p>
    <w:p w:rsidR="00E53FF4" w:rsidRDefault="00E53FF4" w:rsidP="000C6A97">
      <w:pPr>
        <w:jc w:val="center"/>
      </w:pPr>
    </w:p>
    <w:p w:rsidR="00E53FF4" w:rsidRDefault="00E53FF4" w:rsidP="000C6A97">
      <w:pPr>
        <w:jc w:val="center"/>
      </w:pPr>
      <w:r>
        <w:t xml:space="preserve">r i j e š i o   j e </w:t>
      </w:r>
    </w:p>
    <w:p w:rsidR="000C6A97" w:rsidRDefault="000C6A97" w:rsidP="000C6A97">
      <w:pPr>
        <w:jc w:val="center"/>
      </w:pPr>
    </w:p>
    <w:p w:rsidR="009F2A4A" w:rsidRDefault="009F2A4A" w:rsidP="000C6A97">
      <w:pPr>
        <w:jc w:val="center"/>
      </w:pPr>
    </w:p>
    <w:p w:rsidR="00B31FB2" w:rsidRDefault="000F1F6B" w:rsidP="00A9478B">
      <w:pPr>
        <w:rPr>
          <w:rFonts w:cs="Times New Roman"/>
          <w:szCs w:val="24"/>
        </w:rPr>
      </w:pPr>
      <w:r>
        <w:tab/>
      </w:r>
      <w:r w:rsidR="00B31FB2">
        <w:t>Žalba t</w:t>
      </w:r>
      <w:r w:rsidR="00A9478B">
        <w:t>užiteljice odbija se kao neosnovana i potvrđuj</w:t>
      </w:r>
      <w:r w:rsidR="00802C25">
        <w:t>u</w:t>
      </w:r>
      <w:r w:rsidR="00A9478B">
        <w:t xml:space="preserve"> presuda i rješenje </w:t>
      </w:r>
      <w:r w:rsidR="00A9478B">
        <w:rPr>
          <w:rFonts w:cs="Times New Roman"/>
          <w:szCs w:val="24"/>
        </w:rPr>
        <w:t xml:space="preserve">Općinskog suda u Rijeci od 30. svibnja 2017., poslovni broj: P-2564/2016-17. </w:t>
      </w:r>
    </w:p>
    <w:p w:rsidR="00A9478B" w:rsidRDefault="00A9478B" w:rsidP="00A9478B">
      <w:pPr>
        <w:rPr>
          <w:rFonts w:cs="Times New Roman"/>
          <w:szCs w:val="24"/>
        </w:rPr>
      </w:pPr>
    </w:p>
    <w:p w:rsidR="00A9478B" w:rsidRDefault="00A9478B" w:rsidP="00A9478B">
      <w:r>
        <w:rPr>
          <w:rFonts w:cs="Times New Roman"/>
          <w:szCs w:val="24"/>
        </w:rPr>
        <w:tab/>
        <w:t xml:space="preserve">Ne prihvaća se zahtjev tuženika za naknadu troška odgovora na žalbu. </w:t>
      </w:r>
    </w:p>
    <w:p w:rsidR="00B31FB2" w:rsidRDefault="00B31FB2" w:rsidP="009B7AAE"/>
    <w:p w:rsidR="009F2A4A" w:rsidRDefault="009F2A4A" w:rsidP="009B7AAE"/>
    <w:p w:rsidR="00D37E18" w:rsidRDefault="00D37E18" w:rsidP="00D37E18">
      <w:pPr>
        <w:jc w:val="center"/>
      </w:pPr>
      <w:r>
        <w:t>Obrazloženje</w:t>
      </w:r>
    </w:p>
    <w:p w:rsidR="00D37E18" w:rsidRDefault="00D37E18" w:rsidP="00D37E18">
      <w:pPr>
        <w:jc w:val="center"/>
      </w:pPr>
    </w:p>
    <w:p w:rsidR="00260234" w:rsidRDefault="00260234" w:rsidP="00D37E18">
      <w:pPr>
        <w:jc w:val="center"/>
      </w:pPr>
    </w:p>
    <w:p w:rsidR="00180022" w:rsidRDefault="004951A3" w:rsidP="00527282">
      <w:r>
        <w:tab/>
        <w:t>Presudom prvostupanjskog suda je presuđeno:</w:t>
      </w:r>
    </w:p>
    <w:p w:rsidR="004951A3" w:rsidRDefault="004951A3" w:rsidP="00527282"/>
    <w:p w:rsidR="00EC630F" w:rsidRPr="004951A3" w:rsidRDefault="00527282" w:rsidP="00EC630F">
      <w:pPr>
        <w:pStyle w:val="Tijeloteksta"/>
        <w:spacing w:after="0"/>
        <w:jc w:val="both"/>
        <w:rPr>
          <w:szCs w:val="24"/>
          <w:lang w:val="hr-HR"/>
        </w:rPr>
      </w:pPr>
      <w:r>
        <w:tab/>
      </w:r>
      <w:r w:rsidR="004951A3">
        <w:t>"</w:t>
      </w:r>
      <w:r w:rsidR="00EC630F" w:rsidRPr="004951A3">
        <w:rPr>
          <w:szCs w:val="24"/>
          <w:lang w:val="hr-HR"/>
        </w:rPr>
        <w:t>I. Odbija se tužbeni zahtjev, koji glasi:</w:t>
      </w:r>
    </w:p>
    <w:p w:rsidR="00EC630F" w:rsidRPr="004951A3" w:rsidRDefault="00EC630F" w:rsidP="00EC630F">
      <w:pPr>
        <w:pStyle w:val="Tijeloteksta"/>
        <w:spacing w:after="0"/>
        <w:jc w:val="both"/>
        <w:rPr>
          <w:szCs w:val="24"/>
          <w:lang w:val="hr-HR"/>
        </w:rPr>
      </w:pPr>
    </w:p>
    <w:p w:rsidR="00EC630F" w:rsidRPr="004951A3" w:rsidRDefault="004951A3" w:rsidP="00EC630F">
      <w:pPr>
        <w:rPr>
          <w:rFonts w:cs="Times New Roman"/>
          <w:szCs w:val="24"/>
        </w:rPr>
      </w:pPr>
      <w:r>
        <w:rPr>
          <w:rFonts w:cs="Times New Roman"/>
          <w:szCs w:val="24"/>
        </w:rPr>
        <w:tab/>
      </w:r>
      <w:r w:rsidR="00EC630F" w:rsidRPr="004951A3">
        <w:rPr>
          <w:rFonts w:cs="Times New Roman"/>
          <w:szCs w:val="24"/>
        </w:rPr>
        <w:t>"1. Nalaže se tuženiku H</w:t>
      </w:r>
      <w:r w:rsidR="003D3C6D">
        <w:rPr>
          <w:rFonts w:cs="Times New Roman"/>
          <w:szCs w:val="24"/>
        </w:rPr>
        <w:t>.</w:t>
      </w:r>
      <w:r w:rsidR="00EC630F" w:rsidRPr="004951A3">
        <w:rPr>
          <w:rFonts w:cs="Times New Roman"/>
          <w:szCs w:val="24"/>
        </w:rPr>
        <w:t xml:space="preserve"> B</w:t>
      </w:r>
      <w:r w:rsidR="003D3C6D">
        <w:rPr>
          <w:rFonts w:cs="Times New Roman"/>
          <w:szCs w:val="24"/>
        </w:rPr>
        <w:t>.</w:t>
      </w:r>
      <w:r w:rsidR="00EC630F" w:rsidRPr="004951A3">
        <w:rPr>
          <w:rFonts w:cs="Times New Roman"/>
          <w:szCs w:val="24"/>
        </w:rPr>
        <w:t xml:space="preserve"> da tužiteljici S</w:t>
      </w:r>
      <w:r w:rsidR="003D3C6D">
        <w:rPr>
          <w:rFonts w:cs="Times New Roman"/>
          <w:szCs w:val="24"/>
        </w:rPr>
        <w:t>.</w:t>
      </w:r>
      <w:r w:rsidR="00EC630F" w:rsidRPr="004951A3">
        <w:rPr>
          <w:rFonts w:cs="Times New Roman"/>
          <w:szCs w:val="24"/>
        </w:rPr>
        <w:t xml:space="preserve"> B</w:t>
      </w:r>
      <w:r w:rsidR="003D3C6D">
        <w:rPr>
          <w:rFonts w:cs="Times New Roman"/>
          <w:szCs w:val="24"/>
        </w:rPr>
        <w:t>.</w:t>
      </w:r>
      <w:r w:rsidR="00EC630F" w:rsidRPr="004951A3">
        <w:rPr>
          <w:rFonts w:cs="Times New Roman"/>
          <w:szCs w:val="24"/>
        </w:rPr>
        <w:t>, na ime neisplaćenih zakonskih zateznih kamata na već presuđeni iznos glavnice od 55.203,00 eura, u kunskoj protuvrijednosti po srednjem tečaju Hrvatske narodne banke na dan isplate, isplati iznos od 842.215,62 kn, uključujući i zakonske zatezne kamate sukladno članku 29. st. 2. Zakona o obveznim odnosima, a koja kamata teče od dana podnošenja tužbe sudu pa do konačne isplate, sve u roku 8 dana.</w:t>
      </w:r>
    </w:p>
    <w:p w:rsidR="00EC630F" w:rsidRPr="004951A3" w:rsidRDefault="00EC630F" w:rsidP="00EC630F">
      <w:pPr>
        <w:rPr>
          <w:rFonts w:cs="Times New Roman"/>
          <w:szCs w:val="24"/>
        </w:rPr>
      </w:pPr>
    </w:p>
    <w:p w:rsidR="00EC630F" w:rsidRPr="004951A3" w:rsidRDefault="004951A3" w:rsidP="00EC630F">
      <w:pPr>
        <w:rPr>
          <w:rFonts w:cs="Times New Roman"/>
          <w:szCs w:val="24"/>
        </w:rPr>
      </w:pPr>
      <w:r>
        <w:rPr>
          <w:rFonts w:cs="Times New Roman"/>
          <w:szCs w:val="24"/>
        </w:rPr>
        <w:tab/>
      </w:r>
      <w:r w:rsidR="00BF5A12">
        <w:rPr>
          <w:rFonts w:cs="Times New Roman"/>
          <w:szCs w:val="24"/>
        </w:rPr>
        <w:t>2. Nalaže se tuženiku H.</w:t>
      </w:r>
      <w:r w:rsidR="00EC630F" w:rsidRPr="004951A3">
        <w:rPr>
          <w:rFonts w:cs="Times New Roman"/>
          <w:szCs w:val="24"/>
        </w:rPr>
        <w:t xml:space="preserve"> B</w:t>
      </w:r>
      <w:r w:rsidR="00BF5A12">
        <w:rPr>
          <w:rFonts w:cs="Times New Roman"/>
          <w:szCs w:val="24"/>
        </w:rPr>
        <w:t>.</w:t>
      </w:r>
      <w:r w:rsidR="00EC630F" w:rsidRPr="004951A3">
        <w:rPr>
          <w:rFonts w:cs="Times New Roman"/>
          <w:szCs w:val="24"/>
        </w:rPr>
        <w:t xml:space="preserve"> da tužiteljici S</w:t>
      </w:r>
      <w:r w:rsidR="00BF5A12">
        <w:rPr>
          <w:rFonts w:cs="Times New Roman"/>
          <w:szCs w:val="24"/>
        </w:rPr>
        <w:t>.</w:t>
      </w:r>
      <w:r w:rsidR="00EC630F" w:rsidRPr="004951A3">
        <w:rPr>
          <w:rFonts w:cs="Times New Roman"/>
          <w:szCs w:val="24"/>
        </w:rPr>
        <w:t xml:space="preserve"> B</w:t>
      </w:r>
      <w:r w:rsidR="00BF5A12">
        <w:rPr>
          <w:rFonts w:cs="Times New Roman"/>
          <w:szCs w:val="24"/>
        </w:rPr>
        <w:t>.</w:t>
      </w:r>
      <w:r w:rsidR="00EC630F" w:rsidRPr="004951A3">
        <w:rPr>
          <w:rFonts w:cs="Times New Roman"/>
          <w:szCs w:val="24"/>
        </w:rPr>
        <w:t xml:space="preserve">, zbog umanjenja imovine i sprječavanja njezina povećanja (zbog izmakle koristi), tj. prava na </w:t>
      </w:r>
      <w:proofErr w:type="spellStart"/>
      <w:r w:rsidR="00EC630F" w:rsidRPr="004951A3">
        <w:rPr>
          <w:rFonts w:cs="Times New Roman"/>
          <w:szCs w:val="24"/>
        </w:rPr>
        <w:t>utuženje</w:t>
      </w:r>
      <w:proofErr w:type="spellEnd"/>
      <w:r w:rsidR="00EC630F" w:rsidRPr="004951A3">
        <w:rPr>
          <w:rFonts w:cs="Times New Roman"/>
          <w:szCs w:val="24"/>
        </w:rPr>
        <w:t xml:space="preserve"> za naknadu koristi koju je tuženik imao kad je upotrijebio tuđu stvar u svoju korist i zbog svog interesa te u ime materijalne štete na ime izgubljene najamnine, isplati iznos od 80.193,43 eura, preračunato u kune na dan podnošenja tužbe 21. rujna 2016. godine, u iznosu od 599.934,67 kn, uključujući i zakonske zatezne kamate na taj iznos, sukladno čl. 29. st. 2. Zakona o obveznim odnosima, a koja kamata teče od dana podnošenja tužbe sudu pa do konačne isplate, sve u roku 8 dana.</w:t>
      </w:r>
    </w:p>
    <w:p w:rsidR="00EC630F" w:rsidRPr="004951A3" w:rsidRDefault="00EC630F" w:rsidP="00EC630F">
      <w:pPr>
        <w:rPr>
          <w:rFonts w:cs="Times New Roman"/>
          <w:szCs w:val="24"/>
        </w:rPr>
      </w:pPr>
    </w:p>
    <w:p w:rsidR="00EC630F" w:rsidRPr="004951A3" w:rsidRDefault="004951A3" w:rsidP="00EC630F">
      <w:pPr>
        <w:rPr>
          <w:rFonts w:cs="Times New Roman"/>
          <w:szCs w:val="24"/>
        </w:rPr>
      </w:pPr>
      <w:r>
        <w:rPr>
          <w:rFonts w:cs="Times New Roman"/>
          <w:szCs w:val="24"/>
        </w:rPr>
        <w:tab/>
      </w:r>
      <w:r w:rsidR="00EC630F" w:rsidRPr="004951A3">
        <w:rPr>
          <w:rFonts w:cs="Times New Roman"/>
          <w:szCs w:val="24"/>
        </w:rPr>
        <w:t>3. Budući da je na štetu tužiteljice S</w:t>
      </w:r>
      <w:r w:rsidR="00BF5A12">
        <w:rPr>
          <w:rFonts w:cs="Times New Roman"/>
          <w:szCs w:val="24"/>
        </w:rPr>
        <w:t>.</w:t>
      </w:r>
      <w:r w:rsidR="00EC630F" w:rsidRPr="004951A3">
        <w:rPr>
          <w:rFonts w:cs="Times New Roman"/>
          <w:szCs w:val="24"/>
        </w:rPr>
        <w:t xml:space="preserve"> B</w:t>
      </w:r>
      <w:r w:rsidR="00BF5A12">
        <w:rPr>
          <w:rFonts w:cs="Times New Roman"/>
          <w:szCs w:val="24"/>
        </w:rPr>
        <w:t>.</w:t>
      </w:r>
      <w:r w:rsidR="00EC630F" w:rsidRPr="004951A3">
        <w:rPr>
          <w:rFonts w:cs="Times New Roman"/>
          <w:szCs w:val="24"/>
        </w:rPr>
        <w:t>, kao pojedinca, došlo do povrede čl. 13 Konvencije za zaštitu ljudskih prava i temeljnih sloboda i čl. 1. Protokola br. 1. zaštite prava vlasništva, nalaže se tuženiku H</w:t>
      </w:r>
      <w:r w:rsidR="00BF5A12">
        <w:rPr>
          <w:rFonts w:cs="Times New Roman"/>
          <w:szCs w:val="24"/>
        </w:rPr>
        <w:t>.</w:t>
      </w:r>
      <w:r w:rsidR="00EC630F" w:rsidRPr="004951A3">
        <w:rPr>
          <w:rFonts w:cs="Times New Roman"/>
          <w:szCs w:val="24"/>
        </w:rPr>
        <w:t xml:space="preserve"> B</w:t>
      </w:r>
      <w:r w:rsidR="00BF5A12">
        <w:rPr>
          <w:rFonts w:cs="Times New Roman"/>
          <w:szCs w:val="24"/>
        </w:rPr>
        <w:t>.</w:t>
      </w:r>
      <w:r w:rsidR="00EC630F" w:rsidRPr="004951A3">
        <w:rPr>
          <w:rFonts w:cs="Times New Roman"/>
          <w:szCs w:val="24"/>
        </w:rPr>
        <w:t xml:space="preserve"> da tužiteljici S</w:t>
      </w:r>
      <w:r w:rsidR="00BF5A12">
        <w:rPr>
          <w:rFonts w:cs="Times New Roman"/>
          <w:szCs w:val="24"/>
        </w:rPr>
        <w:t>.</w:t>
      </w:r>
      <w:r w:rsidR="00EC630F" w:rsidRPr="004951A3">
        <w:rPr>
          <w:rFonts w:cs="Times New Roman"/>
          <w:szCs w:val="24"/>
        </w:rPr>
        <w:t xml:space="preserve"> B</w:t>
      </w:r>
      <w:r w:rsidR="00BF5A12">
        <w:rPr>
          <w:rFonts w:cs="Times New Roman"/>
          <w:szCs w:val="24"/>
        </w:rPr>
        <w:t>.</w:t>
      </w:r>
      <w:r w:rsidR="00EC630F" w:rsidRPr="004951A3">
        <w:rPr>
          <w:rFonts w:cs="Times New Roman"/>
          <w:szCs w:val="24"/>
        </w:rPr>
        <w:t xml:space="preserve"> isplati i naknadu od 6.000,00 eura, preračunato u kune na dan podnošenja tužbe 21. rujna 2016. godine, u iznosu od 44.886,57 kn, uz sve troškove i poreze na ime izgubljene najamnine, uključujući i zakonske zatezne kamate na taj iznos, sukladno čl. 29. st. 2. Zakona o obveznim odnosima, a koja kamata teče od dana podnošenja tužbe sudu pa do konačne isplate, sve u roku 8 dana. </w:t>
      </w:r>
    </w:p>
    <w:p w:rsidR="00EC630F" w:rsidRPr="004951A3" w:rsidRDefault="00EC630F" w:rsidP="00EC630F">
      <w:pPr>
        <w:rPr>
          <w:rFonts w:cs="Times New Roman"/>
          <w:szCs w:val="24"/>
        </w:rPr>
      </w:pPr>
    </w:p>
    <w:p w:rsidR="00EC630F" w:rsidRPr="004951A3" w:rsidRDefault="004951A3" w:rsidP="00EC630F">
      <w:pPr>
        <w:rPr>
          <w:rFonts w:cs="Times New Roman"/>
          <w:szCs w:val="24"/>
        </w:rPr>
      </w:pPr>
      <w:r>
        <w:rPr>
          <w:rFonts w:cs="Times New Roman"/>
          <w:szCs w:val="24"/>
        </w:rPr>
        <w:tab/>
      </w:r>
      <w:r w:rsidR="00EC630F" w:rsidRPr="004951A3">
        <w:rPr>
          <w:rFonts w:cs="Times New Roman"/>
          <w:szCs w:val="24"/>
        </w:rPr>
        <w:t>4. Nalaže se tuženiku H</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da, zbog stjecanja bez osnove, tužiteljici S</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isplati cjelokupan iznos od 184.641,12 kn, čiji sastavni dio predstavlja i iznos od 98.595,01 kn, koji se odnosi na priznatih 8.000,00 DEM, s pripadajućim zateznim kamatama, koje teku od dospijeća, i to za vrijeme od 16. listopada 2000. godine do 31. prosinca 2007. godine po Uredbi o visini stope zatezne kamate, a za vrijeme od 01. siječnja 2008. godine pa do konačne isplate prema eskontnoj stopi Hrvatske narodne banke koja je vrijedila zadnjeg dana polugodišta koje je prethodilo tekućem polugodištu, uvećanoj za pet postotnih poena.</w:t>
      </w:r>
    </w:p>
    <w:p w:rsidR="00EC630F" w:rsidRPr="004951A3" w:rsidRDefault="00EC630F" w:rsidP="00EC630F">
      <w:pPr>
        <w:rPr>
          <w:rFonts w:cs="Times New Roman"/>
          <w:szCs w:val="24"/>
        </w:rPr>
      </w:pPr>
    </w:p>
    <w:p w:rsidR="00EC630F" w:rsidRPr="004951A3" w:rsidRDefault="004951A3" w:rsidP="00EC630F">
      <w:pPr>
        <w:rPr>
          <w:rFonts w:cs="Times New Roman"/>
          <w:szCs w:val="24"/>
        </w:rPr>
      </w:pPr>
      <w:r>
        <w:rPr>
          <w:rFonts w:cs="Times New Roman"/>
          <w:szCs w:val="24"/>
        </w:rPr>
        <w:tab/>
      </w:r>
      <w:r w:rsidR="00EC630F" w:rsidRPr="004951A3">
        <w:rPr>
          <w:rFonts w:cs="Times New Roman"/>
          <w:szCs w:val="24"/>
        </w:rPr>
        <w:t>II. Odbija se zahtjev tužiteljice S</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za naknadu parničnih troškova, u iznosu od 3.341,15 kn, sa zakonskim zateznim kamatama koje na taj iznos teku od dana presuđivanja do isplate.</w:t>
      </w:r>
    </w:p>
    <w:p w:rsidR="00EC630F" w:rsidRPr="004951A3" w:rsidRDefault="00EC630F" w:rsidP="00EC630F">
      <w:pPr>
        <w:rPr>
          <w:rFonts w:cs="Times New Roman"/>
          <w:szCs w:val="24"/>
        </w:rPr>
      </w:pPr>
    </w:p>
    <w:p w:rsidR="00EC630F" w:rsidRDefault="004951A3" w:rsidP="00EC630F">
      <w:pPr>
        <w:rPr>
          <w:rFonts w:cs="Times New Roman"/>
          <w:szCs w:val="24"/>
        </w:rPr>
      </w:pPr>
      <w:r>
        <w:rPr>
          <w:rFonts w:cs="Times New Roman"/>
          <w:szCs w:val="24"/>
        </w:rPr>
        <w:tab/>
      </w:r>
      <w:r w:rsidR="00EC630F" w:rsidRPr="004951A3">
        <w:rPr>
          <w:rFonts w:cs="Times New Roman"/>
          <w:szCs w:val="24"/>
        </w:rPr>
        <w:t>III. Nalaže se tužiteljici S</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da tuženiku H</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nadoknadi parnične troškove, u iznosu od 80.200,00 kn, u roku od 15 dana.</w:t>
      </w:r>
      <w:r>
        <w:rPr>
          <w:rFonts w:cs="Times New Roman"/>
          <w:szCs w:val="24"/>
        </w:rPr>
        <w:t>"</w:t>
      </w:r>
    </w:p>
    <w:p w:rsidR="004951A3" w:rsidRDefault="004951A3" w:rsidP="00EC630F">
      <w:pPr>
        <w:rPr>
          <w:rFonts w:cs="Times New Roman"/>
          <w:szCs w:val="24"/>
        </w:rPr>
      </w:pPr>
    </w:p>
    <w:p w:rsidR="004951A3" w:rsidRPr="004951A3" w:rsidRDefault="004951A3" w:rsidP="00EC630F">
      <w:pPr>
        <w:rPr>
          <w:rFonts w:cs="Times New Roman"/>
          <w:szCs w:val="24"/>
        </w:rPr>
      </w:pPr>
      <w:r>
        <w:rPr>
          <w:rFonts w:cs="Times New Roman"/>
          <w:szCs w:val="24"/>
        </w:rPr>
        <w:tab/>
        <w:t>Rješenjem prvostupanjskog suda je riješeno:</w:t>
      </w:r>
    </w:p>
    <w:p w:rsidR="004951A3" w:rsidRDefault="004951A3" w:rsidP="00EC630F">
      <w:pPr>
        <w:rPr>
          <w:rFonts w:ascii="Arial" w:hAnsi="Arial" w:cs="Arial"/>
          <w:b/>
          <w:szCs w:val="24"/>
        </w:rPr>
      </w:pPr>
    </w:p>
    <w:p w:rsidR="00EC630F" w:rsidRPr="004951A3" w:rsidRDefault="004951A3" w:rsidP="00EC630F">
      <w:pPr>
        <w:rPr>
          <w:rFonts w:cs="Times New Roman"/>
          <w:szCs w:val="24"/>
        </w:rPr>
      </w:pPr>
      <w:r w:rsidRPr="004951A3">
        <w:rPr>
          <w:rFonts w:cs="Times New Roman"/>
          <w:b/>
          <w:szCs w:val="24"/>
        </w:rPr>
        <w:tab/>
      </w:r>
      <w:r w:rsidRPr="004951A3">
        <w:rPr>
          <w:rFonts w:cs="Times New Roman"/>
          <w:szCs w:val="24"/>
        </w:rPr>
        <w:t>"</w:t>
      </w:r>
      <w:r w:rsidR="00EC630F" w:rsidRPr="004951A3">
        <w:rPr>
          <w:rFonts w:cs="Times New Roman"/>
          <w:szCs w:val="24"/>
        </w:rPr>
        <w:t>I. Odbija se prijedlog tužiteljice S</w:t>
      </w:r>
      <w:r w:rsidR="00FB206A">
        <w:rPr>
          <w:rFonts w:cs="Times New Roman"/>
          <w:szCs w:val="24"/>
        </w:rPr>
        <w:t>.</w:t>
      </w:r>
      <w:r w:rsidR="00EC630F" w:rsidRPr="004951A3">
        <w:rPr>
          <w:rFonts w:cs="Times New Roman"/>
          <w:szCs w:val="24"/>
        </w:rPr>
        <w:t xml:space="preserve"> B</w:t>
      </w:r>
      <w:r w:rsidR="00FB206A">
        <w:rPr>
          <w:rFonts w:cs="Times New Roman"/>
          <w:szCs w:val="24"/>
        </w:rPr>
        <w:t>.</w:t>
      </w:r>
      <w:r w:rsidR="00EC630F" w:rsidRPr="004951A3">
        <w:rPr>
          <w:rFonts w:cs="Times New Roman"/>
          <w:szCs w:val="24"/>
        </w:rPr>
        <w:t xml:space="preserve"> za određivanje privremene mjere, slijedećeg sadržaja:</w:t>
      </w:r>
    </w:p>
    <w:p w:rsidR="00EC630F" w:rsidRPr="004951A3" w:rsidRDefault="00EC630F" w:rsidP="00EC630F">
      <w:pPr>
        <w:rPr>
          <w:rFonts w:cs="Times New Roman"/>
          <w:szCs w:val="24"/>
        </w:rPr>
      </w:pPr>
    </w:p>
    <w:p w:rsidR="00EC630F" w:rsidRPr="004951A3" w:rsidRDefault="004951A3" w:rsidP="00EC630F">
      <w:pPr>
        <w:rPr>
          <w:rFonts w:cs="Times New Roman"/>
          <w:szCs w:val="24"/>
        </w:rPr>
      </w:pPr>
      <w:r>
        <w:rPr>
          <w:rFonts w:cs="Times New Roman"/>
          <w:szCs w:val="24"/>
        </w:rPr>
        <w:tab/>
      </w:r>
      <w:r w:rsidR="00EC630F" w:rsidRPr="004951A3">
        <w:rPr>
          <w:rFonts w:cs="Times New Roman"/>
          <w:szCs w:val="24"/>
        </w:rPr>
        <w:t xml:space="preserve">"Radi osiguranja novčane tražbine tužiteljice prema tuženiku, u iznosu od 2.071.444,76 kn, s pripadajućim zakonskim zateznim kamatama, koje teku na taj iznos od dana podnošenja tužbe sudu do konačne isplate, kao i radi troškova ovog postupka osiguranja određuje se </w:t>
      </w:r>
    </w:p>
    <w:p w:rsidR="00EC630F" w:rsidRPr="004951A3" w:rsidRDefault="00EC630F" w:rsidP="00EC630F">
      <w:pPr>
        <w:rPr>
          <w:rFonts w:cs="Times New Roman"/>
          <w:szCs w:val="24"/>
        </w:rPr>
      </w:pPr>
    </w:p>
    <w:p w:rsidR="00EC630F" w:rsidRPr="004951A3" w:rsidRDefault="00EC630F" w:rsidP="00EC630F">
      <w:pPr>
        <w:jc w:val="center"/>
        <w:rPr>
          <w:rFonts w:cs="Times New Roman"/>
          <w:szCs w:val="24"/>
        </w:rPr>
      </w:pPr>
      <w:r w:rsidRPr="004951A3">
        <w:rPr>
          <w:rFonts w:cs="Times New Roman"/>
          <w:szCs w:val="24"/>
        </w:rPr>
        <w:t>privremena mjera</w:t>
      </w:r>
    </w:p>
    <w:p w:rsidR="00EC630F" w:rsidRPr="004951A3" w:rsidRDefault="00EC630F" w:rsidP="00EC630F">
      <w:pPr>
        <w:rPr>
          <w:rFonts w:cs="Times New Roman"/>
          <w:szCs w:val="24"/>
        </w:rPr>
      </w:pPr>
    </w:p>
    <w:p w:rsidR="00EC630F" w:rsidRDefault="00BB69EB" w:rsidP="00EC630F">
      <w:pPr>
        <w:rPr>
          <w:rFonts w:cs="Times New Roman"/>
          <w:szCs w:val="24"/>
        </w:rPr>
      </w:pPr>
      <w:r>
        <w:rPr>
          <w:rFonts w:cs="Times New Roman"/>
          <w:szCs w:val="24"/>
        </w:rPr>
        <w:tab/>
      </w:r>
      <w:r w:rsidR="00EC630F" w:rsidRPr="004951A3">
        <w:rPr>
          <w:rFonts w:cs="Times New Roman"/>
          <w:szCs w:val="24"/>
        </w:rPr>
        <w:t xml:space="preserve">Zabranjuje se tuženiku otuđenje i opterećenje dvosobnog stana broj 21 na 4. katu zgrade u </w:t>
      </w:r>
      <w:r w:rsidR="00140907">
        <w:rPr>
          <w:rFonts w:cs="Times New Roman"/>
          <w:szCs w:val="24"/>
        </w:rPr>
        <w:t>…</w:t>
      </w:r>
      <w:r w:rsidR="00EC630F" w:rsidRPr="004951A3">
        <w:rPr>
          <w:rFonts w:cs="Times New Roman"/>
          <w:szCs w:val="24"/>
        </w:rPr>
        <w:t xml:space="preserve"> u R</w:t>
      </w:r>
      <w:r w:rsidR="00140907">
        <w:rPr>
          <w:rFonts w:cs="Times New Roman"/>
          <w:szCs w:val="24"/>
        </w:rPr>
        <w:t xml:space="preserve">. </w:t>
      </w:r>
      <w:r w:rsidR="00EC630F" w:rsidRPr="004951A3">
        <w:rPr>
          <w:rFonts w:cs="Times New Roman"/>
          <w:szCs w:val="24"/>
        </w:rPr>
        <w:t xml:space="preserve">, koji se sastoji od dvije sobe, kuhinje, kupaonice, hodnika, drvarnice i balkona, u ukupnoj površini od 62,40 m2, suvlasnički dio kojega je jednako velik kao ostali suvlasnički dijelovi s kojim je povezan posebni dio, a koji stan se nalazi u zgradi sagrađenoj na nekretnini katastarski označenoj kao katastarska čestica broj </w:t>
      </w:r>
      <w:r w:rsidR="00140907">
        <w:rPr>
          <w:rFonts w:cs="Times New Roman"/>
          <w:szCs w:val="24"/>
        </w:rPr>
        <w:t>…</w:t>
      </w:r>
      <w:r w:rsidR="00EC630F" w:rsidRPr="004951A3">
        <w:rPr>
          <w:rFonts w:cs="Times New Roman"/>
          <w:szCs w:val="24"/>
        </w:rPr>
        <w:t xml:space="preserve"> (</w:t>
      </w:r>
      <w:proofErr w:type="spellStart"/>
      <w:r w:rsidR="00EC630F" w:rsidRPr="004951A3">
        <w:rPr>
          <w:rFonts w:cs="Times New Roman"/>
          <w:szCs w:val="24"/>
        </w:rPr>
        <w:t>Z.U</w:t>
      </w:r>
      <w:proofErr w:type="spellEnd"/>
      <w:r w:rsidR="00EC630F" w:rsidRPr="004951A3">
        <w:rPr>
          <w:rFonts w:cs="Times New Roman"/>
          <w:szCs w:val="24"/>
        </w:rPr>
        <w:t xml:space="preserve">. </w:t>
      </w:r>
      <w:r w:rsidR="00140907">
        <w:rPr>
          <w:rFonts w:cs="Times New Roman"/>
          <w:szCs w:val="24"/>
        </w:rPr>
        <w:t>…</w:t>
      </w:r>
      <w:r w:rsidR="00EC630F" w:rsidRPr="004951A3">
        <w:rPr>
          <w:rFonts w:cs="Times New Roman"/>
          <w:szCs w:val="24"/>
        </w:rPr>
        <w:t>) K. O. R</w:t>
      </w:r>
      <w:r w:rsidR="00140907">
        <w:rPr>
          <w:rFonts w:cs="Times New Roman"/>
          <w:szCs w:val="24"/>
        </w:rPr>
        <w:t>.</w:t>
      </w:r>
      <w:r w:rsidR="00EC630F" w:rsidRPr="004951A3">
        <w:rPr>
          <w:rFonts w:cs="Times New Roman"/>
          <w:szCs w:val="24"/>
        </w:rPr>
        <w:t xml:space="preserve">, te koji je upisan na ime tuženika. </w:t>
      </w:r>
    </w:p>
    <w:p w:rsidR="00EC630F" w:rsidRPr="004951A3" w:rsidRDefault="00EC630F" w:rsidP="00EC630F">
      <w:pPr>
        <w:rPr>
          <w:rFonts w:cs="Times New Roman"/>
          <w:szCs w:val="24"/>
        </w:rPr>
      </w:pPr>
      <w:r w:rsidRPr="004951A3">
        <w:rPr>
          <w:rFonts w:cs="Times New Roman"/>
          <w:szCs w:val="24"/>
        </w:rPr>
        <w:t xml:space="preserve">Nalaže se Zemljišno-knjižnom odjelu Općinskog suda u Rijeci upisati zabranu otuđenja i opterećenja nekretnine iz ovog rješenja. </w:t>
      </w:r>
    </w:p>
    <w:p w:rsidR="00EC630F" w:rsidRPr="004951A3" w:rsidRDefault="00EC630F" w:rsidP="00EC630F">
      <w:pPr>
        <w:rPr>
          <w:rFonts w:cs="Times New Roman"/>
          <w:szCs w:val="24"/>
        </w:rPr>
      </w:pPr>
    </w:p>
    <w:p w:rsidR="00EC630F" w:rsidRPr="004951A3" w:rsidRDefault="00BB69EB" w:rsidP="00EC630F">
      <w:pPr>
        <w:rPr>
          <w:rFonts w:cs="Times New Roman"/>
          <w:szCs w:val="24"/>
        </w:rPr>
      </w:pPr>
      <w:r>
        <w:rPr>
          <w:rFonts w:cs="Times New Roman"/>
          <w:szCs w:val="24"/>
        </w:rPr>
        <w:tab/>
      </w:r>
      <w:r w:rsidR="00EC630F" w:rsidRPr="004951A3">
        <w:rPr>
          <w:rFonts w:cs="Times New Roman"/>
          <w:szCs w:val="24"/>
        </w:rPr>
        <w:t xml:space="preserve">Ova privremena mjera ostaje na snazi do pravomoćnog okončanja parničnog postupka, koji se pred Općinskim sudom u Rijeci vodi pod brojem </w:t>
      </w:r>
      <w:r w:rsidR="00140907">
        <w:rPr>
          <w:rFonts w:cs="Times New Roman"/>
          <w:szCs w:val="24"/>
        </w:rPr>
        <w:t>P-…</w:t>
      </w:r>
      <w:r w:rsidR="00EC630F" w:rsidRPr="004951A3">
        <w:rPr>
          <w:rFonts w:cs="Times New Roman"/>
          <w:szCs w:val="24"/>
        </w:rPr>
        <w:t>ili do drugačije odluke suda, ukoliko se okolnosti zbog kojih je mjera donesena kasnije promjene, tako da ta mjera nije potrebna.</w:t>
      </w:r>
    </w:p>
    <w:p w:rsidR="00EC630F" w:rsidRPr="004951A3" w:rsidRDefault="00EC630F" w:rsidP="00EC630F">
      <w:pPr>
        <w:rPr>
          <w:rFonts w:cs="Times New Roman"/>
          <w:szCs w:val="24"/>
        </w:rPr>
      </w:pPr>
    </w:p>
    <w:p w:rsidR="00EC630F" w:rsidRPr="004951A3" w:rsidRDefault="00BB69EB" w:rsidP="00EC630F">
      <w:pPr>
        <w:rPr>
          <w:rFonts w:cs="Times New Roman"/>
          <w:szCs w:val="24"/>
        </w:rPr>
      </w:pPr>
      <w:r>
        <w:rPr>
          <w:rFonts w:cs="Times New Roman"/>
          <w:szCs w:val="24"/>
        </w:rPr>
        <w:tab/>
      </w:r>
      <w:r w:rsidR="00EC630F" w:rsidRPr="004951A3">
        <w:rPr>
          <w:rFonts w:cs="Times New Roman"/>
          <w:szCs w:val="24"/>
        </w:rPr>
        <w:t>Tuženik je dužan naknaditi tužiteljici troškove ovog postupka, prema odluci suda, s propisanom zateznom kamatom na taj iznos, od presuđivanja do isplate, sve u roku od 8 dana, pod prijetnjom ovrhe."</w:t>
      </w:r>
    </w:p>
    <w:p w:rsidR="00EC630F" w:rsidRPr="004951A3" w:rsidRDefault="00EC630F" w:rsidP="00EC630F">
      <w:pPr>
        <w:rPr>
          <w:rFonts w:cs="Times New Roman"/>
          <w:szCs w:val="24"/>
        </w:rPr>
      </w:pPr>
    </w:p>
    <w:p w:rsidR="00EC630F" w:rsidRPr="004951A3" w:rsidRDefault="00BB69EB" w:rsidP="00EC630F">
      <w:pPr>
        <w:rPr>
          <w:rFonts w:cs="Times New Roman"/>
          <w:szCs w:val="24"/>
        </w:rPr>
      </w:pPr>
      <w:r>
        <w:rPr>
          <w:rFonts w:cs="Times New Roman"/>
          <w:szCs w:val="24"/>
        </w:rPr>
        <w:tab/>
      </w:r>
      <w:r w:rsidR="00EC630F" w:rsidRPr="004951A3">
        <w:rPr>
          <w:rFonts w:cs="Times New Roman"/>
          <w:szCs w:val="24"/>
        </w:rPr>
        <w:t>II. Utvrđuje se da preinaka tužbe, sad</w:t>
      </w:r>
      <w:r w:rsidR="00140907">
        <w:rPr>
          <w:rFonts w:cs="Times New Roman"/>
          <w:szCs w:val="24"/>
        </w:rPr>
        <w:t>ržana u podnesku tužiteljice  S.</w:t>
      </w:r>
      <w:r w:rsidR="00EC630F" w:rsidRPr="004951A3">
        <w:rPr>
          <w:rFonts w:cs="Times New Roman"/>
          <w:szCs w:val="24"/>
        </w:rPr>
        <w:t xml:space="preserve"> B</w:t>
      </w:r>
      <w:r w:rsidR="00140907">
        <w:rPr>
          <w:rFonts w:cs="Times New Roman"/>
          <w:szCs w:val="24"/>
        </w:rPr>
        <w:t>.</w:t>
      </w:r>
      <w:r w:rsidR="00EC630F" w:rsidRPr="004951A3">
        <w:rPr>
          <w:rFonts w:cs="Times New Roman"/>
          <w:szCs w:val="24"/>
        </w:rPr>
        <w:t>, koji je sudu predan na ročištu za glavnu raspravu od 16. ožujka 2017. godine, nije moguća.</w:t>
      </w:r>
    </w:p>
    <w:p w:rsidR="00EC630F" w:rsidRPr="004951A3" w:rsidRDefault="00EC630F" w:rsidP="00EC630F">
      <w:pPr>
        <w:rPr>
          <w:rFonts w:cs="Times New Roman"/>
          <w:szCs w:val="24"/>
        </w:rPr>
      </w:pPr>
    </w:p>
    <w:p w:rsidR="00EC630F" w:rsidRPr="004951A3" w:rsidRDefault="00BB69EB" w:rsidP="00EC630F">
      <w:pPr>
        <w:rPr>
          <w:rFonts w:cs="Times New Roman"/>
          <w:szCs w:val="24"/>
        </w:rPr>
      </w:pPr>
      <w:r>
        <w:rPr>
          <w:rFonts w:cs="Times New Roman"/>
          <w:szCs w:val="24"/>
        </w:rPr>
        <w:tab/>
      </w:r>
      <w:r w:rsidR="00EC630F" w:rsidRPr="004951A3">
        <w:rPr>
          <w:rFonts w:cs="Times New Roman"/>
          <w:szCs w:val="24"/>
        </w:rPr>
        <w:t>III. Isprave koje je tužiteljica S</w:t>
      </w:r>
      <w:r w:rsidR="00140907">
        <w:rPr>
          <w:rFonts w:cs="Times New Roman"/>
          <w:szCs w:val="24"/>
        </w:rPr>
        <w:t>.</w:t>
      </w:r>
      <w:r w:rsidR="00EC630F" w:rsidRPr="004951A3">
        <w:rPr>
          <w:rFonts w:cs="Times New Roman"/>
          <w:szCs w:val="24"/>
        </w:rPr>
        <w:t xml:space="preserve"> B</w:t>
      </w:r>
      <w:r w:rsidR="00140907">
        <w:rPr>
          <w:rFonts w:cs="Times New Roman"/>
          <w:szCs w:val="24"/>
        </w:rPr>
        <w:t>.</w:t>
      </w:r>
      <w:r w:rsidR="00EC630F" w:rsidRPr="004951A3">
        <w:rPr>
          <w:rFonts w:cs="Times New Roman"/>
          <w:szCs w:val="24"/>
        </w:rPr>
        <w:t xml:space="preserve"> dostavila sudu uz podnesak od 16. ožujka 2017. godine te uz podnesak od 24. travnja 2017. godine, odnosno nakon što je na ročištu od 03. siječnja 2017. godine zaključen prethodni postupak, neće se uzeti u obzir.</w:t>
      </w:r>
    </w:p>
    <w:p w:rsidR="00EC630F" w:rsidRPr="004951A3" w:rsidRDefault="00EC630F" w:rsidP="00EC630F">
      <w:pPr>
        <w:rPr>
          <w:rFonts w:cs="Times New Roman"/>
          <w:szCs w:val="24"/>
        </w:rPr>
      </w:pPr>
    </w:p>
    <w:p w:rsidR="00EC630F" w:rsidRDefault="00BB69EB" w:rsidP="00EC630F">
      <w:pPr>
        <w:rPr>
          <w:rFonts w:cs="Times New Roman"/>
          <w:szCs w:val="24"/>
        </w:rPr>
      </w:pPr>
      <w:r>
        <w:rPr>
          <w:rFonts w:cs="Times New Roman"/>
          <w:szCs w:val="24"/>
        </w:rPr>
        <w:tab/>
      </w:r>
      <w:r w:rsidR="00EC630F" w:rsidRPr="004951A3">
        <w:rPr>
          <w:rFonts w:cs="Times New Roman"/>
          <w:szCs w:val="24"/>
        </w:rPr>
        <w:t>IV. Isprava koju je tuženik H</w:t>
      </w:r>
      <w:r w:rsidR="00DC4F2F">
        <w:rPr>
          <w:rFonts w:cs="Times New Roman"/>
          <w:szCs w:val="24"/>
        </w:rPr>
        <w:t>.</w:t>
      </w:r>
      <w:r w:rsidR="00EC630F" w:rsidRPr="004951A3">
        <w:rPr>
          <w:rFonts w:cs="Times New Roman"/>
          <w:szCs w:val="24"/>
        </w:rPr>
        <w:t xml:space="preserve"> B</w:t>
      </w:r>
      <w:r w:rsidR="00DC4F2F">
        <w:rPr>
          <w:rFonts w:cs="Times New Roman"/>
          <w:szCs w:val="24"/>
        </w:rPr>
        <w:t>.</w:t>
      </w:r>
      <w:r w:rsidR="00EC630F" w:rsidRPr="004951A3">
        <w:rPr>
          <w:rFonts w:cs="Times New Roman"/>
          <w:szCs w:val="24"/>
        </w:rPr>
        <w:t xml:space="preserve"> predao sudu na ročištu za glavnu raspravu, koje je u uvodno opisanoj pravnoj stvari održano dana 16. ožujka 2017. godine, dakle nakon što je na ročištu od 03. siječnja 2017. godine zaključen prethodni postupak, neće se uzeti u obzir.</w:t>
      </w:r>
      <w:r>
        <w:rPr>
          <w:rFonts w:cs="Times New Roman"/>
          <w:szCs w:val="24"/>
        </w:rPr>
        <w:t>"</w:t>
      </w:r>
    </w:p>
    <w:p w:rsidR="00BB69EB" w:rsidRDefault="00BB69EB" w:rsidP="00EC630F">
      <w:pPr>
        <w:rPr>
          <w:rFonts w:cs="Times New Roman"/>
          <w:szCs w:val="24"/>
        </w:rPr>
      </w:pPr>
    </w:p>
    <w:p w:rsidR="00BB69EB" w:rsidRDefault="00BB69EB" w:rsidP="00BB69EB">
      <w:r>
        <w:rPr>
          <w:rFonts w:cs="Times New Roman"/>
          <w:szCs w:val="24"/>
        </w:rPr>
        <w:tab/>
        <w:t xml:space="preserve">Protiv presude i rješenja podnijela je pravovremenu žalbu tužiteljica, pobijajući ih zbog svih razloga iz čl. 353. st. 1. </w:t>
      </w:r>
      <w:r>
        <w:t xml:space="preserve">Zakona o parničnom postupku ("Narodne novine" broj 53/91., 91/92., 112/99., 88/01., 117/03., 88/05., 2/07., 84/08., 96/08., 123/08., 57/11., 148/11. – pročišćeni tekst, 25/13., 28/13. i 89/14., u daljnjem tekstu: ZPP) s prijedlogom da drugostupanjski sud uvaži žalbu tužiteljice, pobijanu presudu i rješenje preinači u skladu sa žalbenim razlozima i u cijelosti uvaži tužbeni zahtjev ili da se presuda i rješenje ukinu i predmet vrati prvostupanjskom sudu na ponovno suđenje, te obveže tuženika na </w:t>
      </w:r>
      <w:proofErr w:type="spellStart"/>
      <w:r>
        <w:t>snašanje</w:t>
      </w:r>
      <w:proofErr w:type="spellEnd"/>
      <w:r>
        <w:t xml:space="preserve"> parničnih troškova. </w:t>
      </w:r>
    </w:p>
    <w:p w:rsidR="00BB69EB" w:rsidRDefault="00BB69EB" w:rsidP="00EC630F">
      <w:pPr>
        <w:rPr>
          <w:rFonts w:cs="Times New Roman"/>
          <w:szCs w:val="24"/>
        </w:rPr>
      </w:pPr>
    </w:p>
    <w:p w:rsidR="00EC630F" w:rsidRDefault="00AB0FD2" w:rsidP="00EC630F">
      <w:pPr>
        <w:rPr>
          <w:rFonts w:cs="Times New Roman"/>
          <w:szCs w:val="24"/>
        </w:rPr>
      </w:pPr>
      <w:r>
        <w:rPr>
          <w:rFonts w:cs="Times New Roman"/>
          <w:szCs w:val="24"/>
        </w:rPr>
        <w:tab/>
        <w:t xml:space="preserve">Tuženik je podnio odgovor na žalbu u kojem navodi da žaliteljica nastupa mimo tužbenog zahtjeva, atakirajući na njegovu čast i dostojanstvo, te on osporava sva pogrešna pravna tumačenja tužiteljice kojima </w:t>
      </w:r>
      <w:r w:rsidR="00826DDC">
        <w:rPr>
          <w:rFonts w:cs="Times New Roman"/>
          <w:szCs w:val="24"/>
        </w:rPr>
        <w:t xml:space="preserve">neutemeljeno elaborira o pravnim institutima na koje se poziva (o navodnom stjecanju bez osnove, </w:t>
      </w:r>
      <w:r w:rsidR="006713E6">
        <w:rPr>
          <w:rFonts w:cs="Times New Roman"/>
          <w:szCs w:val="24"/>
        </w:rPr>
        <w:t xml:space="preserve">o </w:t>
      </w:r>
      <w:proofErr w:type="spellStart"/>
      <w:r w:rsidR="006713E6">
        <w:rPr>
          <w:rFonts w:cs="Times New Roman"/>
          <w:szCs w:val="24"/>
        </w:rPr>
        <w:t>izmakloj</w:t>
      </w:r>
      <w:proofErr w:type="spellEnd"/>
      <w:r w:rsidR="006713E6">
        <w:rPr>
          <w:rFonts w:cs="Times New Roman"/>
          <w:szCs w:val="24"/>
        </w:rPr>
        <w:t xml:space="preserve"> "koristi", </w:t>
      </w:r>
      <w:proofErr w:type="spellStart"/>
      <w:r w:rsidR="006713E6">
        <w:rPr>
          <w:rFonts w:cs="Times New Roman"/>
          <w:szCs w:val="24"/>
        </w:rPr>
        <w:t>zastarnim</w:t>
      </w:r>
      <w:proofErr w:type="spellEnd"/>
      <w:r w:rsidR="006713E6">
        <w:rPr>
          <w:rFonts w:cs="Times New Roman"/>
          <w:szCs w:val="24"/>
        </w:rPr>
        <w:t xml:space="preserve"> rokovima i njihovom navodnom prekidu i sl.). Predlaže odbijanje žalbe. </w:t>
      </w:r>
    </w:p>
    <w:p w:rsidR="006713E6" w:rsidRDefault="006713E6" w:rsidP="00EC630F">
      <w:pPr>
        <w:rPr>
          <w:rFonts w:cs="Times New Roman"/>
          <w:szCs w:val="24"/>
        </w:rPr>
      </w:pPr>
    </w:p>
    <w:p w:rsidR="006713E6" w:rsidRDefault="006713E6" w:rsidP="00EC630F">
      <w:pPr>
        <w:rPr>
          <w:rFonts w:cs="Times New Roman"/>
          <w:szCs w:val="24"/>
        </w:rPr>
      </w:pPr>
      <w:r>
        <w:rPr>
          <w:rFonts w:cs="Times New Roman"/>
          <w:szCs w:val="24"/>
        </w:rPr>
        <w:tab/>
        <w:t xml:space="preserve">Žalba nije osnovana. </w:t>
      </w:r>
    </w:p>
    <w:p w:rsidR="006713E6" w:rsidRDefault="006713E6" w:rsidP="00EC630F">
      <w:pPr>
        <w:rPr>
          <w:rFonts w:cs="Times New Roman"/>
          <w:szCs w:val="24"/>
        </w:rPr>
      </w:pPr>
    </w:p>
    <w:p w:rsidR="00FD661C" w:rsidRDefault="006713E6" w:rsidP="00E55703">
      <w:r>
        <w:rPr>
          <w:rFonts w:ascii="Arial" w:hAnsi="Arial" w:cs="Arial"/>
          <w:szCs w:val="24"/>
        </w:rPr>
        <w:tab/>
      </w:r>
      <w:r w:rsidR="00823139">
        <w:t>Ispit</w:t>
      </w:r>
      <w:r>
        <w:t xml:space="preserve">avši prvostupanjsku presudu i rješenje, </w:t>
      </w:r>
      <w:r w:rsidR="005A79DB">
        <w:t xml:space="preserve">ovaj sud ne nalazi da je </w:t>
      </w:r>
      <w:r w:rsidR="00823139">
        <w:t>prvostupanjski sud počinio bitne povrede odredaba parničnog pos</w:t>
      </w:r>
      <w:r w:rsidR="00320BF3">
        <w:t>tupka</w:t>
      </w:r>
      <w:r w:rsidR="005A79DB">
        <w:t xml:space="preserve"> </w:t>
      </w:r>
      <w:r w:rsidR="002D18C4">
        <w:t>iz čl. 354. st. 2. ZPP na koje dr</w:t>
      </w:r>
      <w:r w:rsidR="005A79DB">
        <w:t xml:space="preserve">ugostupanjski sud pazi po službenoj dužnosti </w:t>
      </w:r>
      <w:r w:rsidR="002D18C4">
        <w:t xml:space="preserve">u smislu odredbe </w:t>
      </w:r>
      <w:r w:rsidR="005A79DB">
        <w:t xml:space="preserve">čl. 365. st. 2. </w:t>
      </w:r>
      <w:r w:rsidR="00802C25">
        <w:t xml:space="preserve">ZPP. </w:t>
      </w:r>
    </w:p>
    <w:p w:rsidR="002D18C4" w:rsidRDefault="00FD661C" w:rsidP="00E55703">
      <w:r>
        <w:lastRenderedPageBreak/>
        <w:tab/>
      </w:r>
    </w:p>
    <w:p w:rsidR="003D7B46" w:rsidRDefault="002D18C4" w:rsidP="00E55703">
      <w:r>
        <w:tab/>
      </w:r>
      <w:r w:rsidR="00FD661C">
        <w:t xml:space="preserve">Pobijana presuda </w:t>
      </w:r>
      <w:r>
        <w:t>i pobijan</w:t>
      </w:r>
      <w:r w:rsidR="00802C25">
        <w:t>o</w:t>
      </w:r>
      <w:r>
        <w:t xml:space="preserve"> rješenje </w:t>
      </w:r>
      <w:r w:rsidR="00FD661C">
        <w:t>sadrž</w:t>
      </w:r>
      <w:r>
        <w:t>e</w:t>
      </w:r>
      <w:r w:rsidR="00FD661C">
        <w:t xml:space="preserve"> jasne razloge o odlučnim činjenicama</w:t>
      </w:r>
      <w:r>
        <w:t xml:space="preserve"> koji nisu u proturječnosti i nemaju nedostataka zbog kojih se ne bi mogli ispitati</w:t>
      </w:r>
      <w:r w:rsidR="003D7B46">
        <w:t xml:space="preserve">, pa stoga nije opravdana žalbena tvrdnja da je počinjena bitna povreda postupka iz čl. 354. st. 2. </w:t>
      </w:r>
      <w:proofErr w:type="spellStart"/>
      <w:r w:rsidR="003D7B46">
        <w:t>toč</w:t>
      </w:r>
      <w:proofErr w:type="spellEnd"/>
      <w:r w:rsidR="003D7B46">
        <w:t xml:space="preserve">. 11. ZPP. </w:t>
      </w:r>
    </w:p>
    <w:p w:rsidR="003D7B46" w:rsidRDefault="003D7B46" w:rsidP="00E55703"/>
    <w:p w:rsidR="00BE5AF8" w:rsidRDefault="003D7B46" w:rsidP="00E55703">
      <w:r>
        <w:tab/>
        <w:t xml:space="preserve">Tužiteljica u žalbi iznosi niz podataka koji su prethodili tužbi u ovom parničnom predmetu, a koji su djelomično izvan konteksta merituma spora (osobito vrlo osobno viđenje nekih situacija i događaja praćeno iznošenjem dvojbenih </w:t>
      </w:r>
      <w:r w:rsidR="00802C25">
        <w:t xml:space="preserve">vrijednosnih sudova </w:t>
      </w:r>
      <w:r w:rsidR="00BE5AF8">
        <w:t>o zaključcima sutkinje prvostupanjskog suda).</w:t>
      </w:r>
    </w:p>
    <w:p w:rsidR="00BE5AF8" w:rsidRDefault="00BE5AF8" w:rsidP="00E55703"/>
    <w:p w:rsidR="00A26718" w:rsidRDefault="00BE5AF8" w:rsidP="00E55703">
      <w:r>
        <w:tab/>
        <w:t xml:space="preserve">Naravno, nije sporno da svaka stranka ima pravo na svoje stajalište u pogledu pravne ocjene relevantnog činjeničnog supstrata, </w:t>
      </w:r>
      <w:r w:rsidR="0026011C">
        <w:t>ali je prvostupanjski sud – po shvaćanju ovog žalbenog suda – o tome koje će činjenice uzeti kao dokaz</w:t>
      </w:r>
      <w:r w:rsidR="00802C25">
        <w:t>a</w:t>
      </w:r>
      <w:r w:rsidR="0026011C">
        <w:t xml:space="preserve">ne pravilno obrazložio u smislu odredbe čl. 8. ZPP, te </w:t>
      </w:r>
      <w:r w:rsidR="00802C25">
        <w:t xml:space="preserve">to </w:t>
      </w:r>
      <w:r w:rsidR="0026011C">
        <w:t xml:space="preserve">nije učinio </w:t>
      </w:r>
      <w:r w:rsidR="00A26718">
        <w:t xml:space="preserve">arbitrarno </w:t>
      </w:r>
      <w:r w:rsidR="00EB431D">
        <w:t>(</w:t>
      </w:r>
      <w:r w:rsidR="00A26718">
        <w:t>ili "arbitražno" kako ističe žaliteljica) već na temelju</w:t>
      </w:r>
      <w:r w:rsidR="00EB431D">
        <w:t xml:space="preserve"> rezultata </w:t>
      </w:r>
      <w:r w:rsidR="00A26718">
        <w:t xml:space="preserve">cjelokupnog postupka. </w:t>
      </w:r>
    </w:p>
    <w:p w:rsidR="00A26718" w:rsidRDefault="00A26718" w:rsidP="00E55703"/>
    <w:p w:rsidR="00D442EB" w:rsidRDefault="00A26718" w:rsidP="00E55703">
      <w:r>
        <w:tab/>
        <w:t xml:space="preserve">U daljnjem slijedu ovog </w:t>
      </w:r>
      <w:r w:rsidR="00D442EB">
        <w:t>obrazloženja</w:t>
      </w:r>
      <w:r>
        <w:t xml:space="preserve"> prvo će se iznijeti razlozi koji se odnose na žalbu na presudu, a potom razlozi koji se odnose na žalbu na rješenje. </w:t>
      </w:r>
    </w:p>
    <w:p w:rsidR="00D442EB" w:rsidRDefault="00D442EB" w:rsidP="00E55703"/>
    <w:p w:rsidR="00D442EB" w:rsidRPr="00D442EB" w:rsidRDefault="00D442EB" w:rsidP="00D442EB">
      <w:pPr>
        <w:ind w:firstLine="708"/>
        <w:rPr>
          <w:rFonts w:cs="Times New Roman"/>
        </w:rPr>
      </w:pPr>
      <w:r>
        <w:tab/>
      </w:r>
      <w:r w:rsidRPr="00D442EB">
        <w:rPr>
          <w:rFonts w:cs="Times New Roman"/>
        </w:rPr>
        <w:t xml:space="preserve">Budući da je obveza isplate novčanog iznosa od 55.203,00 </w:t>
      </w:r>
      <w:r>
        <w:rPr>
          <w:rFonts w:cs="Times New Roman"/>
        </w:rPr>
        <w:t>EUR</w:t>
      </w:r>
      <w:r w:rsidRPr="00D442EB">
        <w:rPr>
          <w:rFonts w:cs="Times New Roman"/>
        </w:rPr>
        <w:t xml:space="preserve"> za tuženika nastala tek u momentu donošenja presude Županijskog suda u Splitu, poslovnog broja </w:t>
      </w:r>
      <w:proofErr w:type="spellStart"/>
      <w:r w:rsidRPr="00D442EB">
        <w:rPr>
          <w:rFonts w:cs="Times New Roman"/>
        </w:rPr>
        <w:t>Gž</w:t>
      </w:r>
      <w:r w:rsidR="00662FEC">
        <w:rPr>
          <w:rFonts w:cs="Times New Roman"/>
        </w:rPr>
        <w:t>p</w:t>
      </w:r>
      <w:proofErr w:type="spellEnd"/>
      <w:r w:rsidR="00662FEC">
        <w:rPr>
          <w:rFonts w:cs="Times New Roman"/>
        </w:rPr>
        <w:t>-</w:t>
      </w:r>
      <w:r w:rsidR="0070494A">
        <w:rPr>
          <w:rFonts w:cs="Times New Roman"/>
        </w:rPr>
        <w:t>…</w:t>
      </w:r>
      <w:r w:rsidR="00662FEC">
        <w:rPr>
          <w:rFonts w:cs="Times New Roman"/>
        </w:rPr>
        <w:t>, od 22. svibnja 2014.</w:t>
      </w:r>
      <w:r w:rsidR="00EB431D">
        <w:rPr>
          <w:rFonts w:cs="Times New Roman"/>
        </w:rPr>
        <w:t xml:space="preserve"> i</w:t>
      </w:r>
      <w:r w:rsidRPr="00D442EB">
        <w:rPr>
          <w:rFonts w:cs="Times New Roman"/>
        </w:rPr>
        <w:t xml:space="preserve"> da je tom presudom tuženiku naloženo da navedeni novčani iznos plati tužiteljici u roku od 15 dana od dana pravomoćnosti te presude</w:t>
      </w:r>
      <w:r w:rsidR="00662FEC">
        <w:rPr>
          <w:rFonts w:cs="Times New Roman"/>
        </w:rPr>
        <w:t>,</w:t>
      </w:r>
      <w:r w:rsidRPr="00D442EB">
        <w:rPr>
          <w:rFonts w:cs="Times New Roman"/>
        </w:rPr>
        <w:t xml:space="preserve"> te da je citirana odluka tuženiku </w:t>
      </w:r>
      <w:r w:rsidR="00662FEC">
        <w:rPr>
          <w:rFonts w:cs="Times New Roman"/>
        </w:rPr>
        <w:t>uručena dana 19. kolovoza 2014.</w:t>
      </w:r>
      <w:r w:rsidRPr="00D442EB">
        <w:rPr>
          <w:rFonts w:cs="Times New Roman"/>
        </w:rPr>
        <w:t xml:space="preserve">, </w:t>
      </w:r>
      <w:r w:rsidR="00EB431D">
        <w:rPr>
          <w:rFonts w:cs="Times New Roman"/>
        </w:rPr>
        <w:t>proizlazi</w:t>
      </w:r>
      <w:r w:rsidRPr="00D442EB">
        <w:rPr>
          <w:rFonts w:cs="Times New Roman"/>
        </w:rPr>
        <w:t xml:space="preserve"> da je naznačeni novčani iznos tuženik bio u obvezi platiti tužiteljici najkasnije do 3. rujna 2014. (kada je, računajući od </w:t>
      </w:r>
      <w:r w:rsidR="00EB431D">
        <w:rPr>
          <w:rFonts w:cs="Times New Roman"/>
        </w:rPr>
        <w:t>dana</w:t>
      </w:r>
      <w:r w:rsidRPr="00D442EB">
        <w:rPr>
          <w:rFonts w:cs="Times New Roman"/>
        </w:rPr>
        <w:t xml:space="preserve"> zaprimanja presude Županijskog suda u Splitu, u odnosu na tuženika protekao rok od 15 dana u kojemu je bio dužan tužiteljici </w:t>
      </w:r>
      <w:r w:rsidR="008A2D5C">
        <w:rPr>
          <w:rFonts w:cs="Times New Roman"/>
        </w:rPr>
        <w:t>isplatiti</w:t>
      </w:r>
      <w:r w:rsidRPr="00D442EB">
        <w:rPr>
          <w:rFonts w:cs="Times New Roman"/>
        </w:rPr>
        <w:t xml:space="preserve"> dosuđen</w:t>
      </w:r>
      <w:r w:rsidR="008A2D5C">
        <w:rPr>
          <w:rFonts w:cs="Times New Roman"/>
        </w:rPr>
        <w:t>i</w:t>
      </w:r>
      <w:r w:rsidRPr="00D442EB">
        <w:rPr>
          <w:rFonts w:cs="Times New Roman"/>
        </w:rPr>
        <w:t xml:space="preserve"> novčan</w:t>
      </w:r>
      <w:r w:rsidR="008A2D5C">
        <w:rPr>
          <w:rFonts w:cs="Times New Roman"/>
        </w:rPr>
        <w:t>i iznos</w:t>
      </w:r>
      <w:r w:rsidRPr="00D442EB">
        <w:rPr>
          <w:rFonts w:cs="Times New Roman"/>
        </w:rPr>
        <w:t xml:space="preserve">). No, </w:t>
      </w:r>
      <w:r w:rsidR="003400C2">
        <w:rPr>
          <w:rFonts w:cs="Times New Roman"/>
        </w:rPr>
        <w:t xml:space="preserve">polazeći od činjenice </w:t>
      </w:r>
      <w:r w:rsidRPr="00D442EB">
        <w:rPr>
          <w:rFonts w:cs="Times New Roman"/>
        </w:rPr>
        <w:t>da je već u povijesnom dijelu tužbe tužiteljica izrijekom navela da je tuženik po presudi Županijskog suda u Splitu p</w:t>
      </w:r>
      <w:r w:rsidR="00662FEC">
        <w:rPr>
          <w:rFonts w:cs="Times New Roman"/>
        </w:rPr>
        <w:t>ostupio dana 29. kolovoza 2014.</w:t>
      </w:r>
      <w:r w:rsidRPr="00D442EB">
        <w:rPr>
          <w:rFonts w:cs="Times New Roman"/>
        </w:rPr>
        <w:t>,</w:t>
      </w:r>
      <w:r w:rsidR="00EB431D">
        <w:rPr>
          <w:rFonts w:cs="Times New Roman"/>
        </w:rPr>
        <w:t xml:space="preserve"> slijedi zaključak da je </w:t>
      </w:r>
      <w:r w:rsidRPr="00D442EB">
        <w:rPr>
          <w:rFonts w:cs="Times New Roman"/>
        </w:rPr>
        <w:t xml:space="preserve">svoju obvezu iz te presude tuženik ispunio u potpunosti unutar roka koji mu je ostavljen za dobrovoljno ispunjenje obveze, a to dalje znači da ne postoji niti njegova obveza da tužiteljici plati zatezne kamate na iznos od 55.203,00 </w:t>
      </w:r>
      <w:r w:rsidR="00662FEC">
        <w:rPr>
          <w:rFonts w:cs="Times New Roman"/>
        </w:rPr>
        <w:t>EUR</w:t>
      </w:r>
      <w:r w:rsidRPr="00D442EB">
        <w:rPr>
          <w:rFonts w:cs="Times New Roman"/>
        </w:rPr>
        <w:t>. To zato jer ne postoji zakašnjenje tuženika s ispunjenjem novčane obveze, a time niti njegova obveza da, na temelju pravil</w:t>
      </w:r>
      <w:r w:rsidR="00670C4A">
        <w:rPr>
          <w:rFonts w:cs="Times New Roman"/>
        </w:rPr>
        <w:t>a iz odredbe čl. 29. st. 1. ZOO</w:t>
      </w:r>
      <w:r w:rsidRPr="00D442EB">
        <w:rPr>
          <w:rFonts w:cs="Times New Roman"/>
        </w:rPr>
        <w:t xml:space="preserve">/05, na iznos glavnice plati i zatezne kamate. </w:t>
      </w:r>
    </w:p>
    <w:p w:rsidR="00D442EB" w:rsidRPr="00D442EB" w:rsidRDefault="00D442EB" w:rsidP="00E55703">
      <w:pPr>
        <w:rPr>
          <w:rFonts w:cs="Times New Roman"/>
        </w:rPr>
      </w:pPr>
    </w:p>
    <w:p w:rsidR="00C43256" w:rsidRDefault="00C43256" w:rsidP="00C43256">
      <w:pPr>
        <w:ind w:firstLine="708"/>
        <w:rPr>
          <w:rFonts w:cs="Times New Roman"/>
        </w:rPr>
      </w:pPr>
      <w:r>
        <w:rPr>
          <w:rFonts w:cs="Times New Roman"/>
        </w:rPr>
        <w:t>U</w:t>
      </w:r>
      <w:r w:rsidRPr="00C43256">
        <w:rPr>
          <w:rFonts w:cs="Times New Roman"/>
        </w:rPr>
        <w:t>zimajući u obzir</w:t>
      </w:r>
      <w:r>
        <w:rPr>
          <w:rFonts w:cs="Times New Roman"/>
        </w:rPr>
        <w:t xml:space="preserve"> to da je odredbom čl. 223. ZOO</w:t>
      </w:r>
      <w:r w:rsidRPr="00C43256">
        <w:rPr>
          <w:rFonts w:cs="Times New Roman"/>
        </w:rPr>
        <w:t xml:space="preserve">/05 propisano da tražbine kamata zastarijevaju kad zastari i glavna tražbina, a da je u odnosu na pravo tužiteljice da od tuženika traži isplatu po osnovi polovice prodajne cijene za stan na adresi </w:t>
      </w:r>
      <w:r w:rsidR="00E17A77">
        <w:rPr>
          <w:rFonts w:cs="Times New Roman"/>
        </w:rPr>
        <w:t>…</w:t>
      </w:r>
      <w:r w:rsidRPr="00C43256">
        <w:rPr>
          <w:rFonts w:cs="Times New Roman"/>
        </w:rPr>
        <w:t xml:space="preserve"> u S</w:t>
      </w:r>
      <w:r w:rsidR="00E17A77">
        <w:rPr>
          <w:rFonts w:cs="Times New Roman"/>
        </w:rPr>
        <w:t>.</w:t>
      </w:r>
      <w:r w:rsidRPr="00C43256">
        <w:rPr>
          <w:rFonts w:cs="Times New Roman"/>
        </w:rPr>
        <w:t xml:space="preserve"> zastara nastupila po proteku </w:t>
      </w:r>
      <w:r>
        <w:rPr>
          <w:rFonts w:cs="Times New Roman"/>
        </w:rPr>
        <w:t>petogodišnjeg</w:t>
      </w:r>
      <w:r w:rsidRPr="00C43256">
        <w:rPr>
          <w:rFonts w:cs="Times New Roman"/>
        </w:rPr>
        <w:t xml:space="preserve"> roka od momenta kada je u odnosu na taj stan tuženik sklopio kupoprodajni ugovor i kada je po toj osnovi primio prodajnu cijenu,</w:t>
      </w:r>
      <w:r w:rsidR="00B9746F">
        <w:rPr>
          <w:rFonts w:cs="Times New Roman"/>
        </w:rPr>
        <w:t xml:space="preserve"> a</w:t>
      </w:r>
      <w:r w:rsidRPr="00C43256">
        <w:rPr>
          <w:rFonts w:cs="Times New Roman"/>
        </w:rPr>
        <w:t xml:space="preserve"> imajući u vidu da je taj ugovor nastao 16. listopada 2000. i da je tada uslijedila i isplata prodajne cijene, pravo tužiteljice da od tuženika traži isplatu polovice prodajne cijene za stan prest</w:t>
      </w:r>
      <w:r w:rsidR="00B00FFB">
        <w:rPr>
          <w:rFonts w:cs="Times New Roman"/>
        </w:rPr>
        <w:t>alo je dana 16. listopada 2005.</w:t>
      </w:r>
      <w:r w:rsidRPr="00C43256">
        <w:rPr>
          <w:rFonts w:cs="Times New Roman"/>
        </w:rPr>
        <w:t xml:space="preserve">, a to, pak, podrazumijeva da je istoga dana prestalo i pravo tužiteljice da od tuženika traži isplatu kamata na polovicu prodajne cijene za stan na adresi </w:t>
      </w:r>
      <w:r w:rsidR="00E17A77">
        <w:rPr>
          <w:rFonts w:cs="Times New Roman"/>
        </w:rPr>
        <w:t>…</w:t>
      </w:r>
      <w:r w:rsidRPr="00C43256">
        <w:rPr>
          <w:rFonts w:cs="Times New Roman"/>
        </w:rPr>
        <w:t xml:space="preserve"> u </w:t>
      </w:r>
      <w:proofErr w:type="spellStart"/>
      <w:r w:rsidRPr="00C43256">
        <w:rPr>
          <w:rFonts w:cs="Times New Roman"/>
        </w:rPr>
        <w:t>S</w:t>
      </w:r>
      <w:r w:rsidR="00E17A77">
        <w:rPr>
          <w:rFonts w:cs="Times New Roman"/>
        </w:rPr>
        <w:t>.</w:t>
      </w:r>
      <w:proofErr w:type="spellEnd"/>
      <w:r w:rsidRPr="00C43256">
        <w:rPr>
          <w:rFonts w:cs="Times New Roman"/>
        </w:rPr>
        <w:t>. Zbog toga je</w:t>
      </w:r>
      <w:r w:rsidR="00B9746F">
        <w:rPr>
          <w:rFonts w:cs="Times New Roman"/>
        </w:rPr>
        <w:t xml:space="preserve"> prvostupanjski sud pravilno ocijenio da je </w:t>
      </w:r>
      <w:r w:rsidRPr="00C43256">
        <w:rPr>
          <w:rFonts w:cs="Times New Roman"/>
        </w:rPr>
        <w:t>tuženik u pravu kada se poziva na zastaru, a tužbeni zahtjev koji se tiče kamata na polovicu prodajne cijene za stan, bio bi neosnovan zbog nastupanja zastare.</w:t>
      </w:r>
    </w:p>
    <w:p w:rsidR="00B00FFB" w:rsidRDefault="00B00FFB" w:rsidP="00C43256">
      <w:pPr>
        <w:ind w:firstLine="708"/>
        <w:rPr>
          <w:rFonts w:cs="Times New Roman"/>
        </w:rPr>
      </w:pPr>
    </w:p>
    <w:p w:rsidR="00B00FFB" w:rsidRDefault="00B00FFB" w:rsidP="00C43256">
      <w:pPr>
        <w:ind w:firstLine="708"/>
        <w:rPr>
          <w:rFonts w:cs="Times New Roman"/>
        </w:rPr>
      </w:pPr>
      <w:r>
        <w:rPr>
          <w:rFonts w:cs="Times New Roman"/>
        </w:rPr>
        <w:lastRenderedPageBreak/>
        <w:t xml:space="preserve">Ovome treba dodati da je tužiteljica činjenično po prvi puta zatražila isplatu – po osnovi </w:t>
      </w:r>
      <w:r w:rsidR="0038179E">
        <w:rPr>
          <w:rFonts w:cs="Times New Roman"/>
        </w:rPr>
        <w:t>polovice prodajne cijene za stan u S</w:t>
      </w:r>
      <w:r w:rsidR="00E17A77">
        <w:rPr>
          <w:rFonts w:cs="Times New Roman"/>
        </w:rPr>
        <w:t>.</w:t>
      </w:r>
      <w:r w:rsidR="0038179E">
        <w:rPr>
          <w:rFonts w:cs="Times New Roman"/>
        </w:rPr>
        <w:t xml:space="preserve">, </w:t>
      </w:r>
      <w:r w:rsidR="00E17A77">
        <w:rPr>
          <w:rFonts w:cs="Times New Roman"/>
        </w:rPr>
        <w:t>…</w:t>
      </w:r>
      <w:r w:rsidR="0038179E">
        <w:rPr>
          <w:rFonts w:cs="Times New Roman"/>
        </w:rPr>
        <w:t xml:space="preserve"> – tek u okviru ovog postupka, te </w:t>
      </w:r>
      <w:r w:rsidR="00B50D25">
        <w:rPr>
          <w:rFonts w:cs="Times New Roman"/>
        </w:rPr>
        <w:t xml:space="preserve">nikada prije toga nije tražila isplatu </w:t>
      </w:r>
      <w:r w:rsidR="0038179E">
        <w:rPr>
          <w:rFonts w:cs="Times New Roman"/>
        </w:rPr>
        <w:t xml:space="preserve">po osnovi 1/2 dijela prodajne cijene koju je tuženik primio od kupca po osnovi </w:t>
      </w:r>
      <w:r w:rsidR="00C709E3">
        <w:rPr>
          <w:rFonts w:cs="Times New Roman"/>
        </w:rPr>
        <w:t xml:space="preserve">kupoprodaje od 16. listopada 2000. </w:t>
      </w:r>
    </w:p>
    <w:p w:rsidR="00C709E3" w:rsidRDefault="00C709E3" w:rsidP="00C43256">
      <w:pPr>
        <w:ind w:firstLine="708"/>
        <w:rPr>
          <w:rFonts w:cs="Times New Roman"/>
        </w:rPr>
      </w:pPr>
    </w:p>
    <w:p w:rsidR="00F63581" w:rsidRDefault="00F63581" w:rsidP="00DF1769">
      <w:r>
        <w:rPr>
          <w:rFonts w:cs="Times New Roman"/>
        </w:rPr>
        <w:tab/>
      </w:r>
      <w:r w:rsidR="00C709E3">
        <w:rPr>
          <w:rFonts w:cs="Times New Roman"/>
        </w:rPr>
        <w:t>S tim u vezi pravilno zaključuje prvostupanjski sud kako pravo na isplatu po osnovi stjecanja bez osnove (</w:t>
      </w:r>
      <w:r>
        <w:rPr>
          <w:rFonts w:cs="Times New Roman"/>
        </w:rPr>
        <w:t xml:space="preserve">na koju se tužiteljica decidirano pozvala tražeći isplatu iznosa od 184.641,12 kn) zastarijeva u petogodišnjem roku zastare iz odredbe čl. 371. Zakona o obveznim odnosima </w:t>
      </w:r>
      <w:r>
        <w:t xml:space="preserve">("Narodne novine" broj </w:t>
      </w:r>
      <w:r w:rsidRPr="0051578E">
        <w:t>53/91., 73/91., 111/93., 3/94., 107/95., 7/96., 91/96., 112/99. i 88/01</w:t>
      </w:r>
      <w:r>
        <w:t>., dalje u tekstu: ZOO) pa je stoga zastara nastupila 16. listopada 2005. (jer je počela teći 16. listopada 2000.).</w:t>
      </w:r>
    </w:p>
    <w:p w:rsidR="00C709E3" w:rsidRPr="005B1FBC" w:rsidRDefault="00C709E3" w:rsidP="00C43256">
      <w:pPr>
        <w:ind w:firstLine="708"/>
        <w:rPr>
          <w:rFonts w:cs="Times New Roman"/>
        </w:rPr>
      </w:pPr>
    </w:p>
    <w:p w:rsidR="005B1FBC" w:rsidRPr="005B1FBC" w:rsidRDefault="00B50D25" w:rsidP="005B1FBC">
      <w:pPr>
        <w:ind w:firstLine="708"/>
        <w:rPr>
          <w:rFonts w:cs="Times New Roman"/>
        </w:rPr>
      </w:pPr>
      <w:r>
        <w:rPr>
          <w:rFonts w:cs="Times New Roman"/>
        </w:rPr>
        <w:t xml:space="preserve">Prvostupanjski sud opravdano ističe kako je u </w:t>
      </w:r>
      <w:r w:rsidR="005B1FBC" w:rsidRPr="005B1FBC">
        <w:rPr>
          <w:rFonts w:cs="Times New Roman"/>
        </w:rPr>
        <w:t xml:space="preserve">stranačkom iskazu tužiteljica i sama navela da smatra kako je zahtjev za isplatu po osnovi naknade štete zbog povrede konvencijskog prava na mirno uživanje vlasništva trebala podnijeti protiv države (4. odlomak iskaza tužiteljice s lista 326/2 sudskog spisa), </w:t>
      </w:r>
      <w:r w:rsidR="003F34DD">
        <w:rPr>
          <w:rFonts w:cs="Times New Roman"/>
        </w:rPr>
        <w:t xml:space="preserve">te – nastavno – obrazlaže da </w:t>
      </w:r>
      <w:r w:rsidR="005B1FBC" w:rsidRPr="005B1FBC">
        <w:rPr>
          <w:rFonts w:cs="Times New Roman"/>
        </w:rPr>
        <w:t xml:space="preserve">ovakvo </w:t>
      </w:r>
      <w:r w:rsidR="003400C2">
        <w:rPr>
          <w:rFonts w:cs="Times New Roman"/>
        </w:rPr>
        <w:t xml:space="preserve">tužiteljičino </w:t>
      </w:r>
      <w:r w:rsidR="005B1FBC" w:rsidRPr="005B1FBC">
        <w:rPr>
          <w:rFonts w:cs="Times New Roman"/>
        </w:rPr>
        <w:t xml:space="preserve">motrište </w:t>
      </w:r>
      <w:r w:rsidR="008A2D5C">
        <w:rPr>
          <w:rFonts w:cs="Times New Roman"/>
        </w:rPr>
        <w:t xml:space="preserve">prihvaća, </w:t>
      </w:r>
      <w:r w:rsidR="003400C2">
        <w:rPr>
          <w:rFonts w:cs="Times New Roman"/>
        </w:rPr>
        <w:t xml:space="preserve">zbog čega je </w:t>
      </w:r>
      <w:r w:rsidR="005B1FBC" w:rsidRPr="005B1FBC">
        <w:rPr>
          <w:rFonts w:cs="Times New Roman"/>
        </w:rPr>
        <w:t>tužbeni zahtjev u tom dijelu i odbijen</w:t>
      </w:r>
      <w:r w:rsidR="00523768">
        <w:rPr>
          <w:rFonts w:cs="Times New Roman"/>
        </w:rPr>
        <w:t>.</w:t>
      </w:r>
      <w:r w:rsidR="005B1FBC" w:rsidRPr="005B1FBC">
        <w:rPr>
          <w:rFonts w:cs="Times New Roman"/>
        </w:rPr>
        <w:t xml:space="preserve"> Ako i kada takav zahtjev tužiteljica postavi u odnosu na ispravno pasivno legitimiranu stranu u sporu (što nije tuženik pa je zbog toga u tom dijelu prvenstveno i odbijen tužbeni zahtjev) te ako takav zahtjev podnese nadležnom sudu, taj će sud o tome dati svoj pravorijek.</w:t>
      </w:r>
    </w:p>
    <w:p w:rsidR="005B1FBC" w:rsidRPr="005B1FBC" w:rsidRDefault="005B1FBC" w:rsidP="005B1FBC">
      <w:pPr>
        <w:ind w:firstLine="708"/>
        <w:rPr>
          <w:rFonts w:cs="Times New Roman"/>
        </w:rPr>
      </w:pPr>
    </w:p>
    <w:p w:rsidR="00D442EB" w:rsidRDefault="00523768" w:rsidP="005B1FBC">
      <w:pPr>
        <w:rPr>
          <w:rFonts w:cs="Times New Roman"/>
        </w:rPr>
      </w:pPr>
      <w:r>
        <w:rPr>
          <w:rFonts w:cs="Times New Roman"/>
        </w:rPr>
        <w:tab/>
      </w:r>
      <w:r w:rsidR="005B1FBC" w:rsidRPr="005B1FBC">
        <w:rPr>
          <w:rFonts w:cs="Times New Roman"/>
        </w:rPr>
        <w:t xml:space="preserve">U pogledu zahtjeva tužiteljice koji se odnosio na isplatu novčanog iznosa od 80.193,43 </w:t>
      </w:r>
      <w:r>
        <w:rPr>
          <w:rFonts w:cs="Times New Roman"/>
        </w:rPr>
        <w:t>EUR</w:t>
      </w:r>
      <w:r w:rsidR="005B1FBC" w:rsidRPr="005B1FBC">
        <w:rPr>
          <w:rFonts w:cs="Times New Roman"/>
        </w:rPr>
        <w:t xml:space="preserve">, a koji je ona vezala uz izdatke koje je imala zbog plaćanja stana u Italiji tijekom liječenja zajedničkog sina stranaka u toj državi, </w:t>
      </w:r>
      <w:r w:rsidR="003F34DD">
        <w:rPr>
          <w:rFonts w:cs="Times New Roman"/>
        </w:rPr>
        <w:t xml:space="preserve">prvostupanjski sud pravilno zapaža </w:t>
      </w:r>
      <w:r w:rsidR="005B1FBC" w:rsidRPr="005B1FBC">
        <w:rPr>
          <w:rFonts w:cs="Times New Roman"/>
        </w:rPr>
        <w:t>da je čak i sama tužiteljica svjesna toga da je u Italiji morala boraviti zbog liječenja sina (a ne zbog bilo kakve radnje tuženika).</w:t>
      </w:r>
    </w:p>
    <w:p w:rsidR="00523768" w:rsidRDefault="00523768" w:rsidP="005B1FBC">
      <w:pPr>
        <w:rPr>
          <w:rFonts w:cs="Times New Roman"/>
        </w:rPr>
      </w:pPr>
    </w:p>
    <w:p w:rsidR="00523768" w:rsidRPr="00EB7869" w:rsidRDefault="00523768" w:rsidP="00523768">
      <w:pPr>
        <w:ind w:firstLine="708"/>
        <w:rPr>
          <w:rFonts w:cs="Times New Roman"/>
        </w:rPr>
      </w:pPr>
      <w:r w:rsidRPr="00EB7869">
        <w:rPr>
          <w:rFonts w:cs="Times New Roman"/>
        </w:rPr>
        <w:t xml:space="preserve">Ujedno je ona tražbinu po osnovi naknade štete zatražila izvan </w:t>
      </w:r>
      <w:proofErr w:type="spellStart"/>
      <w:r w:rsidRPr="00EB7869">
        <w:rPr>
          <w:rFonts w:cs="Times New Roman"/>
        </w:rPr>
        <w:t>zastarnih</w:t>
      </w:r>
      <w:proofErr w:type="spellEnd"/>
      <w:r w:rsidRPr="00EB7869">
        <w:rPr>
          <w:rFonts w:cs="Times New Roman"/>
        </w:rPr>
        <w:t xml:space="preserve"> rokova iz o</w:t>
      </w:r>
      <w:r w:rsidR="00283568" w:rsidRPr="00EB7869">
        <w:rPr>
          <w:rFonts w:cs="Times New Roman"/>
        </w:rPr>
        <w:t>dredbe čl. 230. st. 1. i 2. ZOO</w:t>
      </w:r>
      <w:r w:rsidRPr="00EB7869">
        <w:rPr>
          <w:rFonts w:cs="Times New Roman"/>
        </w:rPr>
        <w:t xml:space="preserve">/05, s time što su isti rokovi predviđeni i odredbama čl. 376. st. 1. i 2. ZOO, što se navodi jer sud, zapravo, nalazi da je šteta za tužiteljicu nastala u onom momentu kada je tuženik cjelokupan primljeni novčani iznos po osnovi prodajne cijene zadržao za sebe, a to je, pak, bilo 16. listopada 2000. godine, kada je na snazi bio ZOO, pa upravo njegove odredbe </w:t>
      </w:r>
      <w:r w:rsidR="003F34DD">
        <w:rPr>
          <w:rFonts w:cs="Times New Roman"/>
        </w:rPr>
        <w:t>primjenjuje</w:t>
      </w:r>
      <w:r w:rsidRPr="00EB7869">
        <w:rPr>
          <w:rFonts w:cs="Times New Roman"/>
        </w:rPr>
        <w:t xml:space="preserve"> sud prilikom odlučivanja o dijelu zahtjeva tužiteljice koji se tiče naknade štete.</w:t>
      </w:r>
    </w:p>
    <w:p w:rsidR="00D442EB" w:rsidRPr="00EB7869" w:rsidRDefault="00D442EB" w:rsidP="00E55703">
      <w:pPr>
        <w:rPr>
          <w:rFonts w:cs="Times New Roman"/>
        </w:rPr>
      </w:pPr>
    </w:p>
    <w:p w:rsidR="00283568" w:rsidRPr="00EB7869" w:rsidRDefault="003F34DD" w:rsidP="00283568">
      <w:pPr>
        <w:ind w:firstLine="708"/>
        <w:rPr>
          <w:rFonts w:cs="Times New Roman"/>
        </w:rPr>
      </w:pPr>
      <w:r>
        <w:rPr>
          <w:rFonts w:cs="Times New Roman"/>
        </w:rPr>
        <w:t xml:space="preserve">Prvostupanjski sud utvrđuje da je </w:t>
      </w:r>
      <w:r w:rsidR="00283568" w:rsidRPr="00EB7869">
        <w:rPr>
          <w:rFonts w:cs="Times New Roman"/>
        </w:rPr>
        <w:t>najkasnije dana 6. veljače 2001. tužiteljica doznala i za štetu (za to da je tuženik cjelokupnu prodajnu cijenu zadržao za sebe) i</w:t>
      </w:r>
      <w:r w:rsidR="00CE6A79" w:rsidRPr="00EB7869">
        <w:rPr>
          <w:rFonts w:cs="Times New Roman"/>
        </w:rPr>
        <w:t xml:space="preserve"> za osobu koja je štetu učinila, </w:t>
      </w:r>
      <w:r w:rsidR="00283568" w:rsidRPr="00EB7869">
        <w:rPr>
          <w:rFonts w:cs="Times New Roman"/>
        </w:rPr>
        <w:t xml:space="preserve">dok je sama šteta za tužiteljicu nastala u onom  momentu u kojemu joj tuženik nije predao dio prodajne cijene za stan u </w:t>
      </w:r>
      <w:proofErr w:type="spellStart"/>
      <w:r w:rsidR="00283568" w:rsidRPr="00EB7869">
        <w:rPr>
          <w:rFonts w:cs="Times New Roman"/>
        </w:rPr>
        <w:t>S</w:t>
      </w:r>
      <w:r w:rsidR="005F6B1D">
        <w:rPr>
          <w:rFonts w:cs="Times New Roman"/>
        </w:rPr>
        <w:t>.</w:t>
      </w:r>
      <w:proofErr w:type="spellEnd"/>
      <w:r w:rsidR="005F6B1D">
        <w:rPr>
          <w:rFonts w:cs="Times New Roman"/>
        </w:rPr>
        <w:t>.</w:t>
      </w:r>
      <w:r w:rsidR="00283568" w:rsidRPr="00EB7869">
        <w:rPr>
          <w:rFonts w:cs="Times New Roman"/>
        </w:rPr>
        <w:t xml:space="preserve"> Kako iz Kupoprodajnog ugovora od 16. listopada 2000. godine slijedi da je kupac stana u S</w:t>
      </w:r>
      <w:r w:rsidR="005F6B1D">
        <w:rPr>
          <w:rFonts w:cs="Times New Roman"/>
        </w:rPr>
        <w:t>.,</w:t>
      </w:r>
      <w:r w:rsidR="00283568" w:rsidRPr="00EB7869">
        <w:rPr>
          <w:rFonts w:cs="Times New Roman"/>
        </w:rPr>
        <w:t xml:space="preserve"> na adresi </w:t>
      </w:r>
      <w:r w:rsidR="005F6B1D">
        <w:rPr>
          <w:rFonts w:cs="Times New Roman"/>
        </w:rPr>
        <w:t>…</w:t>
      </w:r>
      <w:r w:rsidR="00283568" w:rsidRPr="00EB7869">
        <w:rPr>
          <w:rFonts w:cs="Times New Roman"/>
        </w:rPr>
        <w:t>, prodajnu cijenu za taj stan isplatio tuženiku u času sklapanja spomenutog Ugovora,</w:t>
      </w:r>
      <w:r w:rsidR="00EB7869" w:rsidRPr="00EB7869">
        <w:rPr>
          <w:rFonts w:cs="Times New Roman"/>
        </w:rPr>
        <w:t xml:space="preserve"> dakle dana 16. listopada 2000.</w:t>
      </w:r>
      <w:r w:rsidR="00283568" w:rsidRPr="00EB7869">
        <w:rPr>
          <w:rFonts w:cs="Times New Roman"/>
        </w:rPr>
        <w:t>, treba smatrati da je baš toga dana tuženik "puni" iznos prodajne cijene zadržao za sebe te da je toga dana na strani tužiteljice došlo do umanjen</w:t>
      </w:r>
      <w:r w:rsidR="00134554">
        <w:rPr>
          <w:rFonts w:cs="Times New Roman"/>
        </w:rPr>
        <w:t xml:space="preserve">ja imovine, čime joj je, u biti, </w:t>
      </w:r>
      <w:r w:rsidR="00283568" w:rsidRPr="00EB7869">
        <w:rPr>
          <w:rFonts w:cs="Times New Roman"/>
        </w:rPr>
        <w:t xml:space="preserve">nastala šteta. </w:t>
      </w:r>
      <w:r w:rsidR="00EB7869" w:rsidRPr="00EB7869">
        <w:rPr>
          <w:rFonts w:cs="Times New Roman"/>
        </w:rPr>
        <w:t>T</w:t>
      </w:r>
      <w:r w:rsidR="00283568" w:rsidRPr="00EB7869">
        <w:rPr>
          <w:rFonts w:cs="Times New Roman"/>
        </w:rPr>
        <w:t>užiteljica ne može s uspjehom naknadu štete zbog obveze plaćanja najamnine za stan u Italiji</w:t>
      </w:r>
      <w:r w:rsidR="00134554">
        <w:rPr>
          <w:rFonts w:cs="Times New Roman"/>
        </w:rPr>
        <w:t xml:space="preserve"> (</w:t>
      </w:r>
      <w:r w:rsidR="00283568" w:rsidRPr="00EB7869">
        <w:rPr>
          <w:rFonts w:cs="Times New Roman"/>
        </w:rPr>
        <w:t>s tvrdnjom da je morala unajmiti takav stan jer nije primila dio prodajne cijene za stan u S</w:t>
      </w:r>
      <w:r w:rsidR="00D17838">
        <w:rPr>
          <w:rFonts w:cs="Times New Roman"/>
        </w:rPr>
        <w:t>.</w:t>
      </w:r>
      <w:r w:rsidR="00134554">
        <w:rPr>
          <w:rFonts w:cs="Times New Roman"/>
        </w:rPr>
        <w:t>)</w:t>
      </w:r>
      <w:r w:rsidR="00283568" w:rsidRPr="00EB7869">
        <w:rPr>
          <w:rFonts w:cs="Times New Roman"/>
        </w:rPr>
        <w:t xml:space="preserve"> po prvi puta tražiti tek tužbom od 22. rujna 2016. Ovo zato jer je u odnosu na takvo njezino pravo na naknadu štete nastupila zastara budući da su protekli svi rokovi iz odredbe čl. 376. st. 1. i 2. ZOO (i subjektivni </w:t>
      </w:r>
      <w:r w:rsidR="00EB7869" w:rsidRPr="00EB7869">
        <w:rPr>
          <w:rFonts w:cs="Times New Roman"/>
        </w:rPr>
        <w:t>trogodišnji i objektivni petogodišnji</w:t>
      </w:r>
      <w:r w:rsidR="00283568" w:rsidRPr="00EB7869">
        <w:rPr>
          <w:rFonts w:cs="Times New Roman"/>
        </w:rPr>
        <w:t xml:space="preserve">). </w:t>
      </w:r>
    </w:p>
    <w:p w:rsidR="00D442EB" w:rsidRPr="00EB7869" w:rsidRDefault="00D442EB" w:rsidP="00E55703">
      <w:pPr>
        <w:rPr>
          <w:rFonts w:cs="Times New Roman"/>
        </w:rPr>
      </w:pPr>
    </w:p>
    <w:p w:rsidR="00D442EB" w:rsidRDefault="00B65B3A" w:rsidP="00E55703">
      <w:r>
        <w:lastRenderedPageBreak/>
        <w:tab/>
        <w:t>Zaključno, argumentirano obrazlaže prvostupanjski sud kako tužiteljici ne pripada pravo da od tuženika traži različite vrste isplata po osnovi jedne te iste imovine koja se tiče stana u S</w:t>
      </w:r>
      <w:r w:rsidR="00D17838">
        <w:t>.</w:t>
      </w:r>
      <w:r>
        <w:t xml:space="preserve">, </w:t>
      </w:r>
      <w:r w:rsidR="00D17838">
        <w:t>…</w:t>
      </w:r>
      <w:r>
        <w:t xml:space="preserve">: jednom po osnovi tržišne vrijednosti toga stana na temelju </w:t>
      </w:r>
      <w:r w:rsidR="00134554">
        <w:t xml:space="preserve">pravila </w:t>
      </w:r>
      <w:r>
        <w:t xml:space="preserve">o bračnoj stečevini, a drugi puta u vidu isplate dijela prodajne cijene koju je tuženik </w:t>
      </w:r>
      <w:r w:rsidR="00A103CA">
        <w:t>primio</w:t>
      </w:r>
      <w:r>
        <w:t xml:space="preserve"> za taj stan nakon što ga je </w:t>
      </w:r>
      <w:r w:rsidR="00A103CA">
        <w:t>prodao A</w:t>
      </w:r>
      <w:r w:rsidR="00D17838">
        <w:t>.</w:t>
      </w:r>
      <w:r w:rsidR="00A103CA">
        <w:t xml:space="preserve"> V</w:t>
      </w:r>
      <w:r w:rsidR="00D17838">
        <w:t>.</w:t>
      </w:r>
      <w:r w:rsidR="00A103CA">
        <w:t xml:space="preserve"> po Ugovoru o prodaji stana od 16. listopada 2000. </w:t>
      </w:r>
    </w:p>
    <w:p w:rsidR="00A103CA" w:rsidRDefault="00A103CA" w:rsidP="00E55703"/>
    <w:p w:rsidR="00A103CA" w:rsidRDefault="00A103CA" w:rsidP="00E55703">
      <w:r>
        <w:tab/>
        <w:t xml:space="preserve">To iz jednostavnog razloga </w:t>
      </w:r>
      <w:r w:rsidR="007D4163">
        <w:t>–</w:t>
      </w:r>
      <w:r>
        <w:t xml:space="preserve"> </w:t>
      </w:r>
      <w:r w:rsidR="007D4163">
        <w:t>pravilno</w:t>
      </w:r>
      <w:r w:rsidR="00134554">
        <w:t xml:space="preserve"> zaključuje </w:t>
      </w:r>
      <w:r w:rsidR="007D4163">
        <w:t xml:space="preserve">prvostupanjski sud – jer jedno pravo po samoj logici stvari isključuje drugo od njih. </w:t>
      </w:r>
    </w:p>
    <w:p w:rsidR="007D4163" w:rsidRDefault="007D4163" w:rsidP="00E55703"/>
    <w:p w:rsidR="007D4163" w:rsidRDefault="007D4163" w:rsidP="00E55703">
      <w:r>
        <w:tab/>
        <w:t xml:space="preserve">U kontekstu nedvojbene činjenice da je tužbeni zahtjev neosnovan, pravilno je odlučio prvostupanjski sud odbivši prijedlog tužiteljice za </w:t>
      </w:r>
      <w:r w:rsidR="00CC7325">
        <w:t>određivanje privremene mjer</w:t>
      </w:r>
      <w:r w:rsidR="00134554">
        <w:t>e</w:t>
      </w:r>
      <w:r w:rsidR="00CC7325">
        <w:t xml:space="preserve"> kao neosnovan. </w:t>
      </w:r>
    </w:p>
    <w:p w:rsidR="00CC7325" w:rsidRDefault="00CC7325" w:rsidP="00E55703"/>
    <w:p w:rsidR="00CC7325" w:rsidRDefault="00CC7325" w:rsidP="00E55703">
      <w:r>
        <w:tab/>
        <w:t xml:space="preserve">Nadalje, pravilne su i odluke prvostupanjskog suda pod </w:t>
      </w:r>
      <w:proofErr w:type="spellStart"/>
      <w:r>
        <w:t>toč</w:t>
      </w:r>
      <w:proofErr w:type="spellEnd"/>
      <w:r>
        <w:t xml:space="preserve">. II. i III. </w:t>
      </w:r>
      <w:r w:rsidR="00134554">
        <w:t xml:space="preserve">izreke </w:t>
      </w:r>
      <w:r>
        <w:t xml:space="preserve">rješenja (inače samo paušalno osporene u žalbi tužiteljice). </w:t>
      </w:r>
    </w:p>
    <w:p w:rsidR="00CC7325" w:rsidRDefault="00CC7325" w:rsidP="00E55703"/>
    <w:p w:rsidR="00CC7325" w:rsidRDefault="00CC7325" w:rsidP="00E55703">
      <w:r>
        <w:tab/>
        <w:t xml:space="preserve">Ostalim žalbenim navodima žaliteljica osporava utemeljenost odluke suda o parničnim troškovima. </w:t>
      </w:r>
    </w:p>
    <w:p w:rsidR="00CC7325" w:rsidRDefault="00CC7325" w:rsidP="00E55703"/>
    <w:p w:rsidR="00CC7325" w:rsidRDefault="00CC7325" w:rsidP="00E55703">
      <w:r>
        <w:tab/>
      </w:r>
      <w:r w:rsidR="005F504B">
        <w:t xml:space="preserve">Tako iznosi stajalište da tuženiku za nepravodobno priložene (dostavljene) podneske ne pripada </w:t>
      </w:r>
      <w:r w:rsidR="00134554">
        <w:t>nikakva</w:t>
      </w:r>
      <w:r w:rsidR="005F504B">
        <w:t xml:space="preserve"> nagrada, pa – u tom kontekstu – ističe podnesak tuženika od 1. prosinca 2016. (sa šest dana zakašnjenja</w:t>
      </w:r>
      <w:r w:rsidR="0016235E">
        <w:t xml:space="preserve"> u odnosu na nalog suda) i podnesak tuženika od 3. travnja 2017. (sa tri dana zakašnjenja u odnosu na nalog suda). </w:t>
      </w:r>
    </w:p>
    <w:p w:rsidR="0016235E" w:rsidRDefault="0016235E" w:rsidP="00E55703"/>
    <w:p w:rsidR="0019335B" w:rsidRDefault="0016235E" w:rsidP="00E55703">
      <w:r>
        <w:tab/>
        <w:t>S tim u vezi potrebno je odgovoriti kako je prvostupanjski sud, obrazlažući odluku o parničnom trošku u posljednjem odjeljku na str. 17. presude</w:t>
      </w:r>
      <w:r w:rsidR="00130B61">
        <w:t xml:space="preserve"> i rješenja</w:t>
      </w:r>
      <w:r w:rsidR="00851258">
        <w:t>,</w:t>
      </w:r>
      <w:r>
        <w:t xml:space="preserve"> naveo da se </w:t>
      </w:r>
      <w:r w:rsidR="00E67C9A">
        <w:t xml:space="preserve">vodio kriterijem iz čl. 155. st. 1. ZPP, te je – shodno istaknutom – očito smatrao da su spomenuta dva podneska bila potrebna. Pored toga, sudski procesni rokovi nisu zakonski </w:t>
      </w:r>
      <w:proofErr w:type="spellStart"/>
      <w:r w:rsidR="00E67C9A">
        <w:t>prekluzivni</w:t>
      </w:r>
      <w:proofErr w:type="spellEnd"/>
      <w:r w:rsidR="00E67C9A">
        <w:t xml:space="preserve"> rokovi </w:t>
      </w:r>
      <w:r w:rsidR="00FF4D88">
        <w:t>pa stoga sud</w:t>
      </w:r>
      <w:r w:rsidR="00130B61">
        <w:t xml:space="preserve"> može</w:t>
      </w:r>
      <w:r w:rsidR="00FF4D88">
        <w:t xml:space="preserve"> priznati i podnesak dostavljen izvan sudskog roka (tim prije što </w:t>
      </w:r>
      <w:r w:rsidR="00851258">
        <w:t xml:space="preserve">vremensko </w:t>
      </w:r>
      <w:r w:rsidR="00130B61">
        <w:t xml:space="preserve">odstupanje </w:t>
      </w:r>
      <w:r w:rsidR="00FF4D88">
        <w:t xml:space="preserve">nije ekscesne naravi) ako smatra da doprinosi činjeničnom ili </w:t>
      </w:r>
      <w:r w:rsidR="0019335B">
        <w:t xml:space="preserve">pravnom razjašnjenu merituma spora. </w:t>
      </w:r>
    </w:p>
    <w:p w:rsidR="0019335B" w:rsidRDefault="0019335B" w:rsidP="00E55703"/>
    <w:p w:rsidR="0016235E" w:rsidRDefault="0019335B" w:rsidP="00E55703">
      <w:r>
        <w:tab/>
        <w:t xml:space="preserve">I ostali dijelovi odluke o parničnom trošku su valjano obrazloženi. </w:t>
      </w:r>
    </w:p>
    <w:p w:rsidR="0019335B" w:rsidRDefault="0019335B" w:rsidP="00E55703"/>
    <w:p w:rsidR="00D2710B" w:rsidRDefault="0019335B" w:rsidP="00DF1769">
      <w:r>
        <w:tab/>
        <w:t xml:space="preserve">Dakle, kako nisu ostvareni žalbeni razlozi, a </w:t>
      </w:r>
      <w:r w:rsidR="00D2710B">
        <w:t>niti razlozi na koje drugostupanjski sud pazi po službenoj dužnosti, odlučeno</w:t>
      </w:r>
      <w:r>
        <w:t xml:space="preserve"> je kao </w:t>
      </w:r>
      <w:r w:rsidR="00D2710B">
        <w:t xml:space="preserve">u izreci na osnovu čl. 368. st. 1. </w:t>
      </w:r>
      <w:r>
        <w:t xml:space="preserve">ZPP </w:t>
      </w:r>
      <w:r w:rsidR="00D2710B">
        <w:t xml:space="preserve">i čl. 380. </w:t>
      </w:r>
      <w:proofErr w:type="spellStart"/>
      <w:r w:rsidR="00D2710B">
        <w:t>toč</w:t>
      </w:r>
      <w:proofErr w:type="spellEnd"/>
      <w:r w:rsidR="00D2710B">
        <w:t xml:space="preserve">. 2. ZPP. </w:t>
      </w:r>
    </w:p>
    <w:p w:rsidR="00D2710B" w:rsidRDefault="00D2710B" w:rsidP="00DF1769"/>
    <w:p w:rsidR="009E0D55" w:rsidRDefault="00D2710B" w:rsidP="00DF1769">
      <w:r>
        <w:tab/>
        <w:t xml:space="preserve">Zahtjev </w:t>
      </w:r>
      <w:r w:rsidR="00260234">
        <w:t xml:space="preserve">tuženika za naknadu troška odgovora na žalbu nije prihvaćen, jer ta radnja nije bila nužna </w:t>
      </w:r>
      <w:r w:rsidR="00026944">
        <w:t xml:space="preserve">(čl. 155. st. 1. ZPP). </w:t>
      </w:r>
    </w:p>
    <w:p w:rsidR="009F2A4A" w:rsidRDefault="009F2A4A" w:rsidP="009F2A4A">
      <w:pPr>
        <w:pStyle w:val="StandardWeb"/>
        <w:spacing w:before="0" w:beforeAutospacing="0" w:after="0" w:afterAutospacing="0"/>
        <w:jc w:val="center"/>
      </w:pPr>
    </w:p>
    <w:p w:rsidR="00BC299E" w:rsidRDefault="00BC299E" w:rsidP="009F2A4A">
      <w:pPr>
        <w:pStyle w:val="StandardWeb"/>
        <w:spacing w:before="0" w:beforeAutospacing="0" w:after="0" w:afterAutospacing="0"/>
        <w:jc w:val="center"/>
      </w:pPr>
      <w:r>
        <w:t>Osijek,</w:t>
      </w:r>
      <w:r w:rsidR="00260234">
        <w:t xml:space="preserve"> 10. siječnja 2019.</w:t>
      </w:r>
    </w:p>
    <w:p w:rsidR="00936684" w:rsidRPr="00B0629D" w:rsidRDefault="00BC299E" w:rsidP="00260234">
      <w:pPr>
        <w:jc w:val="center"/>
      </w:pPr>
      <w:r>
        <w:rPr>
          <w:rFonts w:eastAsia="Times New Roman"/>
          <w:szCs w:val="20"/>
        </w:rPr>
        <w:tab/>
      </w:r>
      <w:r>
        <w:rPr>
          <w:rFonts w:eastAsia="Times New Roman"/>
          <w:szCs w:val="20"/>
        </w:rPr>
        <w:tab/>
      </w:r>
      <w:r>
        <w:rPr>
          <w:rFonts w:eastAsia="Times New Roman"/>
          <w:szCs w:val="20"/>
        </w:rPr>
        <w:tab/>
      </w:r>
      <w:r>
        <w:rPr>
          <w:rFonts w:eastAsia="Times New Roman"/>
          <w:szCs w:val="20"/>
        </w:rPr>
        <w:tab/>
      </w:r>
      <w:r w:rsidR="00936684">
        <w:rPr>
          <w:rFonts w:eastAsia="Times New Roman"/>
          <w:szCs w:val="20"/>
        </w:rPr>
        <w:t xml:space="preserve"> </w:t>
      </w:r>
    </w:p>
    <w:p w:rsidR="00260234" w:rsidRPr="001F093D" w:rsidRDefault="00260234" w:rsidP="009F2A4A"/>
    <w:p w:rsidR="009F23FF" w:rsidRDefault="009F23FF" w:rsidP="009F23FF">
      <w:pPr>
        <w:jc w:val="center"/>
      </w:pPr>
      <w:r>
        <w:tab/>
      </w:r>
      <w:r>
        <w:tab/>
      </w:r>
      <w:r>
        <w:tab/>
      </w:r>
      <w:r>
        <w:tab/>
      </w:r>
      <w:r>
        <w:tab/>
      </w:r>
      <w:r>
        <w:tab/>
      </w:r>
      <w:r>
        <w:tab/>
      </w:r>
      <w:r>
        <w:tab/>
        <w:t>Predsjednica vijeća</w:t>
      </w:r>
    </w:p>
    <w:p w:rsidR="009F2A4A" w:rsidRDefault="009F23FF" w:rsidP="009F23FF">
      <w:pPr>
        <w:pStyle w:val="Bezproreda"/>
        <w:jc w:val="center"/>
      </w:pPr>
      <w:r>
        <w:tab/>
      </w:r>
      <w:r>
        <w:tab/>
      </w:r>
      <w:r>
        <w:tab/>
      </w:r>
      <w:r>
        <w:tab/>
      </w:r>
      <w:r>
        <w:tab/>
      </w:r>
      <w:r>
        <w:tab/>
      </w:r>
      <w:r>
        <w:tab/>
      </w:r>
      <w:r>
        <w:tab/>
        <w:t xml:space="preserve">dr. sc. Sanja Zagrajski, v. r. </w:t>
      </w:r>
    </w:p>
    <w:p w:rsidR="009F23FF" w:rsidRDefault="009F23FF" w:rsidP="009F23FF">
      <w:pPr>
        <w:pStyle w:val="Bezproreda"/>
        <w:jc w:val="center"/>
      </w:pPr>
    </w:p>
    <w:p w:rsidR="009F23FF" w:rsidRDefault="009F23FF" w:rsidP="009F23FF">
      <w:pPr>
        <w:pStyle w:val="Bezproreda"/>
        <w:jc w:val="center"/>
      </w:pPr>
      <w:bookmarkStart w:id="0" w:name="_GoBack"/>
      <w:bookmarkEnd w:id="0"/>
    </w:p>
    <w:sectPr w:rsidR="009F23FF" w:rsidSect="009F45CE">
      <w:head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53" w:rsidRDefault="00E96D53" w:rsidP="009F45CE">
      <w:r>
        <w:separator/>
      </w:r>
    </w:p>
  </w:endnote>
  <w:endnote w:type="continuationSeparator" w:id="0">
    <w:p w:rsidR="00E96D53" w:rsidRDefault="00E96D53" w:rsidP="009F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53" w:rsidRDefault="00E96D53" w:rsidP="009F45CE">
      <w:r>
        <w:separator/>
      </w:r>
    </w:p>
  </w:footnote>
  <w:footnote w:type="continuationSeparator" w:id="0">
    <w:p w:rsidR="00E96D53" w:rsidRDefault="00E96D53" w:rsidP="009F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CE" w:rsidRDefault="009F45CE" w:rsidP="00403C10">
    <w:pPr>
      <w:pStyle w:val="Zaglavlje"/>
      <w:jc w:val="left"/>
    </w:pPr>
    <w:r>
      <w:tab/>
    </w:r>
    <w:sdt>
      <w:sdtPr>
        <w:id w:val="857317575"/>
        <w:docPartObj>
          <w:docPartGallery w:val="Page Numbers (Top of Page)"/>
          <w:docPartUnique/>
        </w:docPartObj>
      </w:sdtPr>
      <w:sdtEndPr/>
      <w:sdtContent>
        <w:r>
          <w:fldChar w:fldCharType="begin"/>
        </w:r>
        <w:r>
          <w:instrText>PAGE   \* MERGEFORMAT</w:instrText>
        </w:r>
        <w:r>
          <w:fldChar w:fldCharType="separate"/>
        </w:r>
        <w:r w:rsidR="004B3B92">
          <w:rPr>
            <w:noProof/>
          </w:rPr>
          <w:t>6</w:t>
        </w:r>
        <w:r>
          <w:fldChar w:fldCharType="end"/>
        </w:r>
      </w:sdtContent>
    </w:sdt>
    <w:r>
      <w:tab/>
    </w:r>
    <w:r w:rsidR="00403C10" w:rsidRPr="00403C10">
      <w:t xml:space="preserve">Poslovni broj </w:t>
    </w:r>
    <w:proofErr w:type="spellStart"/>
    <w:r w:rsidR="00403C10" w:rsidRPr="00403C10">
      <w:t>Gž</w:t>
    </w:r>
    <w:proofErr w:type="spellEnd"/>
    <w:r w:rsidR="00403C10" w:rsidRPr="00403C10">
      <w:t>-</w:t>
    </w:r>
    <w:r w:rsidR="00E20F43">
      <w:t>2292/2017-2</w:t>
    </w:r>
  </w:p>
  <w:p w:rsidR="009F2A4A" w:rsidRDefault="009F2A4A" w:rsidP="00403C10">
    <w:pPr>
      <w:pStyle w:val="Zaglavlj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A387C"/>
    <w:multiLevelType w:val="hybridMultilevel"/>
    <w:tmpl w:val="3AA2A5E0"/>
    <w:lvl w:ilvl="0" w:tplc="041A0013">
      <w:start w:val="1"/>
      <w:numFmt w:val="upperRoman"/>
      <w:lvlText w:val="%1."/>
      <w:lvlJc w:val="righ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
    <w:nsid w:val="77140DDF"/>
    <w:multiLevelType w:val="hybridMultilevel"/>
    <w:tmpl w:val="BA0C0BC0"/>
    <w:lvl w:ilvl="0" w:tplc="BCB61E08">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0E"/>
    <w:rsid w:val="00026944"/>
    <w:rsid w:val="000309CC"/>
    <w:rsid w:val="00031ABD"/>
    <w:rsid w:val="0004161B"/>
    <w:rsid w:val="00050F47"/>
    <w:rsid w:val="000751B3"/>
    <w:rsid w:val="00083376"/>
    <w:rsid w:val="000A0002"/>
    <w:rsid w:val="000C6A97"/>
    <w:rsid w:val="000F1F6B"/>
    <w:rsid w:val="00130B61"/>
    <w:rsid w:val="00131BD5"/>
    <w:rsid w:val="00134554"/>
    <w:rsid w:val="00140907"/>
    <w:rsid w:val="0016235E"/>
    <w:rsid w:val="00180022"/>
    <w:rsid w:val="001932B9"/>
    <w:rsid w:val="0019335B"/>
    <w:rsid w:val="0019489D"/>
    <w:rsid w:val="001976B3"/>
    <w:rsid w:val="001A15A2"/>
    <w:rsid w:val="00205F97"/>
    <w:rsid w:val="00210C14"/>
    <w:rsid w:val="00240C4D"/>
    <w:rsid w:val="00242E9D"/>
    <w:rsid w:val="0026011C"/>
    <w:rsid w:val="00260234"/>
    <w:rsid w:val="002642FB"/>
    <w:rsid w:val="00283568"/>
    <w:rsid w:val="002A4D91"/>
    <w:rsid w:val="002A791F"/>
    <w:rsid w:val="002B4C38"/>
    <w:rsid w:val="002B66CA"/>
    <w:rsid w:val="002C4878"/>
    <w:rsid w:val="002C797A"/>
    <w:rsid w:val="002C7D90"/>
    <w:rsid w:val="002D0B90"/>
    <w:rsid w:val="002D18C4"/>
    <w:rsid w:val="002F26AC"/>
    <w:rsid w:val="003066E0"/>
    <w:rsid w:val="00320BF3"/>
    <w:rsid w:val="003400C2"/>
    <w:rsid w:val="00344E3A"/>
    <w:rsid w:val="0038179E"/>
    <w:rsid w:val="0038460F"/>
    <w:rsid w:val="00384B2D"/>
    <w:rsid w:val="003D3C6D"/>
    <w:rsid w:val="003D79D7"/>
    <w:rsid w:val="003D7B46"/>
    <w:rsid w:val="003E6F2C"/>
    <w:rsid w:val="003F34DD"/>
    <w:rsid w:val="00403C10"/>
    <w:rsid w:val="004133B0"/>
    <w:rsid w:val="00421897"/>
    <w:rsid w:val="00422B69"/>
    <w:rsid w:val="0043577C"/>
    <w:rsid w:val="00441078"/>
    <w:rsid w:val="00446F64"/>
    <w:rsid w:val="004472B6"/>
    <w:rsid w:val="004951A3"/>
    <w:rsid w:val="004B039C"/>
    <w:rsid w:val="004B3B92"/>
    <w:rsid w:val="004C4CD0"/>
    <w:rsid w:val="004D0D32"/>
    <w:rsid w:val="004E04D0"/>
    <w:rsid w:val="004E3B2C"/>
    <w:rsid w:val="004F4327"/>
    <w:rsid w:val="00503B2D"/>
    <w:rsid w:val="00505A08"/>
    <w:rsid w:val="00523768"/>
    <w:rsid w:val="00527282"/>
    <w:rsid w:val="00531BA6"/>
    <w:rsid w:val="005331B2"/>
    <w:rsid w:val="0055170A"/>
    <w:rsid w:val="00582E36"/>
    <w:rsid w:val="0059384D"/>
    <w:rsid w:val="00596410"/>
    <w:rsid w:val="00596BF2"/>
    <w:rsid w:val="00597276"/>
    <w:rsid w:val="005A79DB"/>
    <w:rsid w:val="005B1FBC"/>
    <w:rsid w:val="005B2D8F"/>
    <w:rsid w:val="005C083D"/>
    <w:rsid w:val="005E1550"/>
    <w:rsid w:val="005F0492"/>
    <w:rsid w:val="005F504B"/>
    <w:rsid w:val="005F6B1D"/>
    <w:rsid w:val="00632076"/>
    <w:rsid w:val="00637A2F"/>
    <w:rsid w:val="00662FEC"/>
    <w:rsid w:val="00664CC0"/>
    <w:rsid w:val="00670C4A"/>
    <w:rsid w:val="006713E6"/>
    <w:rsid w:val="0067227F"/>
    <w:rsid w:val="0067761B"/>
    <w:rsid w:val="00687582"/>
    <w:rsid w:val="00692434"/>
    <w:rsid w:val="006A488D"/>
    <w:rsid w:val="006A72C9"/>
    <w:rsid w:val="006C193D"/>
    <w:rsid w:val="006C33FB"/>
    <w:rsid w:val="006F51D7"/>
    <w:rsid w:val="0070494A"/>
    <w:rsid w:val="007073DB"/>
    <w:rsid w:val="00744080"/>
    <w:rsid w:val="00751674"/>
    <w:rsid w:val="00770F8B"/>
    <w:rsid w:val="00780E0E"/>
    <w:rsid w:val="007C1EF9"/>
    <w:rsid w:val="007C708F"/>
    <w:rsid w:val="007D4163"/>
    <w:rsid w:val="007E2D01"/>
    <w:rsid w:val="007E5374"/>
    <w:rsid w:val="007F4123"/>
    <w:rsid w:val="00802C25"/>
    <w:rsid w:val="00803EA1"/>
    <w:rsid w:val="0081390E"/>
    <w:rsid w:val="00823139"/>
    <w:rsid w:val="00826DDC"/>
    <w:rsid w:val="00851258"/>
    <w:rsid w:val="00864CC7"/>
    <w:rsid w:val="00886A82"/>
    <w:rsid w:val="008925D3"/>
    <w:rsid w:val="008A2D5C"/>
    <w:rsid w:val="008B44A1"/>
    <w:rsid w:val="008D4067"/>
    <w:rsid w:val="008E17B0"/>
    <w:rsid w:val="009013B4"/>
    <w:rsid w:val="00926F89"/>
    <w:rsid w:val="00936684"/>
    <w:rsid w:val="0094279B"/>
    <w:rsid w:val="00943E34"/>
    <w:rsid w:val="00946F39"/>
    <w:rsid w:val="00953E06"/>
    <w:rsid w:val="00966239"/>
    <w:rsid w:val="009671B9"/>
    <w:rsid w:val="0097089B"/>
    <w:rsid w:val="00996D47"/>
    <w:rsid w:val="009A313F"/>
    <w:rsid w:val="009A465B"/>
    <w:rsid w:val="009B7AAE"/>
    <w:rsid w:val="009C186D"/>
    <w:rsid w:val="009D3D8C"/>
    <w:rsid w:val="009E0D55"/>
    <w:rsid w:val="009F0E54"/>
    <w:rsid w:val="009F23FF"/>
    <w:rsid w:val="009F2A4A"/>
    <w:rsid w:val="009F45CE"/>
    <w:rsid w:val="00A103CA"/>
    <w:rsid w:val="00A123DF"/>
    <w:rsid w:val="00A20B46"/>
    <w:rsid w:val="00A26718"/>
    <w:rsid w:val="00A419A3"/>
    <w:rsid w:val="00A508C4"/>
    <w:rsid w:val="00A560D6"/>
    <w:rsid w:val="00A57FD9"/>
    <w:rsid w:val="00A64479"/>
    <w:rsid w:val="00A722DB"/>
    <w:rsid w:val="00A770AA"/>
    <w:rsid w:val="00A9478B"/>
    <w:rsid w:val="00AA1862"/>
    <w:rsid w:val="00AB0FD2"/>
    <w:rsid w:val="00AC17ED"/>
    <w:rsid w:val="00AD3989"/>
    <w:rsid w:val="00AE1851"/>
    <w:rsid w:val="00AF0A7A"/>
    <w:rsid w:val="00AF29AB"/>
    <w:rsid w:val="00AF5CDD"/>
    <w:rsid w:val="00B00FFB"/>
    <w:rsid w:val="00B10DEC"/>
    <w:rsid w:val="00B23899"/>
    <w:rsid w:val="00B31FB2"/>
    <w:rsid w:val="00B33F2C"/>
    <w:rsid w:val="00B44EEF"/>
    <w:rsid w:val="00B45281"/>
    <w:rsid w:val="00B50D25"/>
    <w:rsid w:val="00B51A5D"/>
    <w:rsid w:val="00B64BC6"/>
    <w:rsid w:val="00B65B3A"/>
    <w:rsid w:val="00B67F49"/>
    <w:rsid w:val="00B8157E"/>
    <w:rsid w:val="00B96726"/>
    <w:rsid w:val="00B9746F"/>
    <w:rsid w:val="00BA53DB"/>
    <w:rsid w:val="00BB53E0"/>
    <w:rsid w:val="00BB69EB"/>
    <w:rsid w:val="00BC299E"/>
    <w:rsid w:val="00BC6086"/>
    <w:rsid w:val="00BE49F4"/>
    <w:rsid w:val="00BE5AF8"/>
    <w:rsid w:val="00BF5A12"/>
    <w:rsid w:val="00C1287B"/>
    <w:rsid w:val="00C2009B"/>
    <w:rsid w:val="00C252A7"/>
    <w:rsid w:val="00C34114"/>
    <w:rsid w:val="00C40747"/>
    <w:rsid w:val="00C41312"/>
    <w:rsid w:val="00C43256"/>
    <w:rsid w:val="00C43FC1"/>
    <w:rsid w:val="00C54C92"/>
    <w:rsid w:val="00C54F88"/>
    <w:rsid w:val="00C63F4E"/>
    <w:rsid w:val="00C709E3"/>
    <w:rsid w:val="00C94C2B"/>
    <w:rsid w:val="00CC7325"/>
    <w:rsid w:val="00CC79CA"/>
    <w:rsid w:val="00CE6A79"/>
    <w:rsid w:val="00D17838"/>
    <w:rsid w:val="00D17A75"/>
    <w:rsid w:val="00D2710B"/>
    <w:rsid w:val="00D3013D"/>
    <w:rsid w:val="00D37D8C"/>
    <w:rsid w:val="00D37E18"/>
    <w:rsid w:val="00D442EB"/>
    <w:rsid w:val="00D576FA"/>
    <w:rsid w:val="00D916A6"/>
    <w:rsid w:val="00DA043D"/>
    <w:rsid w:val="00DB052E"/>
    <w:rsid w:val="00DC4F2F"/>
    <w:rsid w:val="00DD3C04"/>
    <w:rsid w:val="00E003A8"/>
    <w:rsid w:val="00E021D2"/>
    <w:rsid w:val="00E17A77"/>
    <w:rsid w:val="00E20F43"/>
    <w:rsid w:val="00E432C5"/>
    <w:rsid w:val="00E53FF4"/>
    <w:rsid w:val="00E55703"/>
    <w:rsid w:val="00E67C9A"/>
    <w:rsid w:val="00E858D5"/>
    <w:rsid w:val="00E96D53"/>
    <w:rsid w:val="00EB431D"/>
    <w:rsid w:val="00EB7869"/>
    <w:rsid w:val="00EC1228"/>
    <w:rsid w:val="00EC630F"/>
    <w:rsid w:val="00F103F1"/>
    <w:rsid w:val="00F302A5"/>
    <w:rsid w:val="00F3250E"/>
    <w:rsid w:val="00F60478"/>
    <w:rsid w:val="00F62FCD"/>
    <w:rsid w:val="00F63581"/>
    <w:rsid w:val="00F67332"/>
    <w:rsid w:val="00F708FF"/>
    <w:rsid w:val="00F849C9"/>
    <w:rsid w:val="00F96CC2"/>
    <w:rsid w:val="00FB206A"/>
    <w:rsid w:val="00FB7850"/>
    <w:rsid w:val="00FD661C"/>
    <w:rsid w:val="00FE0801"/>
    <w:rsid w:val="00FF4D8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8C"/>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unhideWhenUsed/>
    <w:rsid w:val="008E17B0"/>
    <w:pPr>
      <w:tabs>
        <w:tab w:val="center" w:pos="0"/>
        <w:tab w:val="left" w:pos="741"/>
      </w:tabs>
      <w:suppressAutoHyphens/>
      <w:ind w:firstLine="708"/>
    </w:pPr>
    <w:rPr>
      <w:rFonts w:eastAsia="Times New Roman" w:cs="Times New Roman"/>
      <w:kern w:val="2"/>
      <w:szCs w:val="24"/>
      <w:lang w:eastAsia="hr-HR"/>
    </w:rPr>
  </w:style>
  <w:style w:type="character" w:customStyle="1" w:styleId="UvuenotijelotekstaChar">
    <w:name w:val="Uvučeno tijelo teksta Char"/>
    <w:basedOn w:val="Zadanifontodlomka"/>
    <w:link w:val="Uvuenotijeloteksta"/>
    <w:rsid w:val="008E17B0"/>
    <w:rPr>
      <w:rFonts w:ascii="Times New Roman" w:eastAsia="Times New Roman" w:hAnsi="Times New Roman" w:cs="Times New Roman"/>
      <w:kern w:val="2"/>
      <w:sz w:val="24"/>
      <w:szCs w:val="24"/>
      <w:lang w:eastAsia="hr-HR"/>
    </w:rPr>
  </w:style>
  <w:style w:type="paragraph" w:styleId="Bezproreda">
    <w:name w:val="No Spacing"/>
    <w:uiPriority w:val="1"/>
    <w:qFormat/>
    <w:rsid w:val="00240C4D"/>
    <w:pPr>
      <w:spacing w:after="0" w:line="240" w:lineRule="auto"/>
      <w:jc w:val="both"/>
    </w:pPr>
    <w:rPr>
      <w:rFonts w:ascii="Times New Roman" w:hAnsi="Times New Roman"/>
      <w:sz w:val="24"/>
    </w:rPr>
  </w:style>
  <w:style w:type="paragraph" w:styleId="Zaglavlje">
    <w:name w:val="header"/>
    <w:basedOn w:val="Normal"/>
    <w:link w:val="ZaglavljeChar"/>
    <w:uiPriority w:val="99"/>
    <w:unhideWhenUsed/>
    <w:rsid w:val="009F45CE"/>
    <w:pPr>
      <w:tabs>
        <w:tab w:val="center" w:pos="4536"/>
        <w:tab w:val="right" w:pos="9072"/>
      </w:tabs>
    </w:pPr>
  </w:style>
  <w:style w:type="character" w:customStyle="1" w:styleId="ZaglavljeChar">
    <w:name w:val="Zaglavlje Char"/>
    <w:basedOn w:val="Zadanifontodlomka"/>
    <w:link w:val="Zaglavlje"/>
    <w:uiPriority w:val="99"/>
    <w:rsid w:val="009F45CE"/>
    <w:rPr>
      <w:rFonts w:ascii="Times New Roman" w:hAnsi="Times New Roman"/>
      <w:sz w:val="24"/>
    </w:rPr>
  </w:style>
  <w:style w:type="paragraph" w:styleId="Podnoje">
    <w:name w:val="footer"/>
    <w:basedOn w:val="Normal"/>
    <w:link w:val="PodnojeChar"/>
    <w:uiPriority w:val="99"/>
    <w:unhideWhenUsed/>
    <w:rsid w:val="009F45CE"/>
    <w:pPr>
      <w:tabs>
        <w:tab w:val="center" w:pos="4536"/>
        <w:tab w:val="right" w:pos="9072"/>
      </w:tabs>
    </w:pPr>
  </w:style>
  <w:style w:type="character" w:customStyle="1" w:styleId="PodnojeChar">
    <w:name w:val="Podnožje Char"/>
    <w:basedOn w:val="Zadanifontodlomka"/>
    <w:link w:val="Podnoje"/>
    <w:uiPriority w:val="99"/>
    <w:rsid w:val="009F45CE"/>
    <w:rPr>
      <w:rFonts w:ascii="Times New Roman" w:hAnsi="Times New Roman"/>
      <w:sz w:val="24"/>
    </w:rPr>
  </w:style>
  <w:style w:type="character" w:customStyle="1" w:styleId="NormalLatinicaVerdanaChar1">
    <w:name w:val="Normal + (Latinica) Verdana Char1"/>
    <w:aliases w:val="ObostranoNormal + Verdana Char1,11 pt Char1,Obostrano Char1"/>
    <w:rsid w:val="001A15A2"/>
    <w:rPr>
      <w:rFonts w:ascii="Verdana" w:hAnsi="Verdana" w:hint="default"/>
      <w:sz w:val="22"/>
      <w:szCs w:val="22"/>
      <w:lang w:val="hr-HR" w:eastAsia="hr-HR" w:bidi="ar-SA"/>
    </w:rPr>
  </w:style>
  <w:style w:type="character" w:customStyle="1" w:styleId="st1">
    <w:name w:val="st1"/>
    <w:basedOn w:val="Zadanifontodlomka"/>
    <w:rsid w:val="00C34114"/>
  </w:style>
  <w:style w:type="paragraph" w:styleId="Tekstbalonia">
    <w:name w:val="Balloon Text"/>
    <w:basedOn w:val="Normal"/>
    <w:link w:val="TekstbaloniaChar"/>
    <w:uiPriority w:val="99"/>
    <w:semiHidden/>
    <w:unhideWhenUsed/>
    <w:rsid w:val="00A123DF"/>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3DF"/>
    <w:rPr>
      <w:rFonts w:ascii="Tahoma" w:hAnsi="Tahoma" w:cs="Tahoma"/>
      <w:sz w:val="16"/>
      <w:szCs w:val="16"/>
    </w:rPr>
  </w:style>
  <w:style w:type="paragraph" w:customStyle="1" w:styleId="VSVerzija">
    <w:name w:val="VS_Verzija"/>
    <w:basedOn w:val="Normal"/>
    <w:rsid w:val="00403C10"/>
    <w:rPr>
      <w:rFonts w:eastAsia="Times New Roman" w:cs="Times New Roman"/>
      <w:szCs w:val="24"/>
      <w:lang w:eastAsia="hr-HR"/>
    </w:rPr>
  </w:style>
  <w:style w:type="paragraph" w:customStyle="1" w:styleId="Novoselac">
    <w:name w:val="Novoselac"/>
    <w:rsid w:val="00BC299E"/>
    <w:pPr>
      <w:spacing w:after="0" w:line="240" w:lineRule="auto"/>
    </w:pPr>
    <w:rPr>
      <w:rFonts w:ascii="Times New Roman" w:hAnsi="Times New Roman"/>
      <w:sz w:val="24"/>
    </w:rPr>
  </w:style>
  <w:style w:type="paragraph" w:styleId="StandardWeb">
    <w:name w:val="Normal (Web)"/>
    <w:basedOn w:val="Normal"/>
    <w:uiPriority w:val="99"/>
    <w:unhideWhenUsed/>
    <w:rsid w:val="00692434"/>
    <w:pPr>
      <w:spacing w:before="100" w:beforeAutospacing="1" w:after="100" w:afterAutospacing="1"/>
      <w:jc w:val="left"/>
    </w:pPr>
    <w:rPr>
      <w:rFonts w:cs="Times New Roman"/>
      <w:szCs w:val="24"/>
      <w:lang w:eastAsia="hr-HR"/>
    </w:rPr>
  </w:style>
  <w:style w:type="paragraph" w:styleId="Tijeloteksta">
    <w:name w:val="Body Text"/>
    <w:basedOn w:val="Normal"/>
    <w:link w:val="TijelotekstaChar"/>
    <w:semiHidden/>
    <w:unhideWhenUsed/>
    <w:rsid w:val="00EC630F"/>
    <w:pPr>
      <w:spacing w:after="120"/>
      <w:jc w:val="left"/>
    </w:pPr>
    <w:rPr>
      <w:rFonts w:eastAsia="Times New Roman" w:cs="Times New Roman"/>
      <w:szCs w:val="20"/>
      <w:lang w:val="en-US" w:eastAsia="hr-HR"/>
    </w:rPr>
  </w:style>
  <w:style w:type="character" w:customStyle="1" w:styleId="TijelotekstaChar">
    <w:name w:val="Tijelo teksta Char"/>
    <w:basedOn w:val="Zadanifontodlomka"/>
    <w:link w:val="Tijeloteksta"/>
    <w:semiHidden/>
    <w:rsid w:val="00EC630F"/>
    <w:rPr>
      <w:rFonts w:ascii="Times New Roman" w:eastAsia="Times New Roman" w:hAnsi="Times New Roman" w:cs="Times New Roman"/>
      <w:sz w:val="24"/>
      <w:szCs w:val="20"/>
      <w:lang w:val="en-US" w:eastAsia="hr-HR"/>
    </w:rPr>
  </w:style>
  <w:style w:type="table" w:styleId="Reetkatablice">
    <w:name w:val="Table Grid"/>
    <w:basedOn w:val="Obinatablica"/>
    <w:uiPriority w:val="59"/>
    <w:rsid w:val="009F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2C797A"/>
    <w:rPr>
      <w:color w:val="808080"/>
      <w:bdr w:val="none" w:sz="0" w:space="0" w:color="auto"/>
      <w:shd w:val="clear" w:color="auto" w:fill="auto"/>
    </w:rPr>
  </w:style>
  <w:style w:type="character" w:customStyle="1" w:styleId="eSPISCCParagraphDefaultFont">
    <w:name w:val="eSPIS_CC_Paragraph Default Font"/>
    <w:basedOn w:val="Zadanifontodlomka"/>
    <w:rsid w:val="002C797A"/>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2C797A"/>
    <w:rPr>
      <w:szCs w:val="24"/>
      <w:bdr w:val="none" w:sz="0" w:space="0" w:color="auto"/>
      <w:shd w:val="clear" w:color="auto" w:fill="FFFFCC"/>
      <w:lang w:val="hr-HR"/>
    </w:rPr>
  </w:style>
  <w:style w:type="character" w:customStyle="1" w:styleId="PozadinaSvijetloCrvena">
    <w:name w:val="Pozadina_SvijetloCrvena"/>
    <w:basedOn w:val="eSPISCCParagraphDefaultFont"/>
    <w:rsid w:val="002C797A"/>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2C797A"/>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8C"/>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unhideWhenUsed/>
    <w:rsid w:val="008E17B0"/>
    <w:pPr>
      <w:tabs>
        <w:tab w:val="center" w:pos="0"/>
        <w:tab w:val="left" w:pos="741"/>
      </w:tabs>
      <w:suppressAutoHyphens/>
      <w:ind w:firstLine="708"/>
    </w:pPr>
    <w:rPr>
      <w:rFonts w:eastAsia="Times New Roman" w:cs="Times New Roman"/>
      <w:kern w:val="2"/>
      <w:szCs w:val="24"/>
      <w:lang w:eastAsia="hr-HR"/>
    </w:rPr>
  </w:style>
  <w:style w:type="character" w:customStyle="1" w:styleId="UvuenotijelotekstaChar">
    <w:name w:val="Uvučeno tijelo teksta Char"/>
    <w:basedOn w:val="Zadanifontodlomka"/>
    <w:link w:val="Uvuenotijeloteksta"/>
    <w:rsid w:val="008E17B0"/>
    <w:rPr>
      <w:rFonts w:ascii="Times New Roman" w:eastAsia="Times New Roman" w:hAnsi="Times New Roman" w:cs="Times New Roman"/>
      <w:kern w:val="2"/>
      <w:sz w:val="24"/>
      <w:szCs w:val="24"/>
      <w:lang w:eastAsia="hr-HR"/>
    </w:rPr>
  </w:style>
  <w:style w:type="paragraph" w:styleId="Bezproreda">
    <w:name w:val="No Spacing"/>
    <w:uiPriority w:val="1"/>
    <w:qFormat/>
    <w:rsid w:val="00240C4D"/>
    <w:pPr>
      <w:spacing w:after="0" w:line="240" w:lineRule="auto"/>
      <w:jc w:val="both"/>
    </w:pPr>
    <w:rPr>
      <w:rFonts w:ascii="Times New Roman" w:hAnsi="Times New Roman"/>
      <w:sz w:val="24"/>
    </w:rPr>
  </w:style>
  <w:style w:type="paragraph" w:styleId="Zaglavlje">
    <w:name w:val="header"/>
    <w:basedOn w:val="Normal"/>
    <w:link w:val="ZaglavljeChar"/>
    <w:uiPriority w:val="99"/>
    <w:unhideWhenUsed/>
    <w:rsid w:val="009F45CE"/>
    <w:pPr>
      <w:tabs>
        <w:tab w:val="center" w:pos="4536"/>
        <w:tab w:val="right" w:pos="9072"/>
      </w:tabs>
    </w:pPr>
  </w:style>
  <w:style w:type="character" w:customStyle="1" w:styleId="ZaglavljeChar">
    <w:name w:val="Zaglavlje Char"/>
    <w:basedOn w:val="Zadanifontodlomka"/>
    <w:link w:val="Zaglavlje"/>
    <w:uiPriority w:val="99"/>
    <w:rsid w:val="009F45CE"/>
    <w:rPr>
      <w:rFonts w:ascii="Times New Roman" w:hAnsi="Times New Roman"/>
      <w:sz w:val="24"/>
    </w:rPr>
  </w:style>
  <w:style w:type="paragraph" w:styleId="Podnoje">
    <w:name w:val="footer"/>
    <w:basedOn w:val="Normal"/>
    <w:link w:val="PodnojeChar"/>
    <w:uiPriority w:val="99"/>
    <w:unhideWhenUsed/>
    <w:rsid w:val="009F45CE"/>
    <w:pPr>
      <w:tabs>
        <w:tab w:val="center" w:pos="4536"/>
        <w:tab w:val="right" w:pos="9072"/>
      </w:tabs>
    </w:pPr>
  </w:style>
  <w:style w:type="character" w:customStyle="1" w:styleId="PodnojeChar">
    <w:name w:val="Podnožje Char"/>
    <w:basedOn w:val="Zadanifontodlomka"/>
    <w:link w:val="Podnoje"/>
    <w:uiPriority w:val="99"/>
    <w:rsid w:val="009F45CE"/>
    <w:rPr>
      <w:rFonts w:ascii="Times New Roman" w:hAnsi="Times New Roman"/>
      <w:sz w:val="24"/>
    </w:rPr>
  </w:style>
  <w:style w:type="character" w:customStyle="1" w:styleId="NormalLatinicaVerdanaChar1">
    <w:name w:val="Normal + (Latinica) Verdana Char1"/>
    <w:aliases w:val="ObostranoNormal + Verdana Char1,11 pt Char1,Obostrano Char1"/>
    <w:rsid w:val="001A15A2"/>
    <w:rPr>
      <w:rFonts w:ascii="Verdana" w:hAnsi="Verdana" w:hint="default"/>
      <w:sz w:val="22"/>
      <w:szCs w:val="22"/>
      <w:lang w:val="hr-HR" w:eastAsia="hr-HR" w:bidi="ar-SA"/>
    </w:rPr>
  </w:style>
  <w:style w:type="character" w:customStyle="1" w:styleId="st1">
    <w:name w:val="st1"/>
    <w:basedOn w:val="Zadanifontodlomka"/>
    <w:rsid w:val="00C34114"/>
  </w:style>
  <w:style w:type="paragraph" w:styleId="Tekstbalonia">
    <w:name w:val="Balloon Text"/>
    <w:basedOn w:val="Normal"/>
    <w:link w:val="TekstbaloniaChar"/>
    <w:uiPriority w:val="99"/>
    <w:semiHidden/>
    <w:unhideWhenUsed/>
    <w:rsid w:val="00A123DF"/>
    <w:rPr>
      <w:rFonts w:ascii="Tahoma" w:hAnsi="Tahoma" w:cs="Tahoma"/>
      <w:sz w:val="16"/>
      <w:szCs w:val="16"/>
    </w:rPr>
  </w:style>
  <w:style w:type="character" w:customStyle="1" w:styleId="TekstbaloniaChar">
    <w:name w:val="Tekst balončića Char"/>
    <w:basedOn w:val="Zadanifontodlomka"/>
    <w:link w:val="Tekstbalonia"/>
    <w:uiPriority w:val="99"/>
    <w:semiHidden/>
    <w:rsid w:val="00A123DF"/>
    <w:rPr>
      <w:rFonts w:ascii="Tahoma" w:hAnsi="Tahoma" w:cs="Tahoma"/>
      <w:sz w:val="16"/>
      <w:szCs w:val="16"/>
    </w:rPr>
  </w:style>
  <w:style w:type="paragraph" w:customStyle="1" w:styleId="VSVerzija">
    <w:name w:val="VS_Verzija"/>
    <w:basedOn w:val="Normal"/>
    <w:rsid w:val="00403C10"/>
    <w:rPr>
      <w:rFonts w:eastAsia="Times New Roman" w:cs="Times New Roman"/>
      <w:szCs w:val="24"/>
      <w:lang w:eastAsia="hr-HR"/>
    </w:rPr>
  </w:style>
  <w:style w:type="paragraph" w:customStyle="1" w:styleId="Novoselac">
    <w:name w:val="Novoselac"/>
    <w:rsid w:val="00BC299E"/>
    <w:pPr>
      <w:spacing w:after="0" w:line="240" w:lineRule="auto"/>
    </w:pPr>
    <w:rPr>
      <w:rFonts w:ascii="Times New Roman" w:hAnsi="Times New Roman"/>
      <w:sz w:val="24"/>
    </w:rPr>
  </w:style>
  <w:style w:type="paragraph" w:styleId="StandardWeb">
    <w:name w:val="Normal (Web)"/>
    <w:basedOn w:val="Normal"/>
    <w:uiPriority w:val="99"/>
    <w:unhideWhenUsed/>
    <w:rsid w:val="00692434"/>
    <w:pPr>
      <w:spacing w:before="100" w:beforeAutospacing="1" w:after="100" w:afterAutospacing="1"/>
      <w:jc w:val="left"/>
    </w:pPr>
    <w:rPr>
      <w:rFonts w:cs="Times New Roman"/>
      <w:szCs w:val="24"/>
      <w:lang w:eastAsia="hr-HR"/>
    </w:rPr>
  </w:style>
  <w:style w:type="paragraph" w:styleId="Tijeloteksta">
    <w:name w:val="Body Text"/>
    <w:basedOn w:val="Normal"/>
    <w:link w:val="TijelotekstaChar"/>
    <w:semiHidden/>
    <w:unhideWhenUsed/>
    <w:rsid w:val="00EC630F"/>
    <w:pPr>
      <w:spacing w:after="120"/>
      <w:jc w:val="left"/>
    </w:pPr>
    <w:rPr>
      <w:rFonts w:eastAsia="Times New Roman" w:cs="Times New Roman"/>
      <w:szCs w:val="20"/>
      <w:lang w:val="en-US" w:eastAsia="hr-HR"/>
    </w:rPr>
  </w:style>
  <w:style w:type="character" w:customStyle="1" w:styleId="TijelotekstaChar">
    <w:name w:val="Tijelo teksta Char"/>
    <w:basedOn w:val="Zadanifontodlomka"/>
    <w:link w:val="Tijeloteksta"/>
    <w:semiHidden/>
    <w:rsid w:val="00EC630F"/>
    <w:rPr>
      <w:rFonts w:ascii="Times New Roman" w:eastAsia="Times New Roman" w:hAnsi="Times New Roman" w:cs="Times New Roman"/>
      <w:sz w:val="24"/>
      <w:szCs w:val="20"/>
      <w:lang w:val="en-US" w:eastAsia="hr-HR"/>
    </w:rPr>
  </w:style>
  <w:style w:type="table" w:styleId="Reetkatablice">
    <w:name w:val="Table Grid"/>
    <w:basedOn w:val="Obinatablica"/>
    <w:uiPriority w:val="59"/>
    <w:rsid w:val="009F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2C797A"/>
    <w:rPr>
      <w:color w:val="808080"/>
      <w:bdr w:val="none" w:sz="0" w:space="0" w:color="auto"/>
      <w:shd w:val="clear" w:color="auto" w:fill="auto"/>
    </w:rPr>
  </w:style>
  <w:style w:type="character" w:customStyle="1" w:styleId="eSPISCCParagraphDefaultFont">
    <w:name w:val="eSPIS_CC_Paragraph Default Font"/>
    <w:basedOn w:val="Zadanifontodlomka"/>
    <w:rsid w:val="002C797A"/>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2C797A"/>
    <w:rPr>
      <w:szCs w:val="24"/>
      <w:bdr w:val="none" w:sz="0" w:space="0" w:color="auto"/>
      <w:shd w:val="clear" w:color="auto" w:fill="FFFFCC"/>
      <w:lang w:val="hr-HR"/>
    </w:rPr>
  </w:style>
  <w:style w:type="character" w:customStyle="1" w:styleId="PozadinaSvijetloCrvena">
    <w:name w:val="Pozadina_SvijetloCrvena"/>
    <w:basedOn w:val="eSPISCCParagraphDefaultFont"/>
    <w:rsid w:val="002C797A"/>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2C797A"/>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185">
      <w:bodyDiv w:val="1"/>
      <w:marLeft w:val="0"/>
      <w:marRight w:val="0"/>
      <w:marTop w:val="0"/>
      <w:marBottom w:val="0"/>
      <w:divBdr>
        <w:top w:val="none" w:sz="0" w:space="0" w:color="auto"/>
        <w:left w:val="none" w:sz="0" w:space="0" w:color="auto"/>
        <w:bottom w:val="none" w:sz="0" w:space="0" w:color="auto"/>
        <w:right w:val="none" w:sz="0" w:space="0" w:color="auto"/>
      </w:divBdr>
    </w:div>
    <w:div w:id="359476081">
      <w:bodyDiv w:val="1"/>
      <w:marLeft w:val="0"/>
      <w:marRight w:val="0"/>
      <w:marTop w:val="0"/>
      <w:marBottom w:val="0"/>
      <w:divBdr>
        <w:top w:val="none" w:sz="0" w:space="0" w:color="auto"/>
        <w:left w:val="none" w:sz="0" w:space="0" w:color="auto"/>
        <w:bottom w:val="none" w:sz="0" w:space="0" w:color="auto"/>
        <w:right w:val="none" w:sz="0" w:space="0" w:color="auto"/>
      </w:divBdr>
    </w:div>
    <w:div w:id="519122917">
      <w:bodyDiv w:val="1"/>
      <w:marLeft w:val="0"/>
      <w:marRight w:val="0"/>
      <w:marTop w:val="0"/>
      <w:marBottom w:val="0"/>
      <w:divBdr>
        <w:top w:val="none" w:sz="0" w:space="0" w:color="auto"/>
        <w:left w:val="none" w:sz="0" w:space="0" w:color="auto"/>
        <w:bottom w:val="none" w:sz="0" w:space="0" w:color="auto"/>
        <w:right w:val="none" w:sz="0" w:space="0" w:color="auto"/>
      </w:divBdr>
    </w:div>
    <w:div w:id="554052394">
      <w:bodyDiv w:val="1"/>
      <w:marLeft w:val="0"/>
      <w:marRight w:val="0"/>
      <w:marTop w:val="0"/>
      <w:marBottom w:val="0"/>
      <w:divBdr>
        <w:top w:val="none" w:sz="0" w:space="0" w:color="auto"/>
        <w:left w:val="none" w:sz="0" w:space="0" w:color="auto"/>
        <w:bottom w:val="none" w:sz="0" w:space="0" w:color="auto"/>
        <w:right w:val="none" w:sz="0" w:space="0" w:color="auto"/>
      </w:divBdr>
    </w:div>
    <w:div w:id="632828805">
      <w:bodyDiv w:val="1"/>
      <w:marLeft w:val="0"/>
      <w:marRight w:val="0"/>
      <w:marTop w:val="0"/>
      <w:marBottom w:val="0"/>
      <w:divBdr>
        <w:top w:val="none" w:sz="0" w:space="0" w:color="auto"/>
        <w:left w:val="none" w:sz="0" w:space="0" w:color="auto"/>
        <w:bottom w:val="none" w:sz="0" w:space="0" w:color="auto"/>
        <w:right w:val="none" w:sz="0" w:space="0" w:color="auto"/>
      </w:divBdr>
    </w:div>
    <w:div w:id="932277233">
      <w:bodyDiv w:val="1"/>
      <w:marLeft w:val="0"/>
      <w:marRight w:val="0"/>
      <w:marTop w:val="0"/>
      <w:marBottom w:val="0"/>
      <w:divBdr>
        <w:top w:val="none" w:sz="0" w:space="0" w:color="auto"/>
        <w:left w:val="none" w:sz="0" w:space="0" w:color="auto"/>
        <w:bottom w:val="none" w:sz="0" w:space="0" w:color="auto"/>
        <w:right w:val="none" w:sz="0" w:space="0" w:color="auto"/>
      </w:divBdr>
    </w:div>
    <w:div w:id="1057172067">
      <w:bodyDiv w:val="1"/>
      <w:marLeft w:val="0"/>
      <w:marRight w:val="0"/>
      <w:marTop w:val="0"/>
      <w:marBottom w:val="0"/>
      <w:divBdr>
        <w:top w:val="none" w:sz="0" w:space="0" w:color="auto"/>
        <w:left w:val="none" w:sz="0" w:space="0" w:color="auto"/>
        <w:bottom w:val="none" w:sz="0" w:space="0" w:color="auto"/>
        <w:right w:val="none" w:sz="0" w:space="0" w:color="auto"/>
      </w:divBdr>
    </w:div>
    <w:div w:id="1153326568">
      <w:bodyDiv w:val="1"/>
      <w:marLeft w:val="0"/>
      <w:marRight w:val="0"/>
      <w:marTop w:val="0"/>
      <w:marBottom w:val="0"/>
      <w:divBdr>
        <w:top w:val="none" w:sz="0" w:space="0" w:color="auto"/>
        <w:left w:val="none" w:sz="0" w:space="0" w:color="auto"/>
        <w:bottom w:val="none" w:sz="0" w:space="0" w:color="auto"/>
        <w:right w:val="none" w:sz="0" w:space="0" w:color="auto"/>
      </w:divBdr>
    </w:div>
    <w:div w:id="1182473608">
      <w:bodyDiv w:val="1"/>
      <w:marLeft w:val="0"/>
      <w:marRight w:val="0"/>
      <w:marTop w:val="0"/>
      <w:marBottom w:val="0"/>
      <w:divBdr>
        <w:top w:val="none" w:sz="0" w:space="0" w:color="auto"/>
        <w:left w:val="none" w:sz="0" w:space="0" w:color="auto"/>
        <w:bottom w:val="none" w:sz="0" w:space="0" w:color="auto"/>
        <w:right w:val="none" w:sz="0" w:space="0" w:color="auto"/>
      </w:divBdr>
    </w:div>
    <w:div w:id="1270040328">
      <w:bodyDiv w:val="1"/>
      <w:marLeft w:val="0"/>
      <w:marRight w:val="0"/>
      <w:marTop w:val="0"/>
      <w:marBottom w:val="0"/>
      <w:divBdr>
        <w:top w:val="none" w:sz="0" w:space="0" w:color="auto"/>
        <w:left w:val="none" w:sz="0" w:space="0" w:color="auto"/>
        <w:bottom w:val="none" w:sz="0" w:space="0" w:color="auto"/>
        <w:right w:val="none" w:sz="0" w:space="0" w:color="auto"/>
      </w:divBdr>
    </w:div>
    <w:div w:id="1541553731">
      <w:bodyDiv w:val="1"/>
      <w:marLeft w:val="0"/>
      <w:marRight w:val="0"/>
      <w:marTop w:val="0"/>
      <w:marBottom w:val="0"/>
      <w:divBdr>
        <w:top w:val="none" w:sz="0" w:space="0" w:color="auto"/>
        <w:left w:val="none" w:sz="0" w:space="0" w:color="auto"/>
        <w:bottom w:val="none" w:sz="0" w:space="0" w:color="auto"/>
        <w:right w:val="none" w:sz="0" w:space="0" w:color="auto"/>
      </w:divBdr>
    </w:div>
    <w:div w:id="1680548781">
      <w:bodyDiv w:val="1"/>
      <w:marLeft w:val="0"/>
      <w:marRight w:val="0"/>
      <w:marTop w:val="0"/>
      <w:marBottom w:val="0"/>
      <w:divBdr>
        <w:top w:val="none" w:sz="0" w:space="0" w:color="auto"/>
        <w:left w:val="none" w:sz="0" w:space="0" w:color="auto"/>
        <w:bottom w:val="none" w:sz="0" w:space="0" w:color="auto"/>
        <w:right w:val="none" w:sz="0" w:space="0" w:color="auto"/>
      </w:divBdr>
    </w:div>
    <w:div w:id="2018606622">
      <w:bodyDiv w:val="1"/>
      <w:marLeft w:val="0"/>
      <w:marRight w:val="0"/>
      <w:marTop w:val="0"/>
      <w:marBottom w:val="0"/>
      <w:divBdr>
        <w:top w:val="none" w:sz="0" w:space="0" w:color="auto"/>
        <w:left w:val="none" w:sz="0" w:space="0" w:color="auto"/>
        <w:bottom w:val="none" w:sz="0" w:space="0" w:color="auto"/>
        <w:right w:val="none" w:sz="0" w:space="0" w:color="auto"/>
      </w:divBdr>
    </w:div>
    <w:div w:id="2064786634">
      <w:bodyDiv w:val="1"/>
      <w:marLeft w:val="0"/>
      <w:marRight w:val="0"/>
      <w:marTop w:val="0"/>
      <w:marBottom w:val="0"/>
      <w:divBdr>
        <w:top w:val="none" w:sz="0" w:space="0" w:color="auto"/>
        <w:left w:val="none" w:sz="0" w:space="0" w:color="auto"/>
        <w:bottom w:val="none" w:sz="0" w:space="0" w:color="auto"/>
        <w:right w:val="none" w:sz="0" w:space="0" w:color="auto"/>
      </w:divBdr>
    </w:div>
    <w:div w:id="20787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10. siječnja 2019.</izvorni_sadrzaj>
    <derivirana_varijabla naziv="DomainObject.DatumDonosenjaOdluke_1">10. siječnja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Josip</izvorni_sadrzaj>
    <derivirana_varijabla naziv="DomainObject.DonositeljOdluke.Ime_1">Josip</derivirana_varijabla>
  </DomainObject.DonositeljOdluke.Ime>
  <DomainObject.DonositeljOdluke.Prezime>
    <izvorni_sadrzaj>Frajlić</izvorni_sadrzaj>
    <derivirana_varijabla naziv="DomainObject.DonositeljOdluke.Prezime_1">Frajlić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2292</izvorni_sadrzaj>
    <derivirana_varijabla naziv="DomainObject.Predmet.Broj_1">2292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20. listopada 2017.</izvorni_sadrzaj>
    <derivirana_varijabla naziv="DomainObject.Predmet.DatumOsnivanja_1">20. listopada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2071444.76</izvorni_sadrzaj>
    <derivirana_varijabla naziv="DomainObject.Predmet.InicijalnaVrijednost_1">2071444.76</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Gž-2292/2017</izvorni_sadrzaj>
    <derivirana_varijabla naziv="DomainObject.Predmet.OznakaBroj_1">Gž-2292/2017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Hrvoje Božin</izvorni_sadrzaj>
    <derivirana_varijabla naziv="DomainObject.Predmet.ProtustrankaFormated_1">  Hrvoje Božin</derivirana_varijabla>
  </DomainObject.Predmet.ProtustrankaFormated>
  <DomainObject.Predmet.ProtustrankaFormatedOIB>
    <izvorni_sadrzaj>  Hrvoje Božin, OIB 63224752222</izvorni_sadrzaj>
    <derivirana_varijabla naziv="DomainObject.Predmet.ProtustrankaFormatedOIB_1">  Hrvoje Božin, OIB 63224752222</derivirana_varijabla>
  </DomainObject.Predmet.ProtustrankaFormatedOIB>
  <DomainObject.Predmet.ProtustrankaFormatedWithAdress>
    <izvorni_sadrzaj> Hrvoje Božin, Tizianova 3, 51000 Rijeka</izvorni_sadrzaj>
    <derivirana_varijabla naziv="DomainObject.Predmet.ProtustrankaFormatedWithAdress_1"> Hrvoje Božin, Tizianova 3, 51000 Rijeka</derivirana_varijabla>
  </DomainObject.Predmet.ProtustrankaFormatedWithAdress>
  <DomainObject.Predmet.ProtustrankaFormatedWithAdressOIB>
    <izvorni_sadrzaj> Hrvoje Božin, OIB 63224752222, Tizianova 3, 51000 Rijeka</izvorni_sadrzaj>
    <derivirana_varijabla naziv="DomainObject.Predmet.ProtustrankaFormatedWithAdressOIB_1"> Hrvoje Božin, OIB 63224752222, Tizianova 3, 51000 Rijeka</derivirana_varijabla>
  </DomainObject.Predmet.ProtustrankaFormatedWithAdressOIB>
  <DomainObject.Predmet.ProtustrankaWithAdress>
    <izvorni_sadrzaj>Hrvoje Božin Tizianova 3, 51000 Rijeka</izvorni_sadrzaj>
    <derivirana_varijabla naziv="DomainObject.Predmet.ProtustrankaWithAdress_1">Hrvoje Božin Tizianova 3, 51000 Rijeka</derivirana_varijabla>
  </DomainObject.Predmet.ProtustrankaWithAdress>
  <DomainObject.Predmet.ProtustrankaWithAdressOIB>
    <izvorni_sadrzaj>Hrvoje Božin, OIB 63224752222, Tizianova 3, 51000 Rijeka</izvorni_sadrzaj>
    <derivirana_varijabla naziv="DomainObject.Predmet.ProtustrankaWithAdressOIB_1">Hrvoje Božin, OIB 63224752222, Tizianova 3, 51000 Rijeka</derivirana_varijabla>
  </DomainObject.Predmet.ProtustrankaWithAdressOIB>
  <DomainObject.Predmet.ProtustrankaNazivFormated>
    <izvorni_sadrzaj>Hrvoje Božin</izvorni_sadrzaj>
    <derivirana_varijabla naziv="DomainObject.Predmet.ProtustrankaNazivFormated_1">Hrvoje Božin</derivirana_varijabla>
  </DomainObject.Predmet.ProtustrankaNazivFormated>
  <DomainObject.Predmet.ProtustrankaNazivFormatedOIB>
    <izvorni_sadrzaj>Hrvoje Božin, OIB 63224752222</izvorni_sadrzaj>
    <derivirana_varijabla naziv="DomainObject.Predmet.ProtustrankaNazivFormatedOIB_1">Hrvoje Božin, OIB 63224752222</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6. Gž referada</izvorni_sadrzaj>
    <derivirana_varijabla naziv="DomainObject.Predmet.Referada.Naziv_1">6. Gž referada</derivirana_varijabla>
  </DomainObject.Predmet.Referada.Naziv>
  <DomainObject.Predmet.Referada.Oznaka>
    <izvorni_sadrzaj>6. Gž referada</izvorni_sadrzaj>
    <derivirana_varijabla naziv="DomainObject.Predmet.Referada.Oznaka_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Josip Frajlić</izvorni_sadrzaj>
    <derivirana_varijabla naziv="DomainObject.Predmet.Referada.Sudac_1">Josip Frajlić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Semida Božin</izvorni_sadrzaj>
    <derivirana_varijabla naziv="DomainObject.Predmet.StrankaFormated_1">  Semida Božin</derivirana_varijabla>
  </DomainObject.Predmet.StrankaFormated>
  <DomainObject.Predmet.StrankaFormatedOIB>
    <izvorni_sadrzaj>  Semida Božin, OIB 51748374533</izvorni_sadrzaj>
    <derivirana_varijabla naziv="DomainObject.Predmet.StrankaFormatedOIB_1">  Semida Božin, OIB 51748374533</derivirana_varijabla>
  </DomainObject.Predmet.StrankaFormatedOIB>
  <DomainObject.Predmet.StrankaFormatedWithAdress>
    <izvorni_sadrzaj> Semida Božin, Istarska Ulica 15, 22000 Šibenik</izvorni_sadrzaj>
    <derivirana_varijabla naziv="DomainObject.Predmet.StrankaFormatedWithAdress_1"> Semida Božin, Istarska Ulica 15, 22000 Šibenik</derivirana_varijabla>
  </DomainObject.Predmet.StrankaFormatedWithAdress>
  <DomainObject.Predmet.StrankaFormatedWithAdressOIB>
    <izvorni_sadrzaj> Semida Božin, OIB 51748374533, Istarska Ulica 15, 22000 Šibenik</izvorni_sadrzaj>
    <derivirana_varijabla naziv="DomainObject.Predmet.StrankaFormatedWithAdressOIB_1"> Semida Božin, OIB 51748374533, Istarska Ulica 15, 22000 Šibenik</derivirana_varijabla>
  </DomainObject.Predmet.StrankaFormatedWithAdressOIB>
  <DomainObject.Predmet.StrankaWithAdress>
    <izvorni_sadrzaj>Semida Božin Istarska Ulica 15,22000 Šibenik</izvorni_sadrzaj>
    <derivirana_varijabla naziv="DomainObject.Predmet.StrankaWithAdress_1">Semida Božin Istarska Ulica 15,22000 Šibenik</derivirana_varijabla>
  </DomainObject.Predmet.StrankaWithAdress>
  <DomainObject.Predmet.StrankaWithAdressOIB>
    <izvorni_sadrzaj>Semida Božin, OIB 51748374533, Istarska Ulica 15,22000 Šibenik</izvorni_sadrzaj>
    <derivirana_varijabla naziv="DomainObject.Predmet.StrankaWithAdressOIB_1">Semida Božin, OIB 51748374533, Istarska Ulica 15,22000 Šibenik</derivirana_varijabla>
  </DomainObject.Predmet.StrankaWithAdressOIB>
  <DomainObject.Predmet.StrankaNazivFormated>
    <izvorni_sadrzaj>Semida Božin</izvorni_sadrzaj>
    <derivirana_varijabla naziv="DomainObject.Predmet.StrankaNazivFormated_1">Semida Božin</derivirana_varijabla>
  </DomainObject.Predmet.StrankaNazivFormated>
  <DomainObject.Predmet.StrankaNazivFormatedOIB>
    <izvorni_sadrzaj>Semida Božin, OIB 51748374533</izvorni_sadrzaj>
    <derivirana_varijabla naziv="DomainObject.Predmet.StrankaNazivFormatedOIB_1">Semida Božin, OIB 51748374533</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6. Gž referada</izvorni_sadrzaj>
    <derivirana_varijabla naziv="DomainObject.Predmet.TrenutnaLokacijaSpisa.Naziv_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ostalo</izvorni_sadrzaj>
    <derivirana_varijabla naziv="DomainObject.Predmet.VrstaSpora.Naziv_1">Obvezno - ostalo</derivirana_varijabla>
  </DomainObject.Predmet.VrstaSpora.Naziv>
  <DomainObject.Predmet.Zapisnicar>
    <izvorni_sadrzaj>Ivana Brataljenović</izvorni_sadrzaj>
    <derivirana_varijabla naziv="DomainObject.Predmet.Zapisnicar_1">Ivana Brataljenović</derivirana_varijabla>
  </DomainObject.Predmet.Zapisnicar>
  <DomainObject.Predmet.StrankaListFormated>
    <izvorni_sadrzaj>
      <item>Semida Božin</item>
    </izvorni_sadrzaj>
    <derivirana_varijabla naziv="DomainObject.Predmet.StrankaListFormated_1">
      <item>Semida Božin</item>
    </derivirana_varijabla>
  </DomainObject.Predmet.StrankaListFormated>
  <DomainObject.Predmet.StrankaListFormatedOIB>
    <izvorni_sadrzaj>
      <item>Semida Božin, OIB 51748374533</item>
    </izvorni_sadrzaj>
    <derivirana_varijabla naziv="DomainObject.Predmet.StrankaListFormatedOIB_1">
      <item>Semida Božin, OIB 51748374533</item>
    </derivirana_varijabla>
  </DomainObject.Predmet.StrankaListFormatedOIB>
  <DomainObject.Predmet.StrankaListFormatedWithAdress>
    <izvorni_sadrzaj>
      <item>Semida Božin, Istarska Ulica 15, 22000 Šibenik</item>
    </izvorni_sadrzaj>
    <derivirana_varijabla naziv="DomainObject.Predmet.StrankaListFormatedWithAdress_1">
      <item>Semida Božin, Istarska Ulica 15, 22000 Šibenik</item>
    </derivirana_varijabla>
  </DomainObject.Predmet.StrankaListFormatedWithAdress>
  <DomainObject.Predmet.StrankaListFormatedWithAdressOIB>
    <izvorni_sadrzaj>
      <item>Semida Božin, OIB 51748374533, Istarska Ulica 15, 22000 Šibenik</item>
    </izvorni_sadrzaj>
    <derivirana_varijabla naziv="DomainObject.Predmet.StrankaListFormatedWithAdressOIB_1">
      <item>Semida Božin, OIB 51748374533, Istarska Ulica 15, 22000 Šibenik</item>
    </derivirana_varijabla>
  </DomainObject.Predmet.StrankaListFormatedWithAdressOIB>
  <DomainObject.Predmet.StrankaListNazivFormated>
    <izvorni_sadrzaj>
      <item>Semida Božin</item>
    </izvorni_sadrzaj>
    <derivirana_varijabla naziv="DomainObject.Predmet.StrankaListNazivFormated_1">
      <item>Semida Božin</item>
    </derivirana_varijabla>
  </DomainObject.Predmet.StrankaListNazivFormated>
  <DomainObject.Predmet.StrankaListNazivFormatedOIB>
    <izvorni_sadrzaj>
      <item>Semida Božin, OIB 51748374533</item>
    </izvorni_sadrzaj>
    <derivirana_varijabla naziv="DomainObject.Predmet.StrankaListNazivFormatedOIB_1">
      <item>Semida Božin, OIB 51748374533</item>
    </derivirana_varijabla>
  </DomainObject.Predmet.StrankaListNazivFormatedOIB>
  <DomainObject.Predmet.ProtuStrankaListFormated>
    <izvorni_sadrzaj>
      <item>Hrvoje Božin</item>
    </izvorni_sadrzaj>
    <derivirana_varijabla naziv="DomainObject.Predmet.ProtuStrankaListFormated_1">
      <item>Hrvoje Božin</item>
    </derivirana_varijabla>
  </DomainObject.Predmet.ProtuStrankaListFormated>
  <DomainObject.Predmet.ProtuStrankaListFormatedOIB>
    <izvorni_sadrzaj>
      <item>Hrvoje Božin, OIB 63224752222</item>
    </izvorni_sadrzaj>
    <derivirana_varijabla naziv="DomainObject.Predmet.ProtuStrankaListFormatedOIB_1">
      <item>Hrvoje Božin, OIB 63224752222</item>
    </derivirana_varijabla>
  </DomainObject.Predmet.ProtuStrankaListFormatedOIB>
  <DomainObject.Predmet.ProtuStrankaListFormatedWithAdress>
    <izvorni_sadrzaj>
      <item>Hrvoje Božin, Tizianova 3, 51000 Rijeka</item>
    </izvorni_sadrzaj>
    <derivirana_varijabla naziv="DomainObject.Predmet.ProtuStrankaListFormatedWithAdress_1">
      <item>Hrvoje Božin, Tizianova 3, 51000 Rijeka</item>
    </derivirana_varijabla>
  </DomainObject.Predmet.ProtuStrankaListFormatedWithAdress>
  <DomainObject.Predmet.ProtuStrankaListFormatedWithAdressOIB>
    <izvorni_sadrzaj>
      <item>Hrvoje Božin, OIB 63224752222, Tizianova 3, 51000 Rijeka</item>
    </izvorni_sadrzaj>
    <derivirana_varijabla naziv="DomainObject.Predmet.ProtuStrankaListFormatedWithAdressOIB_1">
      <item>Hrvoje Božin, OIB 63224752222, Tizianova 3, 51000 Rijeka</item>
    </derivirana_varijabla>
  </DomainObject.Predmet.ProtuStrankaListFormatedWithAdressOIB>
  <DomainObject.Predmet.ProtuStrankaListNazivFormated>
    <izvorni_sadrzaj>
      <item>Hrvoje Božin</item>
    </izvorni_sadrzaj>
    <derivirana_varijabla naziv="DomainObject.Predmet.ProtuStrankaListNazivFormated_1">
      <item>Hrvoje Božin</item>
    </derivirana_varijabla>
  </DomainObject.Predmet.ProtuStrankaListNazivFormated>
  <DomainObject.Predmet.ProtuStrankaListNazivFormatedOIB>
    <izvorni_sadrzaj>
      <item>Hrvoje Božin, OIB 63224752222</item>
    </izvorni_sadrzaj>
    <derivirana_varijabla naziv="DomainObject.Predmet.ProtuStrankaListNazivFormatedOIB_1">
      <item>Hrvoje Božin, OIB 63224752222</item>
    </derivirana_varijabla>
  </DomainObject.Predmet.ProtuStrankaListNazivFormatedOIB>
  <DomainObject.Predmet.OstaliListFormated>
    <izvorni_sadrzaj>
      <item>odvj Željko Andrijanić</item>
    </izvorni_sadrzaj>
    <derivirana_varijabla naziv="DomainObject.Predmet.OstaliListFormated_1">
      <item>odvj Željko Andrijanić</item>
    </derivirana_varijabla>
  </DomainObject.Predmet.OstaliListFormated>
  <DomainObject.Predmet.OstaliListFormatedOIB>
    <izvorni_sadrzaj>
      <item>odvj Željko Andrijanić</item>
    </izvorni_sadrzaj>
    <derivirana_varijabla naziv="DomainObject.Predmet.OstaliListFormatedOIB_1">
      <item>odvj Željko Andrijanić</item>
    </derivirana_varijabla>
  </DomainObject.Predmet.OstaliListFormatedOIB>
  <DomainObject.Predmet.OstaliListFormatedWithAdress>
    <izvorni_sadrzaj>
      <item>odvj Željko Andrijanić</item>
    </izvorni_sadrzaj>
    <derivirana_varijabla naziv="DomainObject.Predmet.OstaliListFormatedWithAdress_1">
      <item>odvj Željko Andrijanić</item>
    </derivirana_varijabla>
  </DomainObject.Predmet.OstaliListFormatedWithAdress>
  <DomainObject.Predmet.OstaliListFormatedWithAdressOIB>
    <izvorni_sadrzaj>
      <item>odvj Željko Andrijanić</item>
    </izvorni_sadrzaj>
    <derivirana_varijabla naziv="DomainObject.Predmet.OstaliListFormatedWithAdressOIB_1">
      <item>odvj Željko Andrijanić</item>
    </derivirana_varijabla>
  </DomainObject.Predmet.OstaliListFormatedWithAdressOIB>
  <DomainObject.Predmet.OstaliListNazivFormated>
    <izvorni_sadrzaj>
      <item>odvj Željko Andrijanić</item>
    </izvorni_sadrzaj>
    <derivirana_varijabla naziv="DomainObject.Predmet.OstaliListNazivFormated_1">
      <item>odvj Željko Andrijanić</item>
    </derivirana_varijabla>
  </DomainObject.Predmet.OstaliListNazivFormated>
  <DomainObject.Predmet.OstaliListNazivFormatedOIB>
    <izvorni_sadrzaj>
      <item>odvj Željko Andrijanić</item>
    </izvorni_sadrzaj>
    <derivirana_varijabla naziv="DomainObject.Predmet.OstaliListNazivFormatedOIB_1">
      <item>odvj Željko Andrijanić</item>
    </derivirana_varijabla>
  </DomainObject.Predmet.OstaliListNazivFormatedOIB>
  <DomainObject.Predmet.ClanoviVijeca>
    <izvorni_sadrzaj>Marijana Žigić</izvorni_sadrzaj>
    <derivirana_varijabla naziv="DomainObject.Predmet.ClanoviVijeca_1">Marijana Žigić</derivirana_varijabla>
  </DomainObject.Predmet.ClanoviVijeca>
  <DomainObject.Predmet.PredsjednikVijeca>
    <izvorni_sadrzaj>dr. sc. Sanja Zagrajski</izvorni_sadrzaj>
    <derivirana_varijabla naziv="DomainObject.Predmet.PredsjednikVijeca_1">dr. sc. Sanja Zagrajski</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17. siječnja 2019.</izvorni_sadrzaj>
    <derivirana_varijabla naziv="DomainObject.Datum_1">17. siječnja 2019.</derivirana_varijabla>
  </DomainObject.Datum>
  <DomainObject.PoslovniBrojDokumenta>
    <izvorni_sadrzaj/>
    <derivirana_varijabla naziv="DomainObject.PoslovniBrojDokumenta_1"/>
  </DomainObject.PoslovniBrojDokumenta>
  <DomainObject.Predmet.StrankaIDrugi>
    <izvorni_sadrzaj>Semida Božin</izvorni_sadrzaj>
    <derivirana_varijabla naziv="DomainObject.Predmet.StrankaIDrugi_1">Semida Božin</derivirana_varijabla>
  </DomainObject.Predmet.StrankaIDrugi>
  <DomainObject.Predmet.ProtustrankaIDrugi>
    <izvorni_sadrzaj>Hrvoje Božin</izvorni_sadrzaj>
    <derivirana_varijabla naziv="DomainObject.Predmet.ProtustrankaIDrugi_1">Hrvoje Božin</derivirana_varijabla>
  </DomainObject.Predmet.ProtustrankaIDrugi>
  <DomainObject.Predmet.StrankaIDrugiAdressOIB>
    <izvorni_sadrzaj>Semida Božin, OIB 51748374533, Istarska Ulica 15, 22000 Šibenik</izvorni_sadrzaj>
    <derivirana_varijabla naziv="DomainObject.Predmet.StrankaIDrugiAdressOIB_1">Semida Božin, OIB 51748374533, Istarska Ulica 15, 22000 Šibenik</derivirana_varijabla>
  </DomainObject.Predmet.StrankaIDrugiAdressOIB>
  <DomainObject.Predmet.ProtustrankaIDrugiAdressOIB>
    <izvorni_sadrzaj>Hrvoje Božin, OIB 63224752222, Tizianova 3, 51000 Rijeka</izvorni_sadrzaj>
    <derivirana_varijabla naziv="DomainObject.Predmet.ProtustrankaIDrugiAdressOIB_1">Hrvoje Božin, OIB 63224752222, Tizianova 3, 51000 Rijeka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Semida Božin</item>
      <item>Hrvoje Božin</item>
      <item>odvj Željko Andrijanić</item>
    </izvorni_sadrzaj>
    <derivirana_varijabla naziv="DomainObject.Predmet.SudioniciListNaziv_1">
      <item>Semida Božin</item>
      <item>Hrvoje Božin</item>
      <item>odvj Željko Andrijanić</item>
    </derivirana_varijabla>
  </DomainObject.Predmet.SudioniciListNaziv>
  <DomainObject.Predmet.SudioniciListAdressOIB>
    <izvorni_sadrzaj>
      <item>Semida Božin, OIB 51748374533, Istarska Ulica 15,22000 Šibenik</item>
      <item>Hrvoje Božin, OIB 63224752222, Tizianova 3,51000 Rijeka</item>
      <item>odvj Željko Andrijanić</item>
    </izvorni_sadrzaj>
    <derivirana_varijabla naziv="DomainObject.Predmet.SudioniciListAdressOIB_1">
      <item>Semida Božin, OIB 51748374533, Istarska Ulica 15,22000 Šibenik</item>
      <item>Hrvoje Božin, OIB 63224752222, Tizianova 3,51000 Rijeka</item>
      <item>odvj Željko Andrijanić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51748374533</item>
      <item>, OIB 63224752222</item>
      <item>, OIB null</item>
    </izvorni_sadrzaj>
    <derivirana_varijabla naziv="DomainObject.Predmet.SudioniciListNazivOIB_1">
      <item>, OIB 51748374533</item>
      <item>, OIB 63224752222</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P-2564/2016</izvorni_sadrzaj>
    <derivirana_varijabla naziv="DomainObject.Predmet.OznakaNizestupanjskogPredmeta_1">P-2564/2016</derivirana_varijabla>
  </DomainObject.Predmet.OznakaNizestupanjskogPredmeta>
  <DomainObject.Predmet.NazivNizestupanjskogSuda>
    <izvorni_sadrzaj>Općinski sud u Rijeci</izvorni_sadrzaj>
    <derivirana_varijabla naziv="DomainObject.Predmet.NazivNizestupanjskogSuda_1">Općinski sud u Rijeci</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14. siječnja 2019.</izvorni_sadrzaj>
    <derivirana_varijabla naziv="DomainObject.Predmet.DatumZadnjeOdrzaneSudskeRadnje_1">14. siječnja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B998C7AF-5C11-40C7-85F9-6107226B9C1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2519</Words>
  <Characters>14360</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Manda Neferanović</cp:lastModifiedBy>
  <cp:revision>2</cp:revision>
  <cp:lastPrinted>2019-01-16T09:49:00Z</cp:lastPrinted>
  <dcterms:created xsi:type="dcterms:W3CDTF">2020-07-02T07:02:00Z</dcterms:created>
  <dcterms:modified xsi:type="dcterms:W3CDTF">2020-07-02T07:02:00Z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i rješenje (Gž-2292-17-2 potvrđena presuda i rješenje (vijeće).docx)</vt:lpwstr>
  </property>
  <property fmtid="{D5CDD505-2E9C-101B-9397-08002B2CF9AE}" pid="4" name="CC_coloring">
    <vt:bool>false</vt:bool>
  </property>
  <property fmtid="{D5CDD505-2E9C-101B-9397-08002B2CF9AE}" pid="5" name="BrojStranica">
    <vt:i4>7</vt:i4>
  </property>
</Properties>
</file>