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1" w:tblpY="53"/>
        <w:tblOverlap w:val="never"/>
        <w:tblW w:w="0" w:type="auto"/>
        <w:tblLook w:val="04A0" w:firstRow="1" w:lastRow="0" w:firstColumn="1" w:lastColumn="0" w:noHBand="0" w:noVBand="1"/>
      </w:tblPr>
      <w:tblGrid>
        <w:gridCol w:w="410"/>
        <w:gridCol w:w="3302"/>
        <w:gridCol w:w="608"/>
      </w:tblGrid>
      <w:tr w:rsidR="001F063F" w:rsidRPr="00B92B86" w:rsidTr="001F063F">
        <w:trPr>
          <w:gridBefore w:val="1"/>
          <w:gridAfter w:val="1"/>
          <w:wBefore w:w="410" w:type="dxa"/>
          <w:wAfter w:w="608" w:type="dxa"/>
        </w:trPr>
        <w:tc>
          <w:tcPr>
            <w:tcW w:w="3302" w:type="dxa"/>
            <w:shd w:val="clear" w:color="auto" w:fill="auto"/>
          </w:tcPr>
          <w:p w:rsidR="001F063F" w:rsidRPr="00043122" w:rsidRDefault="001F063F" w:rsidP="001F063F">
            <w:pPr>
              <w:jc w:val="center"/>
            </w:pPr>
            <w:r>
              <w:rPr>
                <w:noProof/>
                <w:lang w:eastAsia="hr-HR"/>
              </w:rPr>
              <w:drawing>
                <wp:inline distT="0" distB="0" distL="0" distR="0">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F063F" w:rsidRPr="009077C2" w:rsidRDefault="001F063F" w:rsidP="001F063F">
            <w:pPr>
              <w:jc w:val="center"/>
            </w:pPr>
            <w:r>
              <w:t>R</w:t>
            </w:r>
            <w:r w:rsidRPr="009077C2">
              <w:t xml:space="preserve">epublika </w:t>
            </w:r>
            <w:r>
              <w:t>H</w:t>
            </w:r>
            <w:r w:rsidRPr="009077C2">
              <w:t>rvatska</w:t>
            </w:r>
          </w:p>
          <w:p w:rsidR="001F063F" w:rsidRDefault="001F063F" w:rsidP="001F063F">
            <w:pPr>
              <w:jc w:val="center"/>
            </w:pPr>
            <w:r>
              <w:t>Ž</w:t>
            </w:r>
            <w:r w:rsidRPr="009077C2">
              <w:t xml:space="preserve">upanijski sud u </w:t>
            </w:r>
            <w:r>
              <w:t xml:space="preserve">Osijeku </w:t>
            </w:r>
          </w:p>
          <w:p w:rsidR="001F063F" w:rsidRDefault="001F063F" w:rsidP="001F063F">
            <w:pPr>
              <w:jc w:val="center"/>
            </w:pPr>
            <w:r>
              <w:t>Osijek, Europska avenija 7</w:t>
            </w:r>
          </w:p>
          <w:p w:rsidR="001F063F" w:rsidRPr="00043122" w:rsidRDefault="001F063F" w:rsidP="001F063F">
            <w:pPr>
              <w:jc w:val="center"/>
            </w:pPr>
          </w:p>
        </w:tc>
      </w:tr>
      <w:tr w:rsidR="001F063F" w:rsidRPr="00974EE9" w:rsidTr="001F063F">
        <w:tblPrEx>
          <w:tblCellMar>
            <w:left w:w="0" w:type="dxa"/>
            <w:right w:w="0" w:type="dxa"/>
          </w:tblCellMar>
          <w:tblLook w:val="01E0" w:firstRow="1" w:lastRow="1" w:firstColumn="1" w:lastColumn="1" w:noHBand="0" w:noVBand="0"/>
        </w:tblPrEx>
        <w:tc>
          <w:tcPr>
            <w:tcW w:w="4320" w:type="dxa"/>
            <w:gridSpan w:val="3"/>
          </w:tcPr>
          <w:p w:rsidR="001F063F" w:rsidRPr="00974EE9" w:rsidRDefault="001F063F" w:rsidP="001F063F">
            <w:pPr>
              <w:pStyle w:val="VSVerzija"/>
              <w:jc w:val="right"/>
            </w:pPr>
          </w:p>
        </w:tc>
      </w:tr>
    </w:tbl>
    <w:p w:rsidR="0075670B" w:rsidRDefault="0075670B" w:rsidP="00BF1C24">
      <w:pPr>
        <w:ind w:firstLine="720"/>
        <w:jc w:val="both"/>
      </w:pPr>
    </w:p>
    <w:p w:rsidR="0040025F" w:rsidRDefault="0040025F" w:rsidP="00BF1C24">
      <w:pPr>
        <w:ind w:firstLine="720"/>
        <w:jc w:val="both"/>
      </w:pPr>
    </w:p>
    <w:p w:rsidR="003260FC" w:rsidRDefault="003260FC" w:rsidP="00BF1C24">
      <w:pPr>
        <w:ind w:firstLine="720"/>
        <w:jc w:val="both"/>
      </w:pPr>
    </w:p>
    <w:p w:rsidR="001F063F" w:rsidRDefault="001F063F" w:rsidP="0036514A">
      <w:pPr>
        <w:jc w:val="both"/>
      </w:pPr>
    </w:p>
    <w:p w:rsidR="001F063F" w:rsidRPr="00B72FA7" w:rsidRDefault="001F063F" w:rsidP="0036514A"/>
    <w:p w:rsidR="001F063F" w:rsidRPr="00B72FA7" w:rsidRDefault="001F063F" w:rsidP="0036514A"/>
    <w:p w:rsidR="001F063F" w:rsidRDefault="001F063F" w:rsidP="0036514A">
      <w:pPr>
        <w:jc w:val="both"/>
      </w:pPr>
    </w:p>
    <w:p w:rsidR="001F063F" w:rsidRDefault="001F063F" w:rsidP="0036514A">
      <w:pPr>
        <w:jc w:val="both"/>
      </w:pPr>
    </w:p>
    <w:p w:rsidR="001F063F" w:rsidRDefault="00CB53DE" w:rsidP="001F063F">
      <w:pPr>
        <w:ind w:firstLine="720"/>
        <w:jc w:val="right"/>
      </w:pPr>
      <w:r>
        <w:t xml:space="preserve">Poslovni broj </w:t>
      </w:r>
      <w:proofErr w:type="spellStart"/>
      <w:r>
        <w:t>Gž</w:t>
      </w:r>
      <w:proofErr w:type="spellEnd"/>
      <w:r>
        <w:t>-2858/2019</w:t>
      </w:r>
      <w:r w:rsidR="001F063F">
        <w:t>-2</w:t>
      </w:r>
    </w:p>
    <w:p w:rsidR="001F063F" w:rsidRDefault="001F063F" w:rsidP="0036514A">
      <w:pPr>
        <w:jc w:val="right"/>
      </w:pPr>
    </w:p>
    <w:p w:rsidR="00AC47C8" w:rsidRDefault="00AC47C8" w:rsidP="00BF1C24">
      <w:pPr>
        <w:jc w:val="center"/>
      </w:pPr>
    </w:p>
    <w:p w:rsidR="00CF25FF" w:rsidRDefault="00CF25FF" w:rsidP="00BF1C24">
      <w:pPr>
        <w:jc w:val="center"/>
      </w:pPr>
    </w:p>
    <w:p w:rsidR="00DB1072" w:rsidRDefault="00DB1072" w:rsidP="00BF1C24">
      <w:pPr>
        <w:jc w:val="center"/>
      </w:pPr>
      <w:r>
        <w:t>U</w:t>
      </w:r>
      <w:r w:rsidR="00AD4CEE">
        <w:t xml:space="preserve">  </w:t>
      </w:r>
      <w:r w:rsidR="00794535">
        <w:t xml:space="preserve"> </w:t>
      </w:r>
      <w:r w:rsidR="00AD4CEE">
        <w:t>I</w:t>
      </w:r>
      <w:r w:rsidR="00794535">
        <w:t xml:space="preserve"> </w:t>
      </w:r>
      <w:r w:rsidR="00AD4CEE">
        <w:t>M</w:t>
      </w:r>
      <w:r w:rsidR="00794535">
        <w:t xml:space="preserve"> </w:t>
      </w:r>
      <w:r w:rsidR="00AD4CEE">
        <w:t>E</w:t>
      </w:r>
      <w:r w:rsidR="00794535">
        <w:t xml:space="preserve"> </w:t>
      </w:r>
      <w:r w:rsidR="00AD4CEE">
        <w:t xml:space="preserve">  R</w:t>
      </w:r>
      <w:r w:rsidR="00794535">
        <w:t xml:space="preserve"> </w:t>
      </w:r>
      <w:r w:rsidR="00AD4CEE">
        <w:t>E</w:t>
      </w:r>
      <w:r w:rsidR="00794535">
        <w:t xml:space="preserve"> </w:t>
      </w:r>
      <w:r w:rsidR="00AD4CEE">
        <w:t>P</w:t>
      </w:r>
      <w:r w:rsidR="00794535">
        <w:t xml:space="preserve"> </w:t>
      </w:r>
      <w:r w:rsidR="00AD4CEE">
        <w:t>U</w:t>
      </w:r>
      <w:r w:rsidR="00794535">
        <w:t xml:space="preserve"> </w:t>
      </w:r>
      <w:r w:rsidR="00AD4CEE">
        <w:t>B</w:t>
      </w:r>
      <w:r w:rsidR="00794535">
        <w:t xml:space="preserve"> </w:t>
      </w:r>
      <w:r w:rsidR="00AD4CEE">
        <w:t>L</w:t>
      </w:r>
      <w:r w:rsidR="00794535">
        <w:t xml:space="preserve"> </w:t>
      </w:r>
      <w:r w:rsidR="00AD4CEE">
        <w:t>I</w:t>
      </w:r>
      <w:r w:rsidR="00794535">
        <w:t xml:space="preserve"> </w:t>
      </w:r>
      <w:r w:rsidR="00AD4CEE">
        <w:t>K</w:t>
      </w:r>
      <w:r w:rsidR="00794535">
        <w:t xml:space="preserve"> </w:t>
      </w:r>
      <w:r w:rsidR="00AD4CEE">
        <w:t xml:space="preserve">E </w:t>
      </w:r>
      <w:r w:rsidR="00E7699C">
        <w:t xml:space="preserve"> </w:t>
      </w:r>
      <w:r w:rsidR="00794535">
        <w:t xml:space="preserve"> </w:t>
      </w:r>
      <w:r w:rsidR="00AD4CEE">
        <w:t>H</w:t>
      </w:r>
      <w:r w:rsidR="00794535">
        <w:t xml:space="preserve"> </w:t>
      </w:r>
      <w:r w:rsidR="00AD4CEE">
        <w:t>R</w:t>
      </w:r>
      <w:r w:rsidR="00794535">
        <w:t xml:space="preserve"> </w:t>
      </w:r>
      <w:r w:rsidR="00AD4CEE">
        <w:t>V</w:t>
      </w:r>
      <w:r w:rsidR="00794535">
        <w:t xml:space="preserve"> </w:t>
      </w:r>
      <w:r w:rsidR="00AD4CEE">
        <w:t>A</w:t>
      </w:r>
      <w:r w:rsidR="000A590D">
        <w:t xml:space="preserve"> </w:t>
      </w:r>
      <w:r w:rsidR="00AD4CEE">
        <w:t>T</w:t>
      </w:r>
      <w:r w:rsidR="00794535">
        <w:t xml:space="preserve"> </w:t>
      </w:r>
      <w:r w:rsidR="00AD4CEE">
        <w:t>S</w:t>
      </w:r>
      <w:r w:rsidR="00794535">
        <w:t xml:space="preserve"> </w:t>
      </w:r>
      <w:r w:rsidR="00AD4CEE">
        <w:t>K</w:t>
      </w:r>
      <w:r w:rsidR="00794535">
        <w:t xml:space="preserve"> </w:t>
      </w:r>
      <w:r w:rsidR="00AD4CEE">
        <w:t>E</w:t>
      </w:r>
    </w:p>
    <w:p w:rsidR="00AD4CEE" w:rsidRDefault="00AD4CEE" w:rsidP="00BF1C24">
      <w:pPr>
        <w:jc w:val="center"/>
      </w:pPr>
    </w:p>
    <w:p w:rsidR="00DB1072" w:rsidRDefault="00DB1072" w:rsidP="00BF1C24">
      <w:pPr>
        <w:jc w:val="center"/>
      </w:pPr>
      <w:r>
        <w:t>P</w:t>
      </w:r>
      <w:r w:rsidR="0075670B">
        <w:t xml:space="preserve"> </w:t>
      </w:r>
      <w:r>
        <w:t>R</w:t>
      </w:r>
      <w:r w:rsidR="0075670B">
        <w:t xml:space="preserve"> </w:t>
      </w:r>
      <w:r>
        <w:t>E</w:t>
      </w:r>
      <w:r w:rsidR="0075670B">
        <w:t xml:space="preserve"> </w:t>
      </w:r>
      <w:r>
        <w:t>S</w:t>
      </w:r>
      <w:r w:rsidR="0075670B">
        <w:t xml:space="preserve"> </w:t>
      </w:r>
      <w:r>
        <w:t>U</w:t>
      </w:r>
      <w:r w:rsidR="0075670B">
        <w:t xml:space="preserve"> </w:t>
      </w:r>
      <w:r>
        <w:t>D</w:t>
      </w:r>
      <w:r w:rsidR="0075670B">
        <w:t xml:space="preserve"> </w:t>
      </w:r>
      <w:r>
        <w:t>A</w:t>
      </w:r>
    </w:p>
    <w:p w:rsidR="00130F86" w:rsidRDefault="00130F86" w:rsidP="00BF1C24">
      <w:pPr>
        <w:jc w:val="center"/>
      </w:pPr>
    </w:p>
    <w:p w:rsidR="004E1123" w:rsidRDefault="004E1123" w:rsidP="00BF1C24">
      <w:pPr>
        <w:jc w:val="center"/>
      </w:pPr>
    </w:p>
    <w:p w:rsidR="005C1B0D" w:rsidRDefault="005C1B0D" w:rsidP="00BF1C24">
      <w:pPr>
        <w:jc w:val="center"/>
      </w:pPr>
    </w:p>
    <w:p w:rsidR="001F063F" w:rsidRDefault="005C1B0D" w:rsidP="005C1B0D">
      <w:pPr>
        <w:jc w:val="both"/>
      </w:pPr>
      <w:r>
        <w:tab/>
      </w:r>
      <w:r w:rsidR="00911282">
        <w:t xml:space="preserve">Županijski sud u Osijeku, </w:t>
      </w:r>
      <w:r w:rsidR="00BF1C24" w:rsidRPr="00BF1C24">
        <w:t xml:space="preserve">u vijeću sastavljenom od </w:t>
      </w:r>
      <w:r w:rsidR="00CC2261">
        <w:t xml:space="preserve">suca </w:t>
      </w:r>
      <w:r w:rsidR="00921427">
        <w:t xml:space="preserve">Josipa </w:t>
      </w:r>
      <w:proofErr w:type="spellStart"/>
      <w:r w:rsidR="00921427">
        <w:t>Frajlića</w:t>
      </w:r>
      <w:proofErr w:type="spellEnd"/>
      <w:r w:rsidR="00150490">
        <w:t xml:space="preserve">, </w:t>
      </w:r>
      <w:r w:rsidR="00CC2261">
        <w:t>predsjednika vijeća, sutkinje izvjestiteljice</w:t>
      </w:r>
      <w:r w:rsidR="00C95928">
        <w:t xml:space="preserve"> i članice vijeća </w:t>
      </w:r>
      <w:r w:rsidR="00BF1C24" w:rsidRPr="00BF1C24">
        <w:t xml:space="preserve">dr. sc. Sanje Zagrajski i </w:t>
      </w:r>
      <w:r w:rsidR="001F0C15">
        <w:t>sutkinje</w:t>
      </w:r>
      <w:r w:rsidR="00374315">
        <w:t xml:space="preserve"> Marijane Žigić, </w:t>
      </w:r>
      <w:r w:rsidR="00C95928">
        <w:t>članice vijeća</w:t>
      </w:r>
      <w:r w:rsidR="00B17CF2">
        <w:t xml:space="preserve">, </w:t>
      </w:r>
      <w:r w:rsidR="006120A8">
        <w:t>u građanskoj pravnoj stvari</w:t>
      </w:r>
      <w:r w:rsidR="00C639E2">
        <w:t xml:space="preserve"> </w:t>
      </w:r>
      <w:r w:rsidR="00CB53DE">
        <w:t xml:space="preserve">tužitelja </w:t>
      </w:r>
      <w:r w:rsidR="0036514A">
        <w:t>E.</w:t>
      </w:r>
      <w:r w:rsidR="004D1199">
        <w:t>&amp;S</w:t>
      </w:r>
      <w:r w:rsidR="0036514A">
        <w:t>. B.</w:t>
      </w:r>
      <w:r w:rsidR="00FD301B">
        <w:t xml:space="preserve"> </w:t>
      </w:r>
      <w:r w:rsidR="004D1199">
        <w:t>d.d.</w:t>
      </w:r>
      <w:r w:rsidR="0036514A">
        <w:t xml:space="preserve"> R.</w:t>
      </w:r>
      <w:r w:rsidR="00CB53DE">
        <w:t xml:space="preserve">, </w:t>
      </w:r>
      <w:r w:rsidR="0036514A">
        <w:t>...</w:t>
      </w:r>
      <w:r w:rsidR="00CB53DE">
        <w:t xml:space="preserve">, </w:t>
      </w:r>
      <w:r w:rsidR="00BF5198">
        <w:t xml:space="preserve">OIB </w:t>
      </w:r>
      <w:r w:rsidR="0036514A">
        <w:t>...</w:t>
      </w:r>
      <w:r w:rsidR="00BF5198">
        <w:t>, kojeg zastupa</w:t>
      </w:r>
      <w:r w:rsidR="00CB53DE">
        <w:t xml:space="preserve"> </w:t>
      </w:r>
      <w:r w:rsidR="0036514A">
        <w:t>punomoćnik I. G.</w:t>
      </w:r>
      <w:r w:rsidR="00BF5198">
        <w:t>,</w:t>
      </w:r>
      <w:r w:rsidR="0017334B">
        <w:t xml:space="preserve"> </w:t>
      </w:r>
      <w:r w:rsidR="00CB53DE">
        <w:t>od</w:t>
      </w:r>
      <w:r w:rsidR="00BF5198">
        <w:t>vjetnik</w:t>
      </w:r>
      <w:r w:rsidR="00CB53DE">
        <w:t xml:space="preserve"> </w:t>
      </w:r>
      <w:r w:rsidR="0036514A">
        <w:t>u O. d. G., F. &amp; P. iz Z., protiv tuženika I. I. iz B.</w:t>
      </w:r>
      <w:r w:rsidR="00BF5198">
        <w:t xml:space="preserve">, </w:t>
      </w:r>
      <w:r w:rsidR="0036514A">
        <w:t>...</w:t>
      </w:r>
      <w:r w:rsidR="00CB53DE">
        <w:t xml:space="preserve">, OIB </w:t>
      </w:r>
      <w:r w:rsidR="0036514A">
        <w:t>...</w:t>
      </w:r>
      <w:r w:rsidR="00CB53DE">
        <w:t>, radi</w:t>
      </w:r>
      <w:r w:rsidR="0017334B">
        <w:t>:</w:t>
      </w:r>
      <w:r w:rsidR="00CB53DE">
        <w:t xml:space="preserve"> predaje nekretnine u posjed,</w:t>
      </w:r>
      <w:r w:rsidR="00E14110">
        <w:t xml:space="preserve"> </w:t>
      </w:r>
      <w:r w:rsidR="00ED7278">
        <w:t xml:space="preserve">odlučujući o žalbi tuženika protiv presude Općinskog suda u </w:t>
      </w:r>
      <w:r w:rsidR="00622191">
        <w:t>Sisku poslovni broj P-168/2019-6 od 22. srpnja 2019</w:t>
      </w:r>
      <w:r w:rsidR="00ED7278">
        <w:t xml:space="preserve">., u sjednici vijeća održanoj </w:t>
      </w:r>
      <w:r w:rsidR="00622191">
        <w:t>17. listopada</w:t>
      </w:r>
      <w:r w:rsidR="00ED7278">
        <w:t xml:space="preserve"> 2019., </w:t>
      </w:r>
    </w:p>
    <w:p w:rsidR="001F063F" w:rsidRDefault="001F063F" w:rsidP="005C1B0D">
      <w:pPr>
        <w:jc w:val="both"/>
      </w:pPr>
    </w:p>
    <w:p w:rsidR="001F063F" w:rsidRDefault="001F063F" w:rsidP="005C1B0D">
      <w:pPr>
        <w:jc w:val="both"/>
      </w:pPr>
    </w:p>
    <w:p w:rsidR="00BF1C24" w:rsidRDefault="00BF1C24" w:rsidP="00CF25FF">
      <w:pPr>
        <w:jc w:val="center"/>
      </w:pPr>
      <w:r w:rsidRPr="00983246">
        <w:t>p r e s u d i o   j e</w:t>
      </w:r>
      <w:r w:rsidR="00130F86">
        <w:t xml:space="preserve">   </w:t>
      </w:r>
    </w:p>
    <w:p w:rsidR="006A29D3" w:rsidRPr="00BF1C24" w:rsidRDefault="006A29D3" w:rsidP="00BF1C24">
      <w:pPr>
        <w:jc w:val="both"/>
      </w:pPr>
    </w:p>
    <w:p w:rsidR="009A7671" w:rsidRDefault="00BF1C24" w:rsidP="006A430F">
      <w:pPr>
        <w:ind w:firstLine="708"/>
        <w:jc w:val="both"/>
      </w:pPr>
      <w:r w:rsidRPr="00BF1C24">
        <w:t>Žalb</w:t>
      </w:r>
      <w:r w:rsidR="005B52B4">
        <w:t>a tužen</w:t>
      </w:r>
      <w:r w:rsidR="000F31A6">
        <w:t>ika odbija se kao neosnovana i potvrđuj</w:t>
      </w:r>
      <w:r w:rsidR="00E14110">
        <w:t>e</w:t>
      </w:r>
      <w:r w:rsidR="000F31A6">
        <w:t xml:space="preserve"> presuda </w:t>
      </w:r>
      <w:r w:rsidR="00E14110">
        <w:t>Općinskog suda u Sisku poslovni broj P-168/2019-6 od 22. srpnja 2019</w:t>
      </w:r>
      <w:r w:rsidR="00130F86">
        <w:t>.</w:t>
      </w:r>
    </w:p>
    <w:p w:rsidR="000F31A6" w:rsidRDefault="000F31A6" w:rsidP="006A430F">
      <w:pPr>
        <w:ind w:firstLine="708"/>
        <w:jc w:val="both"/>
      </w:pPr>
    </w:p>
    <w:p w:rsidR="00A428EC" w:rsidRDefault="00A428EC" w:rsidP="00A428EC">
      <w:pPr>
        <w:jc w:val="both"/>
      </w:pPr>
    </w:p>
    <w:p w:rsidR="00BF1C24" w:rsidRDefault="00BF1C24" w:rsidP="00957ED8">
      <w:pPr>
        <w:jc w:val="center"/>
      </w:pPr>
      <w:r w:rsidRPr="00957ED8">
        <w:t>O</w:t>
      </w:r>
      <w:r w:rsidR="00957ED8">
        <w:t>brazloženje</w:t>
      </w:r>
    </w:p>
    <w:p w:rsidR="003C3CBF" w:rsidRPr="00957ED8" w:rsidRDefault="003C3CBF" w:rsidP="00957ED8">
      <w:pPr>
        <w:jc w:val="center"/>
      </w:pPr>
    </w:p>
    <w:p w:rsidR="004059A3" w:rsidRDefault="004059A3" w:rsidP="00957ED8">
      <w:pPr>
        <w:ind w:firstLine="708"/>
        <w:jc w:val="both"/>
      </w:pPr>
    </w:p>
    <w:p w:rsidR="00BF1C24" w:rsidRPr="00BF1C24" w:rsidRDefault="00BF1C24" w:rsidP="00957ED8">
      <w:pPr>
        <w:ind w:firstLine="708"/>
        <w:jc w:val="both"/>
      </w:pPr>
      <w:r w:rsidRPr="00BF1C24">
        <w:t>Presudom</w:t>
      </w:r>
      <w:r w:rsidR="000F31A6">
        <w:t xml:space="preserve"> suda prvog stupnja odlučeno je: </w:t>
      </w:r>
    </w:p>
    <w:p w:rsidR="00BF1C24" w:rsidRPr="00BF1C24" w:rsidRDefault="00BF1C24" w:rsidP="00BF1C24">
      <w:pPr>
        <w:jc w:val="both"/>
      </w:pPr>
    </w:p>
    <w:p w:rsidR="004D1199" w:rsidRDefault="000F31A6" w:rsidP="004D1199">
      <w:pPr>
        <w:pStyle w:val="Bezproreda"/>
        <w:ind w:firstLine="720"/>
        <w:jc w:val="both"/>
        <w:rPr>
          <w:rFonts w:ascii="Times New Roman" w:hAnsi="Times New Roman"/>
          <w:sz w:val="24"/>
          <w:szCs w:val="24"/>
        </w:rPr>
      </w:pPr>
      <w:r>
        <w:t>"</w:t>
      </w:r>
      <w:r w:rsidR="004D1199" w:rsidRPr="004D1199">
        <w:t xml:space="preserve"> </w:t>
      </w:r>
      <w:r w:rsidR="004D1199">
        <w:rPr>
          <w:rFonts w:ascii="Times New Roman" w:hAnsi="Times New Roman"/>
        </w:rPr>
        <w:t xml:space="preserve">1/ </w:t>
      </w:r>
      <w:r w:rsidR="00A343C4">
        <w:rPr>
          <w:rFonts w:ascii="Times New Roman" w:hAnsi="Times New Roman"/>
          <w:sz w:val="24"/>
          <w:szCs w:val="24"/>
        </w:rPr>
        <w:t>Nalaže se tuženiku I. I.</w:t>
      </w:r>
      <w:r w:rsidR="004D1199">
        <w:rPr>
          <w:rFonts w:ascii="Times New Roman" w:hAnsi="Times New Roman"/>
          <w:sz w:val="24"/>
          <w:szCs w:val="24"/>
        </w:rPr>
        <w:t xml:space="preserve"> </w:t>
      </w:r>
      <w:r w:rsidR="00A343C4">
        <w:rPr>
          <w:rFonts w:ascii="Times New Roman" w:hAnsi="Times New Roman"/>
          <w:sz w:val="24"/>
          <w:szCs w:val="24"/>
        </w:rPr>
        <w:t>predati tužitelju E.</w:t>
      </w:r>
      <w:r w:rsidR="004D1199">
        <w:rPr>
          <w:rFonts w:ascii="Times New Roman" w:hAnsi="Times New Roman"/>
          <w:sz w:val="24"/>
          <w:szCs w:val="24"/>
        </w:rPr>
        <w:t>&amp;S</w:t>
      </w:r>
      <w:r w:rsidR="00A343C4">
        <w:rPr>
          <w:rFonts w:ascii="Times New Roman" w:hAnsi="Times New Roman"/>
          <w:sz w:val="24"/>
          <w:szCs w:val="24"/>
        </w:rPr>
        <w:t>. B.</w:t>
      </w:r>
      <w:r w:rsidR="004D1199">
        <w:rPr>
          <w:rFonts w:ascii="Times New Roman" w:hAnsi="Times New Roman"/>
          <w:sz w:val="24"/>
          <w:szCs w:val="24"/>
        </w:rPr>
        <w:t xml:space="preserve"> d.d.  nekretninu upisanu u z.k.ul</w:t>
      </w:r>
      <w:r w:rsidR="005155D8">
        <w:rPr>
          <w:rFonts w:ascii="Times New Roman" w:hAnsi="Times New Roman"/>
          <w:sz w:val="24"/>
          <w:szCs w:val="24"/>
        </w:rPr>
        <w:t xml:space="preserve">. br. </w:t>
      </w:r>
      <w:r w:rsidR="005074E7">
        <w:rPr>
          <w:rFonts w:ascii="Times New Roman" w:hAnsi="Times New Roman"/>
          <w:sz w:val="24"/>
          <w:szCs w:val="24"/>
        </w:rPr>
        <w:t>...</w:t>
      </w:r>
      <w:r w:rsidR="005155D8">
        <w:rPr>
          <w:rFonts w:ascii="Times New Roman" w:hAnsi="Times New Roman"/>
          <w:sz w:val="24"/>
          <w:szCs w:val="24"/>
        </w:rPr>
        <w:t xml:space="preserve">, k.o. </w:t>
      </w:r>
      <w:r w:rsidR="005074E7">
        <w:rPr>
          <w:rFonts w:ascii="Times New Roman" w:hAnsi="Times New Roman"/>
          <w:sz w:val="24"/>
          <w:szCs w:val="24"/>
        </w:rPr>
        <w:t>...</w:t>
      </w:r>
      <w:r w:rsidR="005155D8">
        <w:rPr>
          <w:rFonts w:ascii="Times New Roman" w:hAnsi="Times New Roman"/>
          <w:sz w:val="24"/>
          <w:szCs w:val="24"/>
        </w:rPr>
        <w:t xml:space="preserve"> B.-T.</w:t>
      </w:r>
      <w:r w:rsidR="004D1199">
        <w:rPr>
          <w:rFonts w:ascii="Times New Roman" w:hAnsi="Times New Roman"/>
          <w:sz w:val="24"/>
          <w:szCs w:val="24"/>
        </w:rPr>
        <w:t>, ukupne površine 1715 m</w:t>
      </w:r>
      <w:r w:rsidR="004D1199">
        <w:rPr>
          <w:rFonts w:ascii="Times New Roman" w:hAnsi="Times New Roman"/>
          <w:sz w:val="24"/>
          <w:szCs w:val="24"/>
          <w:vertAlign w:val="superscript"/>
        </w:rPr>
        <w:t>2</w:t>
      </w:r>
      <w:r w:rsidR="004D1199">
        <w:rPr>
          <w:rFonts w:ascii="Times New Roman" w:hAnsi="Times New Roman"/>
          <w:sz w:val="24"/>
          <w:szCs w:val="24"/>
        </w:rPr>
        <w:t xml:space="preserve">, koja se sastoji od čest.kat.br. </w:t>
      </w:r>
      <w:r w:rsidR="005074E7">
        <w:rPr>
          <w:rFonts w:ascii="Times New Roman" w:hAnsi="Times New Roman"/>
          <w:sz w:val="24"/>
          <w:szCs w:val="24"/>
        </w:rPr>
        <w:t>...</w:t>
      </w:r>
      <w:r w:rsidR="004D1199">
        <w:rPr>
          <w:rFonts w:ascii="Times New Roman" w:hAnsi="Times New Roman"/>
          <w:sz w:val="24"/>
          <w:szCs w:val="24"/>
        </w:rPr>
        <w:t>, opisane kao kuća i dvorište, površine 859 m</w:t>
      </w:r>
      <w:r w:rsidR="004D1199">
        <w:rPr>
          <w:rFonts w:ascii="Times New Roman" w:hAnsi="Times New Roman"/>
          <w:sz w:val="24"/>
          <w:szCs w:val="24"/>
          <w:vertAlign w:val="superscript"/>
        </w:rPr>
        <w:t>2</w:t>
      </w:r>
      <w:r w:rsidR="004D1199">
        <w:rPr>
          <w:rFonts w:ascii="Times New Roman" w:hAnsi="Times New Roman"/>
          <w:sz w:val="24"/>
          <w:szCs w:val="24"/>
        </w:rPr>
        <w:t xml:space="preserve"> i čest.kat.br. </w:t>
      </w:r>
      <w:r w:rsidR="005074E7">
        <w:rPr>
          <w:rFonts w:ascii="Times New Roman" w:hAnsi="Times New Roman"/>
          <w:sz w:val="24"/>
          <w:szCs w:val="24"/>
        </w:rPr>
        <w:t>...</w:t>
      </w:r>
      <w:r w:rsidR="004D1199">
        <w:rPr>
          <w:rFonts w:ascii="Times New Roman" w:hAnsi="Times New Roman"/>
          <w:sz w:val="24"/>
          <w:szCs w:val="24"/>
        </w:rPr>
        <w:t xml:space="preserve"> opisane kao kuća i dvorište, površine 856 m</w:t>
      </w:r>
      <w:r w:rsidR="004D1199">
        <w:rPr>
          <w:rFonts w:ascii="Times New Roman" w:hAnsi="Times New Roman"/>
          <w:sz w:val="24"/>
          <w:szCs w:val="24"/>
          <w:vertAlign w:val="superscript"/>
        </w:rPr>
        <w:t>2</w:t>
      </w:r>
      <w:r w:rsidR="004D1199">
        <w:rPr>
          <w:rFonts w:ascii="Times New Roman" w:hAnsi="Times New Roman"/>
          <w:sz w:val="24"/>
          <w:szCs w:val="24"/>
        </w:rPr>
        <w:t>, slobodnu od osoba i stvari u posjed, u roku od 15 dana.</w:t>
      </w:r>
      <w:r w:rsidR="004D1199">
        <w:rPr>
          <w:rFonts w:ascii="Times New Roman" w:hAnsi="Times New Roman"/>
          <w:sz w:val="24"/>
          <w:szCs w:val="24"/>
        </w:rPr>
        <w:tab/>
      </w:r>
    </w:p>
    <w:p w:rsidR="007A2BD4" w:rsidRDefault="005074E7" w:rsidP="00BC4354">
      <w:pPr>
        <w:pStyle w:val="Odlomakpopisa"/>
        <w:ind w:left="0" w:firstLine="708"/>
        <w:jc w:val="both"/>
      </w:pPr>
      <w:r>
        <w:t>2/ Nalaže se tuženiku I. I. platiti tužitelju E.</w:t>
      </w:r>
      <w:r w:rsidR="004D1199">
        <w:t>&amp;S</w:t>
      </w:r>
      <w:r>
        <w:t>. B.</w:t>
      </w:r>
      <w:r w:rsidR="004D1199">
        <w:t xml:space="preserve"> d.d. prouzročeni parnični trošak u iznosu od 3.300,00 kn, u roku od 15 dana.</w:t>
      </w:r>
      <w:r w:rsidR="007A2BD4">
        <w:t>"</w:t>
      </w:r>
    </w:p>
    <w:p w:rsidR="005E0528" w:rsidRDefault="005E0528" w:rsidP="000F31A6">
      <w:pPr>
        <w:ind w:firstLine="708"/>
        <w:jc w:val="both"/>
      </w:pPr>
    </w:p>
    <w:p w:rsidR="005A1320" w:rsidRDefault="00116CBC" w:rsidP="00252C96">
      <w:pPr>
        <w:ind w:firstLine="708"/>
        <w:jc w:val="both"/>
      </w:pPr>
      <w:r>
        <w:t xml:space="preserve">Ovu presudu </w:t>
      </w:r>
      <w:r w:rsidR="00CF2E80">
        <w:t xml:space="preserve">suda prvog stupnja </w:t>
      </w:r>
      <w:r>
        <w:t xml:space="preserve">pravovremeno podnesenom žalbom </w:t>
      </w:r>
      <w:r w:rsidR="000F31A6">
        <w:t>pobija tuženi</w:t>
      </w:r>
      <w:r w:rsidR="005A1320">
        <w:t xml:space="preserve">k ne navodeći zakonske žalbene razloge, a predlaže da se žalba razmotri i pomogne mu se </w:t>
      </w:r>
      <w:r w:rsidR="00565127">
        <w:t>riješiti</w:t>
      </w:r>
      <w:r w:rsidR="005A1320">
        <w:t xml:space="preserve"> problem. U žalbi navodi da je nekretnina u</w:t>
      </w:r>
      <w:r w:rsidR="00565127">
        <w:t xml:space="preserve">pisana u </w:t>
      </w:r>
      <w:proofErr w:type="spellStart"/>
      <w:r w:rsidR="00565127">
        <w:t>zk</w:t>
      </w:r>
      <w:proofErr w:type="spellEnd"/>
      <w:r w:rsidR="00565127">
        <w:t xml:space="preserve">. ul. br. </w:t>
      </w:r>
      <w:r w:rsidR="000B2CA8">
        <w:t>...</w:t>
      </w:r>
      <w:r w:rsidR="00565127">
        <w:t xml:space="preserve">, </w:t>
      </w:r>
      <w:proofErr w:type="spellStart"/>
      <w:r w:rsidR="00565127">
        <w:t>kč</w:t>
      </w:r>
      <w:proofErr w:type="spellEnd"/>
      <w:r w:rsidR="00565127">
        <w:t xml:space="preserve">. br. </w:t>
      </w:r>
      <w:r w:rsidR="000B2CA8">
        <w:t>...</w:t>
      </w:r>
      <w:r w:rsidR="00565127">
        <w:t>, u naravi kuća i dvorište, površine 859 m2, njegova jedina nekretnina u kojoj živi od 1966., sa sinom i bivšom suprugom</w:t>
      </w:r>
      <w:r w:rsidR="00BC3DC6">
        <w:t xml:space="preserve">, da je branitelj, dragovoljac Domovinskog rata i da nema gdje živjeti ako mu se </w:t>
      </w:r>
      <w:r w:rsidR="00BC3DC6">
        <w:lastRenderedPageBreak/>
        <w:t>oduzme kuća. Navodi i to da je kontaktirao tužitelja radi obročne otplate, ali da ne želi razgovarati iako želi zadržati kuću i otplatiti dug banci uz pomoć sina i bivše supruge.</w:t>
      </w:r>
    </w:p>
    <w:p w:rsidR="005A1320" w:rsidRDefault="005A1320" w:rsidP="00252C96">
      <w:pPr>
        <w:ind w:firstLine="708"/>
        <w:jc w:val="both"/>
      </w:pPr>
    </w:p>
    <w:p w:rsidR="00BF1C24" w:rsidRDefault="00AB2131" w:rsidP="00BF1C24">
      <w:pPr>
        <w:jc w:val="both"/>
      </w:pPr>
      <w:r>
        <w:tab/>
        <w:t>Odgovor na žalbu nije podnesen.</w:t>
      </w:r>
    </w:p>
    <w:p w:rsidR="00AB2131" w:rsidRPr="00BF1C24" w:rsidRDefault="00AB2131" w:rsidP="00BF1C24">
      <w:pPr>
        <w:jc w:val="both"/>
      </w:pPr>
    </w:p>
    <w:p w:rsidR="00116CBC" w:rsidRDefault="00116CBC" w:rsidP="00252C96">
      <w:pPr>
        <w:ind w:firstLine="708"/>
        <w:jc w:val="both"/>
      </w:pPr>
      <w:r>
        <w:t>Žalb</w:t>
      </w:r>
      <w:r w:rsidR="009A7671">
        <w:t xml:space="preserve">a nije osnovana. </w:t>
      </w:r>
    </w:p>
    <w:p w:rsidR="00754902" w:rsidRDefault="00754902" w:rsidP="00252C96">
      <w:pPr>
        <w:ind w:firstLine="708"/>
        <w:jc w:val="both"/>
      </w:pPr>
    </w:p>
    <w:p w:rsidR="00EE2E1F" w:rsidRDefault="007A37E1" w:rsidP="007A37E1">
      <w:pPr>
        <w:jc w:val="both"/>
      </w:pPr>
      <w:r>
        <w:tab/>
      </w:r>
      <w:r w:rsidR="00EE2E1F">
        <w:t>Ispitujući presudu suda prvog stupnja</w:t>
      </w:r>
      <w:r w:rsidR="00EC1C6F">
        <w:t xml:space="preserve">, </w:t>
      </w:r>
      <w:r w:rsidR="00EE2E1F">
        <w:t xml:space="preserve">postupak koji je prethodio, kao i žalbene navode </w:t>
      </w:r>
      <w:r w:rsidR="00E87FB3">
        <w:t>tuženi</w:t>
      </w:r>
      <w:r w:rsidR="00AB2131">
        <w:t>ka</w:t>
      </w:r>
      <w:r w:rsidR="00E87FB3">
        <w:t xml:space="preserve">, </w:t>
      </w:r>
      <w:r w:rsidR="00EE2E1F">
        <w:t xml:space="preserve">ovaj sud </w:t>
      </w:r>
      <w:r w:rsidR="00EA5B4E">
        <w:t xml:space="preserve">je utvrdio </w:t>
      </w:r>
      <w:r w:rsidR="00EE2E1F">
        <w:t>da nisu počinjene bitne povrede odredbi parničnog postupka iz čl. 354. st. 2.</w:t>
      </w:r>
      <w:r w:rsidR="00EA7644">
        <w:t xml:space="preserve"> </w:t>
      </w:r>
      <w:r w:rsidR="008A5AA8">
        <w:t>Zakona o parničnom postupku („</w:t>
      </w:r>
      <w:r w:rsidR="008A5AA8">
        <w:rPr>
          <w:lang w:val="pl-PL"/>
        </w:rPr>
        <w:t>Narodne</w:t>
      </w:r>
      <w:r w:rsidR="008A5AA8">
        <w:t xml:space="preserve"> </w:t>
      </w:r>
      <w:r w:rsidR="008A5AA8">
        <w:rPr>
          <w:lang w:val="pl-PL"/>
        </w:rPr>
        <w:t>novine”</w:t>
      </w:r>
      <w:r w:rsidR="008A5AA8">
        <w:t xml:space="preserve"> broj 53/91., 91/92., 112/99., 88/01., 117/03., 88/05., 2/07., 84/08., 96/08., 123/08., 57/11., 148/11. – pročišćeni tekst, 25/13., 28/13., 89/14. i 70/19., u daljnjem tekstu: ZPP) </w:t>
      </w:r>
      <w:r w:rsidR="00EE2E1F">
        <w:t xml:space="preserve">na koje pazi </w:t>
      </w:r>
      <w:r w:rsidR="000D4E7C">
        <w:t xml:space="preserve">na </w:t>
      </w:r>
      <w:r w:rsidR="00EE2E1F">
        <w:t>temelj</w:t>
      </w:r>
      <w:r w:rsidR="000D4E7C">
        <w:t>u</w:t>
      </w:r>
      <w:r w:rsidR="00EE2E1F">
        <w:t xml:space="preserve"> odredbe čl. 365. st. 2. ZPP-a. </w:t>
      </w:r>
    </w:p>
    <w:p w:rsidR="006C5409" w:rsidRDefault="006C5409" w:rsidP="00EE2E1F">
      <w:pPr>
        <w:ind w:firstLine="708"/>
        <w:jc w:val="both"/>
      </w:pPr>
    </w:p>
    <w:p w:rsidR="008A5AA8" w:rsidRDefault="008A5AA8" w:rsidP="006C5409">
      <w:pPr>
        <w:ind w:firstLine="708"/>
        <w:jc w:val="both"/>
      </w:pPr>
      <w:r>
        <w:t>P</w:t>
      </w:r>
      <w:r w:rsidR="006C5409" w:rsidRPr="006C5409">
        <w:t>resuda suda prvog stupnja jasn</w:t>
      </w:r>
      <w:r>
        <w:t>a je</w:t>
      </w:r>
      <w:r w:rsidR="006C5409" w:rsidRPr="006C5409">
        <w:t xml:space="preserve"> i razumljiv</w:t>
      </w:r>
      <w:r>
        <w:t>a</w:t>
      </w:r>
      <w:r w:rsidR="006C5409" w:rsidRPr="006C5409">
        <w:t>, sadrž</w:t>
      </w:r>
      <w:r>
        <w:t>i</w:t>
      </w:r>
      <w:r w:rsidR="006C5409" w:rsidRPr="006C5409">
        <w:t xml:space="preserve"> razloge o odlučnim činjenicama, nema proturječnosti i nejasnoća, pa se mo</w:t>
      </w:r>
      <w:r>
        <w:t>že</w:t>
      </w:r>
      <w:r w:rsidR="006C5409" w:rsidRPr="006C5409">
        <w:t xml:space="preserve"> ispitati</w:t>
      </w:r>
      <w:r>
        <w:t>.</w:t>
      </w:r>
    </w:p>
    <w:p w:rsidR="00E072D3" w:rsidRDefault="00E072D3" w:rsidP="006C5409">
      <w:pPr>
        <w:ind w:firstLine="708"/>
        <w:jc w:val="both"/>
      </w:pPr>
    </w:p>
    <w:p w:rsidR="008A5AA8" w:rsidRDefault="00E072D3" w:rsidP="00E072D3">
      <w:pPr>
        <w:ind w:firstLine="708"/>
        <w:jc w:val="both"/>
      </w:pPr>
      <w:r>
        <w:t xml:space="preserve">Predmet spora je zahtjev tužitelja protiv tuženika </w:t>
      </w:r>
      <w:r w:rsidR="008A5AA8">
        <w:t xml:space="preserve">za iseljenje i predaju u posjed nekretnina upisanih u </w:t>
      </w:r>
      <w:proofErr w:type="spellStart"/>
      <w:r w:rsidR="008A5AA8">
        <w:t>zk</w:t>
      </w:r>
      <w:proofErr w:type="spellEnd"/>
      <w:r w:rsidR="008A5AA8">
        <w:t xml:space="preserve">. ul. br. </w:t>
      </w:r>
      <w:r w:rsidR="000B2CA8">
        <w:t>...</w:t>
      </w:r>
      <w:r w:rsidR="008A5AA8">
        <w:t>, kao</w:t>
      </w:r>
      <w:r w:rsidR="007B367C">
        <w:t xml:space="preserve"> </w:t>
      </w:r>
      <w:r w:rsidR="000B2CA8">
        <w:t>... B. – T.</w:t>
      </w:r>
      <w:r w:rsidR="007B367C">
        <w:t xml:space="preserve">, </w:t>
      </w:r>
      <w:proofErr w:type="spellStart"/>
      <w:r w:rsidR="007B367C">
        <w:t>kč</w:t>
      </w:r>
      <w:proofErr w:type="spellEnd"/>
      <w:r w:rsidR="007B367C">
        <w:t xml:space="preserve">. br. </w:t>
      </w:r>
      <w:r w:rsidR="000B2CA8">
        <w:t>...</w:t>
      </w:r>
      <w:r w:rsidR="007B367C">
        <w:t xml:space="preserve"> u naravi kuća i dvorište, površine 859 m2 i </w:t>
      </w:r>
      <w:proofErr w:type="spellStart"/>
      <w:r w:rsidR="007B367C">
        <w:t>kč</w:t>
      </w:r>
      <w:proofErr w:type="spellEnd"/>
      <w:r w:rsidR="007B367C">
        <w:t xml:space="preserve">. br. </w:t>
      </w:r>
      <w:r w:rsidR="000B2CA8">
        <w:t>...</w:t>
      </w:r>
      <w:r w:rsidR="007B367C">
        <w:t xml:space="preserve"> u naravi kuća i dvorište, površine 856 m2.</w:t>
      </w:r>
    </w:p>
    <w:p w:rsidR="008A5AA8" w:rsidRDefault="008A5AA8" w:rsidP="00E072D3">
      <w:pPr>
        <w:ind w:firstLine="708"/>
        <w:jc w:val="both"/>
      </w:pPr>
    </w:p>
    <w:p w:rsidR="007A37E1" w:rsidRDefault="00754902" w:rsidP="007A37E1">
      <w:pPr>
        <w:jc w:val="both"/>
        <w:rPr>
          <w:rStyle w:val="Naglaeno"/>
          <w:b w:val="0"/>
        </w:rPr>
      </w:pPr>
      <w:r>
        <w:tab/>
        <w:t>A</w:t>
      </w:r>
      <w:r w:rsidR="00EA5B4E" w:rsidRPr="007D2057">
        <w:rPr>
          <w:rStyle w:val="Naglaeno"/>
          <w:b w:val="0"/>
        </w:rPr>
        <w:t xml:space="preserve">naliza </w:t>
      </w:r>
      <w:r w:rsidR="00EA5B4E">
        <w:rPr>
          <w:rStyle w:val="Naglaeno"/>
          <w:b w:val="0"/>
        </w:rPr>
        <w:t xml:space="preserve">utvrđenog </w:t>
      </w:r>
      <w:r w:rsidR="00EA5B4E" w:rsidRPr="007D2057">
        <w:rPr>
          <w:rStyle w:val="Naglaeno"/>
          <w:b w:val="0"/>
        </w:rPr>
        <w:t xml:space="preserve">činjeničnog stanja kao rezultata raspravljanja, prema ocjeni ovog suda, pravno opravdano upućuje na zaključak da su u postupku pred sudom prvog stupnja na temelju izvedenih dokaza i njihove valjane ocjene kako pojedinačno tako i u njihovoj ukupnosti (čl. 8. ZPP-a), utvrđene sve pravno relevantne činjenice, te da je na tako utvrđeno činjenično stanje sud prvog stupnja pravilno primijenio materijalno pravo. </w:t>
      </w:r>
    </w:p>
    <w:p w:rsidR="004C7F6D" w:rsidRDefault="004C7F6D" w:rsidP="004C7F6D">
      <w:pPr>
        <w:jc w:val="both"/>
      </w:pPr>
    </w:p>
    <w:p w:rsidR="003070E0" w:rsidRPr="005E0877" w:rsidRDefault="003070E0" w:rsidP="003070E0">
      <w:pPr>
        <w:jc w:val="both"/>
      </w:pPr>
      <w:r>
        <w:tab/>
      </w:r>
      <w:r w:rsidRPr="005E0877">
        <w:t>U konkretnom slučaju riječ je o pravoj vlasničkoj tužbi (</w:t>
      </w:r>
      <w:proofErr w:type="spellStart"/>
      <w:r w:rsidRPr="005E0877">
        <w:t>rei</w:t>
      </w:r>
      <w:proofErr w:type="spellEnd"/>
      <w:r w:rsidRPr="005E0877">
        <w:t xml:space="preserve"> </w:t>
      </w:r>
      <w:proofErr w:type="spellStart"/>
      <w:r w:rsidRPr="005E0877">
        <w:t>vindicatio</w:t>
      </w:r>
      <w:proofErr w:type="spellEnd"/>
      <w:r w:rsidRPr="005E0877">
        <w:t>) kako je to pravilno utvrdio i sud</w:t>
      </w:r>
      <w:r>
        <w:t xml:space="preserve"> prvog stupnja</w:t>
      </w:r>
      <w:r w:rsidRPr="005E0877">
        <w:t>.</w:t>
      </w:r>
    </w:p>
    <w:p w:rsidR="003070E0" w:rsidRPr="005E0877" w:rsidRDefault="003070E0" w:rsidP="003070E0">
      <w:pPr>
        <w:tabs>
          <w:tab w:val="left" w:pos="1080"/>
          <w:tab w:val="left" w:pos="5760"/>
        </w:tabs>
        <w:jc w:val="both"/>
      </w:pPr>
    </w:p>
    <w:p w:rsidR="003070E0" w:rsidRPr="005E0877" w:rsidRDefault="003070E0" w:rsidP="003070E0">
      <w:pPr>
        <w:jc w:val="both"/>
      </w:pPr>
      <w:r>
        <w:tab/>
      </w:r>
      <w:r w:rsidRPr="005E0877">
        <w:t xml:space="preserve">Naime, iz tužbe je razvidno da tužitelj kao vlasnik traži </w:t>
      </w:r>
      <w:r>
        <w:t xml:space="preserve">od tuženika kao posjednika </w:t>
      </w:r>
      <w:r w:rsidRPr="005E0877">
        <w:t>predaju</w:t>
      </w:r>
      <w:r>
        <w:t xml:space="preserve"> u posjed </w:t>
      </w:r>
      <w:r w:rsidRPr="005E0877">
        <w:t>svoje nekretnine slobodne od osoba i stvari</w:t>
      </w:r>
      <w:r>
        <w:t xml:space="preserve">, jer tuženik </w:t>
      </w:r>
      <w:r w:rsidRPr="005E0877">
        <w:t>drži nekretninu tužitelja u faktičnom posjedu.</w:t>
      </w:r>
    </w:p>
    <w:p w:rsidR="003070E0" w:rsidRPr="005E0877" w:rsidRDefault="003070E0" w:rsidP="003070E0">
      <w:pPr>
        <w:tabs>
          <w:tab w:val="left" w:pos="1080"/>
          <w:tab w:val="left" w:pos="5760"/>
        </w:tabs>
        <w:jc w:val="both"/>
      </w:pPr>
    </w:p>
    <w:p w:rsidR="003070E0" w:rsidRDefault="003070E0" w:rsidP="003070E0">
      <w:pPr>
        <w:jc w:val="both"/>
      </w:pPr>
      <w:r>
        <w:tab/>
      </w:r>
      <w:r w:rsidRPr="005E0877">
        <w:t>Osnovano je sud prvog stupnja utvrdio da je tužitelj vlasnik nekretnine</w:t>
      </w:r>
      <w:r>
        <w:t xml:space="preserve">, jer to proizlazi iz izvatka iz zemljišnih knjiga koji </w:t>
      </w:r>
      <w:proofErr w:type="spellStart"/>
      <w:r>
        <w:t>prileži</w:t>
      </w:r>
      <w:proofErr w:type="spellEnd"/>
      <w:r>
        <w:t xml:space="preserve"> u spisu, a osim toga među stranka nije niti sporno da je tužitelj vlasnik nekretnina koje tuženik drži u posjedu.</w:t>
      </w:r>
    </w:p>
    <w:p w:rsidR="003070E0" w:rsidRDefault="003070E0" w:rsidP="003070E0">
      <w:pPr>
        <w:jc w:val="both"/>
      </w:pPr>
    </w:p>
    <w:p w:rsidR="003070E0" w:rsidRDefault="003070E0" w:rsidP="003070E0">
      <w:pPr>
        <w:jc w:val="both"/>
      </w:pPr>
      <w:r>
        <w:tab/>
      </w:r>
      <w:r w:rsidRPr="005E0877">
        <w:t>Tužen</w:t>
      </w:r>
      <w:r>
        <w:t>ik, naprotiv, nije dokazao</w:t>
      </w:r>
      <w:r w:rsidRPr="005E0877">
        <w:t xml:space="preserve"> </w:t>
      </w:r>
      <w:r>
        <w:t>da ima pravo na posjed koje bi ga</w:t>
      </w:r>
      <w:r w:rsidRPr="005E0877">
        <w:t xml:space="preserve"> ovlašćivalo na posjed tužiteljeve nekretnine, </w:t>
      </w:r>
      <w:r>
        <w:t>a teret dokaza je upravo na njemu</w:t>
      </w:r>
      <w:r w:rsidRPr="005E0877">
        <w:t xml:space="preserve"> (čl. </w:t>
      </w:r>
      <w:r>
        <w:t xml:space="preserve">7. i </w:t>
      </w:r>
      <w:r w:rsidRPr="005E0877">
        <w:t>219. ZPP-a).</w:t>
      </w:r>
    </w:p>
    <w:p w:rsidR="003070E0" w:rsidRDefault="003070E0" w:rsidP="003070E0">
      <w:pPr>
        <w:jc w:val="both"/>
      </w:pPr>
    </w:p>
    <w:p w:rsidR="003E48AD" w:rsidRDefault="003070E0" w:rsidP="003070E0">
      <w:pPr>
        <w:jc w:val="both"/>
      </w:pPr>
      <w:r>
        <w:tab/>
      </w:r>
      <w:r w:rsidR="003E48AD">
        <w:t>Sud prvog stupn</w:t>
      </w:r>
      <w:r w:rsidR="007A15DF">
        <w:t>ja pravilno se pozvao na odredbe</w:t>
      </w:r>
      <w:r w:rsidR="003E48AD">
        <w:t xml:space="preserve"> čl. 161. st. 1., 162. st. 1. i 2. i 163. st. 1. i 2. Zakona o vlasništvu i drugim stvarnim pravima („</w:t>
      </w:r>
      <w:r w:rsidR="003E48AD">
        <w:rPr>
          <w:lang w:val="pl-PL"/>
        </w:rPr>
        <w:t>Narodne</w:t>
      </w:r>
      <w:r w:rsidR="003E48AD">
        <w:t xml:space="preserve"> </w:t>
      </w:r>
      <w:r w:rsidR="003E48AD">
        <w:rPr>
          <w:lang w:val="pl-PL"/>
        </w:rPr>
        <w:t xml:space="preserve">novine” </w:t>
      </w:r>
      <w:r w:rsidR="003E48AD">
        <w:t xml:space="preserve">broj </w:t>
      </w:r>
      <w:r w:rsidR="003E48AD">
        <w:rPr>
          <w:color w:val="000000"/>
        </w:rPr>
        <w:t>91/96., 68/98., 137/99., 22/00., 73/00., 114/01., 79/06., 141/06., 146/08., 38/09.,153/09., 143/12. i 152/14., u daljnjem tekstu:</w:t>
      </w:r>
      <w:r w:rsidR="003E48AD">
        <w:t xml:space="preserve"> ZV)</w:t>
      </w:r>
      <w:r w:rsidR="007A15DF">
        <w:t xml:space="preserve"> te je na pravilno i potpuno utvrđeno činjenično stanje pravilno primijenio materijalno pravo kad je utvrdio da tuženik nije dokazao da ima kakvo pravo koje ga ovlašćuje na posjedovanje tužiteljevih nekretnina, te da tužitelj osnovano zahtijeva od tuženika iseljenje i predaju u posjed predmetnih nekretnina slobodnu od osoba i stvari.</w:t>
      </w:r>
    </w:p>
    <w:p w:rsidR="003E48AD" w:rsidRDefault="003E48AD" w:rsidP="003070E0">
      <w:pPr>
        <w:jc w:val="both"/>
      </w:pPr>
    </w:p>
    <w:p w:rsidR="004C7F6D" w:rsidRDefault="00202F94" w:rsidP="004C7F6D">
      <w:pPr>
        <w:jc w:val="both"/>
      </w:pPr>
      <w:r>
        <w:lastRenderedPageBreak/>
        <w:tab/>
        <w:t xml:space="preserve">Tužitelj je postao vlasnik predmetnih nekretnina u ovršnom postupku koji se vodio pred Općinskim sudom u Sisku pod poslovnim brojem </w:t>
      </w:r>
      <w:proofErr w:type="spellStart"/>
      <w:r>
        <w:t>Ovr</w:t>
      </w:r>
      <w:proofErr w:type="spellEnd"/>
      <w:r>
        <w:t>-</w:t>
      </w:r>
      <w:r w:rsidR="005E4964">
        <w:t>...</w:t>
      </w:r>
      <w:r>
        <w:t>, u kojem je doneseno rješenje o do</w:t>
      </w:r>
      <w:r w:rsidR="000147F2">
        <w:t xml:space="preserve">sudi nekretnina </w:t>
      </w:r>
      <w:proofErr w:type="spellStart"/>
      <w:r w:rsidR="000147F2">
        <w:t>ovršenice</w:t>
      </w:r>
      <w:proofErr w:type="spellEnd"/>
      <w:r w:rsidR="000147F2">
        <w:t xml:space="preserve"> M. I.</w:t>
      </w:r>
      <w:r>
        <w:t xml:space="preserve"> ovrhovoditelju ovdje tužitelju, s tim da je u zemljišnim knjigama koje vodi Zemljišno-knjižni odjel Općinskog suda u Sisku izvršen upis prava vlasništva u korist ovdje tužitelja. U tom ovršnom postupku sud prvog stupnja donio je zaključak </w:t>
      </w:r>
      <w:r w:rsidR="000260FC">
        <w:t xml:space="preserve">o predaji nekretnine ovrhovoditelju, ali je </w:t>
      </w:r>
      <w:proofErr w:type="spellStart"/>
      <w:r w:rsidR="000260FC">
        <w:t>ovršenica</w:t>
      </w:r>
      <w:proofErr w:type="spellEnd"/>
      <w:r w:rsidR="000260FC">
        <w:t xml:space="preserve"> odbila predati nekretnine u posjed ovrhovoditelju, zbog čega je ovrhovoditelj kao tužitelj ustao tužbom protiv tuženika</w:t>
      </w:r>
      <w:r w:rsidR="000147F2">
        <w:t xml:space="preserve"> kao nasljednika iza </w:t>
      </w:r>
      <w:proofErr w:type="spellStart"/>
      <w:r w:rsidR="000147F2">
        <w:t>pok</w:t>
      </w:r>
      <w:proofErr w:type="spellEnd"/>
      <w:r w:rsidR="000147F2">
        <w:t xml:space="preserve">. M. </w:t>
      </w:r>
      <w:proofErr w:type="spellStart"/>
      <w:r w:rsidR="000147F2">
        <w:t>I.</w:t>
      </w:r>
      <w:proofErr w:type="spellEnd"/>
      <w:r w:rsidR="000260FC">
        <w:t>.</w:t>
      </w:r>
    </w:p>
    <w:p w:rsidR="000260FC" w:rsidRDefault="000260FC" w:rsidP="004C7F6D">
      <w:pPr>
        <w:jc w:val="both"/>
      </w:pPr>
    </w:p>
    <w:p w:rsidR="002A0B6E" w:rsidRDefault="000260FC" w:rsidP="004C7F6D">
      <w:pPr>
        <w:jc w:val="both"/>
      </w:pPr>
      <w:r>
        <w:tab/>
        <w:t xml:space="preserve">Iz ovršnog spisa koji </w:t>
      </w:r>
      <w:proofErr w:type="spellStart"/>
      <w:r>
        <w:t>prileži</w:t>
      </w:r>
      <w:proofErr w:type="spellEnd"/>
      <w:r>
        <w:t xml:space="preserve"> </w:t>
      </w:r>
      <w:proofErr w:type="spellStart"/>
      <w:r>
        <w:t>ovosudnom</w:t>
      </w:r>
      <w:proofErr w:type="spellEnd"/>
      <w:r>
        <w:t xml:space="preserve"> spisu proizlazi da je tužitelj kao ovrhovoditelj pokrenuo ovrhu na temelju Ugovora o okvirnom iznosu zaduženja i osiguranju broj ES </w:t>
      </w:r>
      <w:r w:rsidR="003D7425">
        <w:t>...</w:t>
      </w:r>
      <w:r>
        <w:t xml:space="preserve"> </w:t>
      </w:r>
      <w:proofErr w:type="spellStart"/>
      <w:r>
        <w:t>solemnizir</w:t>
      </w:r>
      <w:r w:rsidR="003D7425">
        <w:t>an</w:t>
      </w:r>
      <w:proofErr w:type="spellEnd"/>
      <w:r w:rsidR="003D7425">
        <w:t xml:space="preserve"> po Javnom bilježniku N. S. iz S.</w:t>
      </w:r>
      <w:r>
        <w:t xml:space="preserve"> pod poslovnim brojem OV-</w:t>
      </w:r>
      <w:r w:rsidR="003D7425">
        <w:t>...</w:t>
      </w:r>
      <w:r w:rsidR="00D364BF">
        <w:t>, kojim se tužitelj obvezao odobravati kredite, izdavati garancije, otvarati akreditive s odloženim polaganjem pokrića i odobravati druge plasmane iz regist</w:t>
      </w:r>
      <w:r w:rsidR="00D71EB6">
        <w:t>r</w:t>
      </w:r>
      <w:r w:rsidR="00D364BF">
        <w:t xml:space="preserve">irane djelatnosti tužitelja do ukupnog iznosa od 900.000,00 EUR-a, u kunskoj protuvrijednosti po srednjem tečaju EUR kod tužitelja na dan plaćanja, s tim da se tražbine tužitelja uvećavaju za ugovorene kamate, kamate korisnika garancije, ugovorene kamate za zakašnjenje u plaćanju odnosno zakonske zatezne kamate ukoliko budu veće, te naknade i troškove prisilne naplate bilo sudske ili </w:t>
      </w:r>
      <w:proofErr w:type="spellStart"/>
      <w:r w:rsidR="00D364BF">
        <w:t>izvansudske</w:t>
      </w:r>
      <w:proofErr w:type="spellEnd"/>
      <w:r w:rsidR="00D364BF">
        <w:t xml:space="preserve"> prirode.</w:t>
      </w:r>
      <w:r w:rsidR="00D71EB6">
        <w:t xml:space="preserve"> Iz tog Ugovora o okvirnom iznosu zaduženja proizlazi da su stranke ugovorile da tužitelj može neposredno pokrenuti postupak radi naplate tražbine koju ima prema dužniku i provesti prisilnu ovrhu prodajom nekretnine, a nakon što javni bilježnik stavi potvrdu ovršnosti. Predmetni Ugovor o okvirnom iznosu zaduženja je otkazan, 1. rujna 2011. zbog neispunjavanja</w:t>
      </w:r>
      <w:r w:rsidR="00A66681">
        <w:t xml:space="preserve"> obveza od strane dužnika M. </w:t>
      </w:r>
      <w:proofErr w:type="spellStart"/>
      <w:r w:rsidR="00A66681">
        <w:t>I.</w:t>
      </w:r>
      <w:proofErr w:type="spellEnd"/>
      <w:r w:rsidR="00D71EB6">
        <w:t xml:space="preserve">. </w:t>
      </w:r>
    </w:p>
    <w:p w:rsidR="002A0B6E" w:rsidRDefault="002A0B6E" w:rsidP="004C7F6D">
      <w:pPr>
        <w:jc w:val="both"/>
      </w:pPr>
    </w:p>
    <w:p w:rsidR="001778BB" w:rsidRDefault="002A0B6E" w:rsidP="004C7F6D">
      <w:pPr>
        <w:jc w:val="both"/>
      </w:pPr>
      <w:r>
        <w:tab/>
        <w:t xml:space="preserve">Glede tuženikovog pozivanja na pravo na dom u smislu odredbe čl. 8. 1. Konvencije za zaštitu ljudskih prava i temeljenih sloboda </w:t>
      </w:r>
      <w:r w:rsidRPr="00EA56B1">
        <w:t>(„</w:t>
      </w:r>
      <w:r w:rsidRPr="00EA56B1">
        <w:rPr>
          <w:lang w:val="pl-PL"/>
        </w:rPr>
        <w:t>Narodne</w:t>
      </w:r>
      <w:r w:rsidRPr="00EA56B1">
        <w:t xml:space="preserve"> </w:t>
      </w:r>
      <w:r w:rsidRPr="00EA56B1">
        <w:rPr>
          <w:lang w:val="pl-PL"/>
        </w:rPr>
        <w:t>novine”</w:t>
      </w:r>
      <w:r>
        <w:t>, Međunarodni ugovori broj 18/97., 6/99., 14/02., 13/03., 9/05., 1/06. i 2/10., u daljnjem tekstu: Konvencija) koje je isticao i u tijeku postupka pred sudom prvog stupnja, a ponavlja i u žalbi, sud prvog stupnja pravilno je ocijenio da se predmetne nekretnine mogu smatrati domom tuženika u smisl</w:t>
      </w:r>
      <w:r w:rsidR="001778BB">
        <w:t>u citirane konvencijske odredbe.</w:t>
      </w:r>
    </w:p>
    <w:p w:rsidR="001778BB" w:rsidRDefault="001778BB" w:rsidP="004C7F6D">
      <w:pPr>
        <w:jc w:val="both"/>
      </w:pPr>
    </w:p>
    <w:p w:rsidR="000260FC" w:rsidRDefault="001778BB" w:rsidP="004C7F6D">
      <w:pPr>
        <w:jc w:val="both"/>
      </w:pPr>
      <w:r>
        <w:tab/>
        <w:t>Sud prvog stupnja pravilno je zaključio da miješanje u tuženikovo pravo na dom i zahtjev za njegovim iseljenjem nije neopravdano, te da tužbeni zahtjev treba prihvatiti kao osnovan jer je tuženik koji drži u posjedu nekretninu tužitelja bez valjane pravne osnove, dužan istu predati u posjed tužitelju na temelju odredbe čl. 162. st. 1. ZV-a.</w:t>
      </w:r>
    </w:p>
    <w:p w:rsidR="001778BB" w:rsidRDefault="001778BB" w:rsidP="004C7F6D">
      <w:pPr>
        <w:jc w:val="both"/>
      </w:pPr>
    </w:p>
    <w:p w:rsidR="001778BB" w:rsidRDefault="001778BB" w:rsidP="004C7F6D">
      <w:pPr>
        <w:jc w:val="both"/>
      </w:pPr>
      <w:r>
        <w:tab/>
      </w:r>
      <w:r w:rsidR="00870602">
        <w:t>Dužnik iz ugovornog odnosa, a u konkretnom slučaju to je tuženik</w:t>
      </w:r>
      <w:r w:rsidR="00661E5D">
        <w:t>,</w:t>
      </w:r>
      <w:r w:rsidR="00870602">
        <w:t xml:space="preserve"> koji je dragovoljno dozvolio zasnivanje založnog pra</w:t>
      </w:r>
      <w:r w:rsidR="00502333">
        <w:t xml:space="preserve">va na nekretninama u njegovom </w:t>
      </w:r>
      <w:r w:rsidR="00870602">
        <w:t>vlasništvu, ne može se s uspjehom pozivati na povredu prava na dom iz čl. 8. 1. Konvencije. Kod dragovoljnog zasnivanja založnog prava na nekretnini</w:t>
      </w:r>
      <w:r w:rsidR="00EA0F8A">
        <w:t xml:space="preserve"> dužnik ovdje tuženik znao je da se bez njegovog ikakvog daljnjeg pristanka može provesti ovrha na predmetnim nekretninama iako one predstavljaju njegov dom.</w:t>
      </w:r>
    </w:p>
    <w:p w:rsidR="00EC2EC9" w:rsidRDefault="00EC2EC9" w:rsidP="00211C99">
      <w:pPr>
        <w:ind w:firstLine="708"/>
        <w:jc w:val="both"/>
      </w:pPr>
    </w:p>
    <w:p w:rsidR="00D05F2C" w:rsidRDefault="00EA0F8A" w:rsidP="00211C99">
      <w:pPr>
        <w:ind w:firstLine="708"/>
        <w:jc w:val="both"/>
      </w:pPr>
      <w:r>
        <w:t>Odluku</w:t>
      </w:r>
      <w:r w:rsidR="00F51EF0">
        <w:t xml:space="preserve"> o trošku </w:t>
      </w:r>
      <w:r w:rsidR="0080502A">
        <w:t>postupka</w:t>
      </w:r>
      <w:r>
        <w:t xml:space="preserve"> tuženik nije posebno pobijao odnosno nije naveo razloge pobijanja iste, pa je ovaj sud istu ispitao u odnosu na žalbene razloge na koje pazi po službenoj dužnosti i utvrdio da je </w:t>
      </w:r>
      <w:r w:rsidR="00F51EF0">
        <w:t xml:space="preserve">pravilna i zakonita, te valjano utemeljena na odredbi čl. 154. st. </w:t>
      </w:r>
      <w:r w:rsidR="00DF354D">
        <w:t>1</w:t>
      </w:r>
      <w:r w:rsidR="00F51EF0">
        <w:t xml:space="preserve">. </w:t>
      </w:r>
      <w:r w:rsidR="00A44AC2">
        <w:t>ZPP-a</w:t>
      </w:r>
      <w:r w:rsidR="00336D19">
        <w:t xml:space="preserve">, </w:t>
      </w:r>
      <w:r w:rsidR="00DF354D">
        <w:t xml:space="preserve">odredbama </w:t>
      </w:r>
      <w:r w:rsidR="00DF354D" w:rsidRPr="00DF354D">
        <w:t>Tarife  o nagradama i naknadi troškova za rad odvjetnika (</w:t>
      </w:r>
      <w:r w:rsidR="00AB2131">
        <w:t>"</w:t>
      </w:r>
      <w:r w:rsidR="00DF354D" w:rsidRPr="00DF354D">
        <w:t>Narodne novine</w:t>
      </w:r>
      <w:r w:rsidR="00AB2131">
        <w:t>"</w:t>
      </w:r>
      <w:r w:rsidR="00DF354D" w:rsidRPr="00DF354D">
        <w:t xml:space="preserve"> broj 142/12., 103/14., 118/14. i 107/15., u daljnjem tekstu: Tarifa)</w:t>
      </w:r>
      <w:r w:rsidR="00DF354D">
        <w:t xml:space="preserve"> i </w:t>
      </w:r>
      <w:r w:rsidR="00D05F2C">
        <w:t>Uredbe o Tarifi sudskih pristojbi ("Narodne novine" broj 53/19.).</w:t>
      </w:r>
    </w:p>
    <w:p w:rsidR="00DF354D" w:rsidRDefault="00DF354D" w:rsidP="00211C99">
      <w:pPr>
        <w:ind w:firstLine="708"/>
        <w:jc w:val="both"/>
      </w:pPr>
    </w:p>
    <w:p w:rsidR="00E307E5" w:rsidRDefault="00C46740" w:rsidP="00E307E5">
      <w:pPr>
        <w:ind w:firstLine="708"/>
        <w:jc w:val="both"/>
      </w:pPr>
      <w:r>
        <w:lastRenderedPageBreak/>
        <w:t>S</w:t>
      </w:r>
      <w:r w:rsidR="00267036">
        <w:t>l</w:t>
      </w:r>
      <w:r w:rsidR="00BF1C24" w:rsidRPr="00BF1C24">
        <w:t>ijedom iznijetog,</w:t>
      </w:r>
      <w:r w:rsidR="0063028C">
        <w:t xml:space="preserve"> </w:t>
      </w:r>
      <w:r w:rsidR="00A44AC2">
        <w:t xml:space="preserve">odlučeno je kao u izreci na </w:t>
      </w:r>
      <w:r w:rsidR="00BF1C24" w:rsidRPr="00BF1C24">
        <w:t>teme</w:t>
      </w:r>
      <w:r w:rsidR="00E307E5">
        <w:t xml:space="preserve">lju odredbe čl. </w:t>
      </w:r>
      <w:r w:rsidR="00F51EF0">
        <w:t xml:space="preserve">368. st. 1. </w:t>
      </w:r>
      <w:r w:rsidR="00E307E5">
        <w:t xml:space="preserve">ZPP-a. </w:t>
      </w:r>
    </w:p>
    <w:p w:rsidR="00E307E5" w:rsidRDefault="00E307E5" w:rsidP="00E307E5">
      <w:pPr>
        <w:ind w:firstLine="708"/>
        <w:jc w:val="both"/>
      </w:pPr>
    </w:p>
    <w:p w:rsidR="0066172B" w:rsidRDefault="00E87FB3" w:rsidP="00E87FB3">
      <w:pPr>
        <w:jc w:val="center"/>
      </w:pPr>
      <w:r>
        <w:t xml:space="preserve">Osijek, </w:t>
      </w:r>
      <w:r w:rsidR="003B64EE">
        <w:t>17. listopada</w:t>
      </w:r>
      <w:r w:rsidR="00AB2131">
        <w:t xml:space="preserve"> 2019.</w:t>
      </w:r>
    </w:p>
    <w:p w:rsidR="00267036" w:rsidRDefault="00267036" w:rsidP="0066172B"/>
    <w:p w:rsidR="00E7180B" w:rsidRDefault="00E7180B" w:rsidP="0066172B"/>
    <w:p w:rsidR="00E7180B" w:rsidRPr="006B3E4C" w:rsidRDefault="00E7180B" w:rsidP="00E7180B">
      <w:pPr>
        <w:jc w:val="center"/>
      </w:pPr>
      <w:r>
        <w:tab/>
      </w:r>
      <w:r>
        <w:tab/>
      </w:r>
      <w:r>
        <w:tab/>
      </w:r>
      <w:r>
        <w:tab/>
      </w:r>
      <w:r>
        <w:tab/>
      </w:r>
      <w:r>
        <w:tab/>
      </w:r>
      <w:r>
        <w:tab/>
      </w:r>
      <w:r>
        <w:tab/>
      </w:r>
      <w:r w:rsidRPr="006B3E4C">
        <w:t>Predsjednik vijeća</w:t>
      </w:r>
    </w:p>
    <w:p w:rsidR="00E7180B" w:rsidRDefault="00E7180B" w:rsidP="00E7180B">
      <w:pPr>
        <w:jc w:val="center"/>
      </w:pPr>
      <w:r>
        <w:tab/>
      </w:r>
      <w:r>
        <w:tab/>
      </w:r>
      <w:r>
        <w:tab/>
      </w:r>
      <w:r>
        <w:tab/>
      </w:r>
      <w:r>
        <w:tab/>
      </w:r>
      <w:r>
        <w:tab/>
      </w:r>
      <w:r>
        <w:tab/>
      </w:r>
      <w:r>
        <w:tab/>
      </w:r>
      <w:r w:rsidRPr="006B3E4C">
        <w:t>Josip Frajlić</w:t>
      </w:r>
      <w:r>
        <w:t xml:space="preserve">, v. r. </w:t>
      </w:r>
    </w:p>
    <w:p w:rsidR="00E7180B" w:rsidRDefault="00E7180B" w:rsidP="00E7180B">
      <w:pPr>
        <w:jc w:val="center"/>
      </w:pPr>
      <w:bookmarkStart w:id="0" w:name="_GoBack"/>
      <w:bookmarkEnd w:id="0"/>
    </w:p>
    <w:sectPr w:rsidR="00E7180B" w:rsidSect="005C1B0D">
      <w:headerReference w:type="even" r:id="rId11"/>
      <w:headerReference w:type="defaul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81" w:rsidRDefault="00A66681">
      <w:r>
        <w:separator/>
      </w:r>
    </w:p>
  </w:endnote>
  <w:endnote w:type="continuationSeparator" w:id="0">
    <w:p w:rsidR="00A66681" w:rsidRDefault="00A6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81" w:rsidRDefault="00A66681">
      <w:r>
        <w:separator/>
      </w:r>
    </w:p>
  </w:footnote>
  <w:footnote w:type="continuationSeparator" w:id="0">
    <w:p w:rsidR="00A66681" w:rsidRDefault="00A6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81" w:rsidRDefault="00A66681"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66681" w:rsidRDefault="00A6668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81" w:rsidRDefault="00A66681"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E2DDD">
      <w:rPr>
        <w:rStyle w:val="Brojstranice"/>
        <w:noProof/>
      </w:rPr>
      <w:t>4</w:t>
    </w:r>
    <w:r>
      <w:rPr>
        <w:rStyle w:val="Brojstranice"/>
      </w:rPr>
      <w:fldChar w:fldCharType="end"/>
    </w:r>
  </w:p>
  <w:p w:rsidR="00A66681" w:rsidRDefault="00A66681" w:rsidP="00145DA4">
    <w:pPr>
      <w:pStyle w:val="Zaglavlje"/>
      <w:jc w:val="right"/>
    </w:pPr>
    <w:r w:rsidRPr="00145DA4">
      <w:t xml:space="preserve">Poslovni broj </w:t>
    </w:r>
    <w:proofErr w:type="spellStart"/>
    <w:r w:rsidRPr="00145DA4">
      <w:t>Gž</w:t>
    </w:r>
    <w:proofErr w:type="spellEnd"/>
    <w:r w:rsidRPr="00145DA4">
      <w:t>-</w:t>
    </w:r>
    <w:r>
      <w:t>2858/2019-2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84C"/>
    <w:multiLevelType w:val="hybridMultilevel"/>
    <w:tmpl w:val="ED36E32C"/>
    <w:lvl w:ilvl="0" w:tplc="264459BC">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
    <w:nsid w:val="23A82707"/>
    <w:multiLevelType w:val="hybridMultilevel"/>
    <w:tmpl w:val="3E20A11E"/>
    <w:lvl w:ilvl="0" w:tplc="780E0D30">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2CA26B63"/>
    <w:multiLevelType w:val="hybridMultilevel"/>
    <w:tmpl w:val="54E07FFE"/>
    <w:lvl w:ilvl="0" w:tplc="BE90347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CFA1D6B"/>
    <w:multiLevelType w:val="hybridMultilevel"/>
    <w:tmpl w:val="8934057E"/>
    <w:lvl w:ilvl="0" w:tplc="3488AEE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B65C83"/>
    <w:multiLevelType w:val="hybridMultilevel"/>
    <w:tmpl w:val="50900036"/>
    <w:lvl w:ilvl="0" w:tplc="6322791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5B132EA7"/>
    <w:multiLevelType w:val="hybridMultilevel"/>
    <w:tmpl w:val="FA228F2A"/>
    <w:lvl w:ilvl="0" w:tplc="4974574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147F2"/>
    <w:rsid w:val="00020FDD"/>
    <w:rsid w:val="0002237C"/>
    <w:rsid w:val="000260FC"/>
    <w:rsid w:val="00027191"/>
    <w:rsid w:val="00027B8C"/>
    <w:rsid w:val="00033344"/>
    <w:rsid w:val="00045FA8"/>
    <w:rsid w:val="00051C57"/>
    <w:rsid w:val="00053D31"/>
    <w:rsid w:val="00057C87"/>
    <w:rsid w:val="00064DE1"/>
    <w:rsid w:val="00066C89"/>
    <w:rsid w:val="000708F4"/>
    <w:rsid w:val="000716CF"/>
    <w:rsid w:val="0007264A"/>
    <w:rsid w:val="0007458E"/>
    <w:rsid w:val="00074B54"/>
    <w:rsid w:val="00076B25"/>
    <w:rsid w:val="000852E8"/>
    <w:rsid w:val="00086646"/>
    <w:rsid w:val="000922D0"/>
    <w:rsid w:val="00092FAA"/>
    <w:rsid w:val="0009470B"/>
    <w:rsid w:val="00094D5A"/>
    <w:rsid w:val="0009534D"/>
    <w:rsid w:val="0009564C"/>
    <w:rsid w:val="00095B98"/>
    <w:rsid w:val="000A12A6"/>
    <w:rsid w:val="000A2580"/>
    <w:rsid w:val="000A590D"/>
    <w:rsid w:val="000B2CA8"/>
    <w:rsid w:val="000B6F49"/>
    <w:rsid w:val="000C0E6D"/>
    <w:rsid w:val="000C19AA"/>
    <w:rsid w:val="000C43C7"/>
    <w:rsid w:val="000C4DFF"/>
    <w:rsid w:val="000C5B8A"/>
    <w:rsid w:val="000D053A"/>
    <w:rsid w:val="000D06DF"/>
    <w:rsid w:val="000D4E7C"/>
    <w:rsid w:val="000E3C7E"/>
    <w:rsid w:val="000F31A6"/>
    <w:rsid w:val="000F6B8A"/>
    <w:rsid w:val="00101AA3"/>
    <w:rsid w:val="00101E1F"/>
    <w:rsid w:val="00104380"/>
    <w:rsid w:val="00105550"/>
    <w:rsid w:val="00111457"/>
    <w:rsid w:val="00111EA3"/>
    <w:rsid w:val="001159D0"/>
    <w:rsid w:val="00116CBC"/>
    <w:rsid w:val="00117575"/>
    <w:rsid w:val="001244A8"/>
    <w:rsid w:val="001257FE"/>
    <w:rsid w:val="001262B2"/>
    <w:rsid w:val="00126DCE"/>
    <w:rsid w:val="00130F86"/>
    <w:rsid w:val="0013491F"/>
    <w:rsid w:val="001421F6"/>
    <w:rsid w:val="00142E92"/>
    <w:rsid w:val="00145DA4"/>
    <w:rsid w:val="00150490"/>
    <w:rsid w:val="0016064E"/>
    <w:rsid w:val="00164CA0"/>
    <w:rsid w:val="00165125"/>
    <w:rsid w:val="001671FD"/>
    <w:rsid w:val="0017334B"/>
    <w:rsid w:val="001778BB"/>
    <w:rsid w:val="001806E4"/>
    <w:rsid w:val="00180E1D"/>
    <w:rsid w:val="001826D5"/>
    <w:rsid w:val="00183D3A"/>
    <w:rsid w:val="001923CC"/>
    <w:rsid w:val="00193FE3"/>
    <w:rsid w:val="00195634"/>
    <w:rsid w:val="00197490"/>
    <w:rsid w:val="001A2130"/>
    <w:rsid w:val="001A727B"/>
    <w:rsid w:val="001B0A2E"/>
    <w:rsid w:val="001B2EAD"/>
    <w:rsid w:val="001B34BD"/>
    <w:rsid w:val="001B7D93"/>
    <w:rsid w:val="001D0FAA"/>
    <w:rsid w:val="001E2185"/>
    <w:rsid w:val="001E5A3E"/>
    <w:rsid w:val="001E73E3"/>
    <w:rsid w:val="001F063F"/>
    <w:rsid w:val="001F0C15"/>
    <w:rsid w:val="001F340C"/>
    <w:rsid w:val="001F4999"/>
    <w:rsid w:val="001F5343"/>
    <w:rsid w:val="0020149D"/>
    <w:rsid w:val="00202051"/>
    <w:rsid w:val="00202F94"/>
    <w:rsid w:val="00204DB9"/>
    <w:rsid w:val="002074BD"/>
    <w:rsid w:val="00211C99"/>
    <w:rsid w:val="00211D58"/>
    <w:rsid w:val="0021226E"/>
    <w:rsid w:val="00213CD9"/>
    <w:rsid w:val="0022685D"/>
    <w:rsid w:val="002277C0"/>
    <w:rsid w:val="00235742"/>
    <w:rsid w:val="0024022E"/>
    <w:rsid w:val="002504F6"/>
    <w:rsid w:val="00251859"/>
    <w:rsid w:val="00252C96"/>
    <w:rsid w:val="00266213"/>
    <w:rsid w:val="00267036"/>
    <w:rsid w:val="0027035C"/>
    <w:rsid w:val="00272226"/>
    <w:rsid w:val="0027746B"/>
    <w:rsid w:val="00277E38"/>
    <w:rsid w:val="002831C4"/>
    <w:rsid w:val="00287865"/>
    <w:rsid w:val="002A0818"/>
    <w:rsid w:val="002A0B6E"/>
    <w:rsid w:val="002A1400"/>
    <w:rsid w:val="002A4CD3"/>
    <w:rsid w:val="002A4E96"/>
    <w:rsid w:val="002A6477"/>
    <w:rsid w:val="002A7913"/>
    <w:rsid w:val="002C0E43"/>
    <w:rsid w:val="002C2808"/>
    <w:rsid w:val="002C4C7E"/>
    <w:rsid w:val="002D155A"/>
    <w:rsid w:val="002D2C7E"/>
    <w:rsid w:val="002E1237"/>
    <w:rsid w:val="002F3C37"/>
    <w:rsid w:val="002F457A"/>
    <w:rsid w:val="002F721C"/>
    <w:rsid w:val="002F7AC3"/>
    <w:rsid w:val="0030203A"/>
    <w:rsid w:val="00302447"/>
    <w:rsid w:val="00305883"/>
    <w:rsid w:val="003070E0"/>
    <w:rsid w:val="00307CA9"/>
    <w:rsid w:val="00310DD8"/>
    <w:rsid w:val="0031601C"/>
    <w:rsid w:val="00320C1A"/>
    <w:rsid w:val="0032600F"/>
    <w:rsid w:val="003260FC"/>
    <w:rsid w:val="00334C5B"/>
    <w:rsid w:val="00336D19"/>
    <w:rsid w:val="00337C8D"/>
    <w:rsid w:val="00342B83"/>
    <w:rsid w:val="00350034"/>
    <w:rsid w:val="00350C1C"/>
    <w:rsid w:val="003522FA"/>
    <w:rsid w:val="0036514A"/>
    <w:rsid w:val="00365679"/>
    <w:rsid w:val="00367972"/>
    <w:rsid w:val="00372C7F"/>
    <w:rsid w:val="00374315"/>
    <w:rsid w:val="00377E51"/>
    <w:rsid w:val="00384359"/>
    <w:rsid w:val="00394592"/>
    <w:rsid w:val="00395247"/>
    <w:rsid w:val="003B64EE"/>
    <w:rsid w:val="003C080E"/>
    <w:rsid w:val="003C3683"/>
    <w:rsid w:val="003C3CBF"/>
    <w:rsid w:val="003C4791"/>
    <w:rsid w:val="003D101D"/>
    <w:rsid w:val="003D24DA"/>
    <w:rsid w:val="003D7425"/>
    <w:rsid w:val="003E48AD"/>
    <w:rsid w:val="003E6517"/>
    <w:rsid w:val="003E6FEE"/>
    <w:rsid w:val="003F0D88"/>
    <w:rsid w:val="003F1836"/>
    <w:rsid w:val="003F66E2"/>
    <w:rsid w:val="0040025F"/>
    <w:rsid w:val="00400968"/>
    <w:rsid w:val="0040345D"/>
    <w:rsid w:val="00404B55"/>
    <w:rsid w:val="004059A3"/>
    <w:rsid w:val="00405A2C"/>
    <w:rsid w:val="0040611F"/>
    <w:rsid w:val="00410BA5"/>
    <w:rsid w:val="0041614D"/>
    <w:rsid w:val="00431CD9"/>
    <w:rsid w:val="00432EEA"/>
    <w:rsid w:val="004408AC"/>
    <w:rsid w:val="004467DB"/>
    <w:rsid w:val="004547C4"/>
    <w:rsid w:val="00474723"/>
    <w:rsid w:val="0048371A"/>
    <w:rsid w:val="00485DD3"/>
    <w:rsid w:val="004902FB"/>
    <w:rsid w:val="00494090"/>
    <w:rsid w:val="00497603"/>
    <w:rsid w:val="004A16C1"/>
    <w:rsid w:val="004A5431"/>
    <w:rsid w:val="004A55D1"/>
    <w:rsid w:val="004B1945"/>
    <w:rsid w:val="004B4386"/>
    <w:rsid w:val="004B46CB"/>
    <w:rsid w:val="004C0B03"/>
    <w:rsid w:val="004C1926"/>
    <w:rsid w:val="004C7F6D"/>
    <w:rsid w:val="004D1137"/>
    <w:rsid w:val="004D1199"/>
    <w:rsid w:val="004D42B3"/>
    <w:rsid w:val="004D756A"/>
    <w:rsid w:val="004E0462"/>
    <w:rsid w:val="004E1123"/>
    <w:rsid w:val="004E2A3E"/>
    <w:rsid w:val="004F5DE9"/>
    <w:rsid w:val="004F7CD1"/>
    <w:rsid w:val="00502065"/>
    <w:rsid w:val="00502333"/>
    <w:rsid w:val="00505B40"/>
    <w:rsid w:val="005061B2"/>
    <w:rsid w:val="005074E7"/>
    <w:rsid w:val="005133E6"/>
    <w:rsid w:val="005155D8"/>
    <w:rsid w:val="00516911"/>
    <w:rsid w:val="00525901"/>
    <w:rsid w:val="005365C0"/>
    <w:rsid w:val="00543B3F"/>
    <w:rsid w:val="005449EA"/>
    <w:rsid w:val="00547A5F"/>
    <w:rsid w:val="00550DB2"/>
    <w:rsid w:val="00552988"/>
    <w:rsid w:val="00553056"/>
    <w:rsid w:val="00557244"/>
    <w:rsid w:val="0056157D"/>
    <w:rsid w:val="00565127"/>
    <w:rsid w:val="00571C88"/>
    <w:rsid w:val="005829A2"/>
    <w:rsid w:val="00583390"/>
    <w:rsid w:val="00583789"/>
    <w:rsid w:val="005857F5"/>
    <w:rsid w:val="00590BA9"/>
    <w:rsid w:val="00590D6E"/>
    <w:rsid w:val="0059114B"/>
    <w:rsid w:val="00592E8D"/>
    <w:rsid w:val="005A1320"/>
    <w:rsid w:val="005A1891"/>
    <w:rsid w:val="005B2112"/>
    <w:rsid w:val="005B3616"/>
    <w:rsid w:val="005B52B4"/>
    <w:rsid w:val="005C1B0D"/>
    <w:rsid w:val="005C36A7"/>
    <w:rsid w:val="005C4FDE"/>
    <w:rsid w:val="005C5A6E"/>
    <w:rsid w:val="005C5BE0"/>
    <w:rsid w:val="005D2E2D"/>
    <w:rsid w:val="005D2ED7"/>
    <w:rsid w:val="005D79F7"/>
    <w:rsid w:val="005E0528"/>
    <w:rsid w:val="005E0633"/>
    <w:rsid w:val="005E0C5F"/>
    <w:rsid w:val="005E4964"/>
    <w:rsid w:val="005E7F37"/>
    <w:rsid w:val="00605781"/>
    <w:rsid w:val="00606679"/>
    <w:rsid w:val="006120A8"/>
    <w:rsid w:val="006132EE"/>
    <w:rsid w:val="00622191"/>
    <w:rsid w:val="00622E4D"/>
    <w:rsid w:val="00623069"/>
    <w:rsid w:val="006262EE"/>
    <w:rsid w:val="0062635A"/>
    <w:rsid w:val="00627342"/>
    <w:rsid w:val="0063028C"/>
    <w:rsid w:val="006306D3"/>
    <w:rsid w:val="006333BD"/>
    <w:rsid w:val="0063557B"/>
    <w:rsid w:val="0064725C"/>
    <w:rsid w:val="00647C09"/>
    <w:rsid w:val="00651BF4"/>
    <w:rsid w:val="006545FA"/>
    <w:rsid w:val="00654DC7"/>
    <w:rsid w:val="00660E9E"/>
    <w:rsid w:val="0066172B"/>
    <w:rsid w:val="00661E5D"/>
    <w:rsid w:val="00670D60"/>
    <w:rsid w:val="006744C4"/>
    <w:rsid w:val="00675BB2"/>
    <w:rsid w:val="00682300"/>
    <w:rsid w:val="00683D6E"/>
    <w:rsid w:val="00690F04"/>
    <w:rsid w:val="00692039"/>
    <w:rsid w:val="006A29D3"/>
    <w:rsid w:val="006A430F"/>
    <w:rsid w:val="006A56A5"/>
    <w:rsid w:val="006A6363"/>
    <w:rsid w:val="006A78E7"/>
    <w:rsid w:val="006A7AB4"/>
    <w:rsid w:val="006B3BC3"/>
    <w:rsid w:val="006B62C3"/>
    <w:rsid w:val="006C0068"/>
    <w:rsid w:val="006C5409"/>
    <w:rsid w:val="006C782F"/>
    <w:rsid w:val="006D1779"/>
    <w:rsid w:val="006D17D3"/>
    <w:rsid w:val="006D301F"/>
    <w:rsid w:val="006E52EF"/>
    <w:rsid w:val="006E5F42"/>
    <w:rsid w:val="006E6C95"/>
    <w:rsid w:val="006E713E"/>
    <w:rsid w:val="006F1ED3"/>
    <w:rsid w:val="006F1FD2"/>
    <w:rsid w:val="006F2B4A"/>
    <w:rsid w:val="00700CE2"/>
    <w:rsid w:val="00701DDF"/>
    <w:rsid w:val="00706DC7"/>
    <w:rsid w:val="00713CAC"/>
    <w:rsid w:val="00716DFE"/>
    <w:rsid w:val="007172B5"/>
    <w:rsid w:val="00723310"/>
    <w:rsid w:val="00743852"/>
    <w:rsid w:val="0074476D"/>
    <w:rsid w:val="00746169"/>
    <w:rsid w:val="00747D62"/>
    <w:rsid w:val="00754902"/>
    <w:rsid w:val="0075557C"/>
    <w:rsid w:val="0075670B"/>
    <w:rsid w:val="00757799"/>
    <w:rsid w:val="00757B69"/>
    <w:rsid w:val="00773345"/>
    <w:rsid w:val="00780C7D"/>
    <w:rsid w:val="00783491"/>
    <w:rsid w:val="00785D99"/>
    <w:rsid w:val="007867B4"/>
    <w:rsid w:val="00786E08"/>
    <w:rsid w:val="00793836"/>
    <w:rsid w:val="00794535"/>
    <w:rsid w:val="0079479C"/>
    <w:rsid w:val="00796B8F"/>
    <w:rsid w:val="0079775B"/>
    <w:rsid w:val="007A0227"/>
    <w:rsid w:val="007A15DF"/>
    <w:rsid w:val="007A2BD4"/>
    <w:rsid w:val="007A37E1"/>
    <w:rsid w:val="007A46AE"/>
    <w:rsid w:val="007A5E9D"/>
    <w:rsid w:val="007B25CF"/>
    <w:rsid w:val="007B367C"/>
    <w:rsid w:val="007B5060"/>
    <w:rsid w:val="007C220D"/>
    <w:rsid w:val="007D4476"/>
    <w:rsid w:val="007D67F8"/>
    <w:rsid w:val="007E2CB6"/>
    <w:rsid w:val="007E6663"/>
    <w:rsid w:val="007E7828"/>
    <w:rsid w:val="007F1974"/>
    <w:rsid w:val="007F1FC4"/>
    <w:rsid w:val="007F5266"/>
    <w:rsid w:val="007F77A7"/>
    <w:rsid w:val="0080109D"/>
    <w:rsid w:val="0080220C"/>
    <w:rsid w:val="008022C2"/>
    <w:rsid w:val="0080502A"/>
    <w:rsid w:val="00805A0B"/>
    <w:rsid w:val="00813902"/>
    <w:rsid w:val="008203AF"/>
    <w:rsid w:val="0082652D"/>
    <w:rsid w:val="00835014"/>
    <w:rsid w:val="00837F22"/>
    <w:rsid w:val="008408B9"/>
    <w:rsid w:val="00840D76"/>
    <w:rsid w:val="00840F24"/>
    <w:rsid w:val="00843A8F"/>
    <w:rsid w:val="0084442A"/>
    <w:rsid w:val="008470A1"/>
    <w:rsid w:val="00857553"/>
    <w:rsid w:val="00862A52"/>
    <w:rsid w:val="00870602"/>
    <w:rsid w:val="00873B20"/>
    <w:rsid w:val="00874148"/>
    <w:rsid w:val="00874A80"/>
    <w:rsid w:val="00875F05"/>
    <w:rsid w:val="008765BC"/>
    <w:rsid w:val="00877301"/>
    <w:rsid w:val="00877F0A"/>
    <w:rsid w:val="00882DE4"/>
    <w:rsid w:val="00887405"/>
    <w:rsid w:val="008914BC"/>
    <w:rsid w:val="00894B63"/>
    <w:rsid w:val="008A5AA8"/>
    <w:rsid w:val="008B0B37"/>
    <w:rsid w:val="008B2427"/>
    <w:rsid w:val="008B5608"/>
    <w:rsid w:val="008B7287"/>
    <w:rsid w:val="008C3EA1"/>
    <w:rsid w:val="008C3FC9"/>
    <w:rsid w:val="008C4A5E"/>
    <w:rsid w:val="008D2A71"/>
    <w:rsid w:val="008D3334"/>
    <w:rsid w:val="008D3597"/>
    <w:rsid w:val="008E06D3"/>
    <w:rsid w:val="008E57DE"/>
    <w:rsid w:val="008E5924"/>
    <w:rsid w:val="008E6B11"/>
    <w:rsid w:val="008E7158"/>
    <w:rsid w:val="008F1941"/>
    <w:rsid w:val="008F5CDE"/>
    <w:rsid w:val="00901E51"/>
    <w:rsid w:val="009106D5"/>
    <w:rsid w:val="00911282"/>
    <w:rsid w:val="00912034"/>
    <w:rsid w:val="00917609"/>
    <w:rsid w:val="00921427"/>
    <w:rsid w:val="00923993"/>
    <w:rsid w:val="009305CF"/>
    <w:rsid w:val="00931770"/>
    <w:rsid w:val="009327A5"/>
    <w:rsid w:val="0093348F"/>
    <w:rsid w:val="00937C6D"/>
    <w:rsid w:val="009410E8"/>
    <w:rsid w:val="00944544"/>
    <w:rsid w:val="00945848"/>
    <w:rsid w:val="0095015C"/>
    <w:rsid w:val="00957ED8"/>
    <w:rsid w:val="00961DD6"/>
    <w:rsid w:val="00964B8A"/>
    <w:rsid w:val="00970A18"/>
    <w:rsid w:val="00971CEE"/>
    <w:rsid w:val="00977281"/>
    <w:rsid w:val="00983246"/>
    <w:rsid w:val="00984F8E"/>
    <w:rsid w:val="009901AC"/>
    <w:rsid w:val="009A245C"/>
    <w:rsid w:val="009A7671"/>
    <w:rsid w:val="009B1A9A"/>
    <w:rsid w:val="009B2231"/>
    <w:rsid w:val="009B3B5A"/>
    <w:rsid w:val="009B678B"/>
    <w:rsid w:val="009C13BF"/>
    <w:rsid w:val="009D716E"/>
    <w:rsid w:val="009D7211"/>
    <w:rsid w:val="009E1544"/>
    <w:rsid w:val="009E1604"/>
    <w:rsid w:val="009E4ECD"/>
    <w:rsid w:val="009F0734"/>
    <w:rsid w:val="00A018A6"/>
    <w:rsid w:val="00A01B8A"/>
    <w:rsid w:val="00A343C4"/>
    <w:rsid w:val="00A405F1"/>
    <w:rsid w:val="00A428EC"/>
    <w:rsid w:val="00A4414D"/>
    <w:rsid w:val="00A44AC2"/>
    <w:rsid w:val="00A5065E"/>
    <w:rsid w:val="00A54080"/>
    <w:rsid w:val="00A57D8C"/>
    <w:rsid w:val="00A608E5"/>
    <w:rsid w:val="00A63169"/>
    <w:rsid w:val="00A63687"/>
    <w:rsid w:val="00A66681"/>
    <w:rsid w:val="00A72F83"/>
    <w:rsid w:val="00A7565D"/>
    <w:rsid w:val="00A77F05"/>
    <w:rsid w:val="00A87595"/>
    <w:rsid w:val="00A877A2"/>
    <w:rsid w:val="00A92606"/>
    <w:rsid w:val="00AA60E0"/>
    <w:rsid w:val="00AA718E"/>
    <w:rsid w:val="00AA7438"/>
    <w:rsid w:val="00AB2131"/>
    <w:rsid w:val="00AB2DCF"/>
    <w:rsid w:val="00AB6602"/>
    <w:rsid w:val="00AC118B"/>
    <w:rsid w:val="00AC47C8"/>
    <w:rsid w:val="00AD26AB"/>
    <w:rsid w:val="00AD4A91"/>
    <w:rsid w:val="00AD4CEE"/>
    <w:rsid w:val="00AE3B69"/>
    <w:rsid w:val="00AE3F4B"/>
    <w:rsid w:val="00B00270"/>
    <w:rsid w:val="00B04107"/>
    <w:rsid w:val="00B11BF6"/>
    <w:rsid w:val="00B127DA"/>
    <w:rsid w:val="00B1341C"/>
    <w:rsid w:val="00B17CF2"/>
    <w:rsid w:val="00B23A55"/>
    <w:rsid w:val="00B403CA"/>
    <w:rsid w:val="00B4263C"/>
    <w:rsid w:val="00B471CF"/>
    <w:rsid w:val="00B5379D"/>
    <w:rsid w:val="00B54F92"/>
    <w:rsid w:val="00B559DA"/>
    <w:rsid w:val="00B57025"/>
    <w:rsid w:val="00B5718F"/>
    <w:rsid w:val="00B6145B"/>
    <w:rsid w:val="00B62F50"/>
    <w:rsid w:val="00B6435C"/>
    <w:rsid w:val="00B6510D"/>
    <w:rsid w:val="00B8066E"/>
    <w:rsid w:val="00B82E03"/>
    <w:rsid w:val="00B86C05"/>
    <w:rsid w:val="00B93AA6"/>
    <w:rsid w:val="00B966E4"/>
    <w:rsid w:val="00BA1525"/>
    <w:rsid w:val="00BA172C"/>
    <w:rsid w:val="00BA274F"/>
    <w:rsid w:val="00BA7BC2"/>
    <w:rsid w:val="00BB21F3"/>
    <w:rsid w:val="00BB49E7"/>
    <w:rsid w:val="00BC05DA"/>
    <w:rsid w:val="00BC1921"/>
    <w:rsid w:val="00BC2B85"/>
    <w:rsid w:val="00BC3DC6"/>
    <w:rsid w:val="00BC4354"/>
    <w:rsid w:val="00BD5DB3"/>
    <w:rsid w:val="00BD722D"/>
    <w:rsid w:val="00BE394F"/>
    <w:rsid w:val="00BE3C68"/>
    <w:rsid w:val="00BF0EB9"/>
    <w:rsid w:val="00BF1C24"/>
    <w:rsid w:val="00BF5198"/>
    <w:rsid w:val="00BF7518"/>
    <w:rsid w:val="00C03A69"/>
    <w:rsid w:val="00C114D5"/>
    <w:rsid w:val="00C16FB2"/>
    <w:rsid w:val="00C20901"/>
    <w:rsid w:val="00C23495"/>
    <w:rsid w:val="00C23A4D"/>
    <w:rsid w:val="00C24608"/>
    <w:rsid w:val="00C26928"/>
    <w:rsid w:val="00C27224"/>
    <w:rsid w:val="00C30B94"/>
    <w:rsid w:val="00C336E8"/>
    <w:rsid w:val="00C35DCC"/>
    <w:rsid w:val="00C36FD4"/>
    <w:rsid w:val="00C40A56"/>
    <w:rsid w:val="00C4123F"/>
    <w:rsid w:val="00C43186"/>
    <w:rsid w:val="00C46740"/>
    <w:rsid w:val="00C46868"/>
    <w:rsid w:val="00C46CA6"/>
    <w:rsid w:val="00C50730"/>
    <w:rsid w:val="00C51DE5"/>
    <w:rsid w:val="00C61520"/>
    <w:rsid w:val="00C626BC"/>
    <w:rsid w:val="00C63882"/>
    <w:rsid w:val="00C639E2"/>
    <w:rsid w:val="00C66F35"/>
    <w:rsid w:val="00C7011E"/>
    <w:rsid w:val="00C72741"/>
    <w:rsid w:val="00C734C5"/>
    <w:rsid w:val="00C73BA6"/>
    <w:rsid w:val="00C75805"/>
    <w:rsid w:val="00C80355"/>
    <w:rsid w:val="00C820E1"/>
    <w:rsid w:val="00C83651"/>
    <w:rsid w:val="00C83ADF"/>
    <w:rsid w:val="00C85F18"/>
    <w:rsid w:val="00C950D0"/>
    <w:rsid w:val="00C95928"/>
    <w:rsid w:val="00C95956"/>
    <w:rsid w:val="00C95EAE"/>
    <w:rsid w:val="00CA61DB"/>
    <w:rsid w:val="00CA7D09"/>
    <w:rsid w:val="00CB2046"/>
    <w:rsid w:val="00CB2D83"/>
    <w:rsid w:val="00CB53DE"/>
    <w:rsid w:val="00CC01FB"/>
    <w:rsid w:val="00CC20EC"/>
    <w:rsid w:val="00CC2261"/>
    <w:rsid w:val="00CC2E6E"/>
    <w:rsid w:val="00CD6D64"/>
    <w:rsid w:val="00CE2DDD"/>
    <w:rsid w:val="00CE62F2"/>
    <w:rsid w:val="00CF25FF"/>
    <w:rsid w:val="00CF2E80"/>
    <w:rsid w:val="00CF3AB9"/>
    <w:rsid w:val="00D020B3"/>
    <w:rsid w:val="00D0512A"/>
    <w:rsid w:val="00D057FB"/>
    <w:rsid w:val="00D05F2C"/>
    <w:rsid w:val="00D07847"/>
    <w:rsid w:val="00D10BA6"/>
    <w:rsid w:val="00D1156C"/>
    <w:rsid w:val="00D143C5"/>
    <w:rsid w:val="00D149BD"/>
    <w:rsid w:val="00D210F4"/>
    <w:rsid w:val="00D251D7"/>
    <w:rsid w:val="00D25E45"/>
    <w:rsid w:val="00D2605C"/>
    <w:rsid w:val="00D2640D"/>
    <w:rsid w:val="00D3006C"/>
    <w:rsid w:val="00D31F19"/>
    <w:rsid w:val="00D33DE5"/>
    <w:rsid w:val="00D364BF"/>
    <w:rsid w:val="00D37CAB"/>
    <w:rsid w:val="00D45E67"/>
    <w:rsid w:val="00D52007"/>
    <w:rsid w:val="00D61984"/>
    <w:rsid w:val="00D64559"/>
    <w:rsid w:val="00D6540E"/>
    <w:rsid w:val="00D711EC"/>
    <w:rsid w:val="00D71EB6"/>
    <w:rsid w:val="00D75119"/>
    <w:rsid w:val="00D77FEC"/>
    <w:rsid w:val="00D8595B"/>
    <w:rsid w:val="00D95185"/>
    <w:rsid w:val="00DB1072"/>
    <w:rsid w:val="00DB371E"/>
    <w:rsid w:val="00DC7EDB"/>
    <w:rsid w:val="00DD060F"/>
    <w:rsid w:val="00DD1B0A"/>
    <w:rsid w:val="00DD22F5"/>
    <w:rsid w:val="00DE0CA3"/>
    <w:rsid w:val="00DE2A3B"/>
    <w:rsid w:val="00DE5132"/>
    <w:rsid w:val="00DE63F3"/>
    <w:rsid w:val="00DE65ED"/>
    <w:rsid w:val="00DF0B93"/>
    <w:rsid w:val="00DF2AF6"/>
    <w:rsid w:val="00DF2DB3"/>
    <w:rsid w:val="00DF354D"/>
    <w:rsid w:val="00DF7EE5"/>
    <w:rsid w:val="00E0506F"/>
    <w:rsid w:val="00E072D3"/>
    <w:rsid w:val="00E113B5"/>
    <w:rsid w:val="00E1149C"/>
    <w:rsid w:val="00E13276"/>
    <w:rsid w:val="00E13CAA"/>
    <w:rsid w:val="00E14110"/>
    <w:rsid w:val="00E215A7"/>
    <w:rsid w:val="00E307E5"/>
    <w:rsid w:val="00E46C99"/>
    <w:rsid w:val="00E527D4"/>
    <w:rsid w:val="00E55C9E"/>
    <w:rsid w:val="00E62681"/>
    <w:rsid w:val="00E644CD"/>
    <w:rsid w:val="00E656CA"/>
    <w:rsid w:val="00E7180B"/>
    <w:rsid w:val="00E73794"/>
    <w:rsid w:val="00E75643"/>
    <w:rsid w:val="00E76294"/>
    <w:rsid w:val="00E7699C"/>
    <w:rsid w:val="00E77725"/>
    <w:rsid w:val="00E81A14"/>
    <w:rsid w:val="00E831E2"/>
    <w:rsid w:val="00E857D3"/>
    <w:rsid w:val="00E86DD7"/>
    <w:rsid w:val="00E87FB3"/>
    <w:rsid w:val="00E9200E"/>
    <w:rsid w:val="00E933C7"/>
    <w:rsid w:val="00E96AE6"/>
    <w:rsid w:val="00E97D33"/>
    <w:rsid w:val="00EA07D9"/>
    <w:rsid w:val="00EA0F8A"/>
    <w:rsid w:val="00EA560C"/>
    <w:rsid w:val="00EA5B4E"/>
    <w:rsid w:val="00EA7644"/>
    <w:rsid w:val="00EB2594"/>
    <w:rsid w:val="00EB2810"/>
    <w:rsid w:val="00EB58E6"/>
    <w:rsid w:val="00EC15F3"/>
    <w:rsid w:val="00EC1812"/>
    <w:rsid w:val="00EC1C6F"/>
    <w:rsid w:val="00EC2656"/>
    <w:rsid w:val="00EC2EC9"/>
    <w:rsid w:val="00ED53BA"/>
    <w:rsid w:val="00ED7278"/>
    <w:rsid w:val="00EE2E1F"/>
    <w:rsid w:val="00EE6667"/>
    <w:rsid w:val="00EF0244"/>
    <w:rsid w:val="00EF0FAA"/>
    <w:rsid w:val="00EF1168"/>
    <w:rsid w:val="00EF1C9C"/>
    <w:rsid w:val="00EF537C"/>
    <w:rsid w:val="00EF7D97"/>
    <w:rsid w:val="00F0600F"/>
    <w:rsid w:val="00F149BB"/>
    <w:rsid w:val="00F1641D"/>
    <w:rsid w:val="00F201C1"/>
    <w:rsid w:val="00F20275"/>
    <w:rsid w:val="00F27632"/>
    <w:rsid w:val="00F3008B"/>
    <w:rsid w:val="00F35CB9"/>
    <w:rsid w:val="00F416DD"/>
    <w:rsid w:val="00F439F8"/>
    <w:rsid w:val="00F452FB"/>
    <w:rsid w:val="00F51A78"/>
    <w:rsid w:val="00F51EF0"/>
    <w:rsid w:val="00F5464F"/>
    <w:rsid w:val="00F621E4"/>
    <w:rsid w:val="00F62D78"/>
    <w:rsid w:val="00F6642D"/>
    <w:rsid w:val="00F7046A"/>
    <w:rsid w:val="00F74023"/>
    <w:rsid w:val="00F778AF"/>
    <w:rsid w:val="00F803AC"/>
    <w:rsid w:val="00F9198D"/>
    <w:rsid w:val="00F9219B"/>
    <w:rsid w:val="00F939DF"/>
    <w:rsid w:val="00F94DE3"/>
    <w:rsid w:val="00F958F0"/>
    <w:rsid w:val="00FA24C3"/>
    <w:rsid w:val="00FA65CD"/>
    <w:rsid w:val="00FB01E7"/>
    <w:rsid w:val="00FB2E63"/>
    <w:rsid w:val="00FB3BF5"/>
    <w:rsid w:val="00FB4F64"/>
    <w:rsid w:val="00FC6070"/>
    <w:rsid w:val="00FC7A6B"/>
    <w:rsid w:val="00FD2767"/>
    <w:rsid w:val="00FD301B"/>
    <w:rsid w:val="00FD681C"/>
    <w:rsid w:val="00FD74CE"/>
    <w:rsid w:val="00FE03CD"/>
    <w:rsid w:val="00FE697A"/>
    <w:rsid w:val="00FE6FB0"/>
    <w:rsid w:val="00FF578E"/>
    <w:rsid w:val="00FF64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paragraph" w:styleId="Naslov2">
    <w:name w:val="heading 2"/>
    <w:basedOn w:val="Normal"/>
    <w:next w:val="Normal"/>
    <w:link w:val="Naslov2Char"/>
    <w:semiHidden/>
    <w:unhideWhenUsed/>
    <w:qFormat/>
    <w:rsid w:val="00116CBC"/>
    <w:pPr>
      <w:keepNext/>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character" w:styleId="Tekstrezerviranogmjesta">
    <w:name w:val="Placeholder Text"/>
    <w:basedOn w:val="Zadanifontodlomka"/>
    <w:uiPriority w:val="99"/>
    <w:semiHidden/>
    <w:rsid w:val="006120A8"/>
    <w:rPr>
      <w:color w:val="808080"/>
      <w:bdr w:val="none" w:sz="0" w:space="0" w:color="auto"/>
      <w:shd w:val="clear" w:color="auto" w:fill="auto"/>
    </w:rPr>
  </w:style>
  <w:style w:type="paragraph" w:styleId="Odlomakpopisa">
    <w:name w:val="List Paragraph"/>
    <w:basedOn w:val="Normal"/>
    <w:uiPriority w:val="34"/>
    <w:qFormat/>
    <w:rsid w:val="007B25CF"/>
    <w:pPr>
      <w:ind w:left="720"/>
      <w:contextualSpacing/>
    </w:pPr>
  </w:style>
  <w:style w:type="character" w:styleId="Istaknuto">
    <w:name w:val="Emphasis"/>
    <w:basedOn w:val="Zadanifontodlomka"/>
    <w:uiPriority w:val="20"/>
    <w:qFormat/>
    <w:rsid w:val="00C950D0"/>
    <w:rPr>
      <w:i/>
      <w:iCs/>
    </w:rPr>
  </w:style>
  <w:style w:type="paragraph" w:styleId="Bezproreda">
    <w:name w:val="No Spacing"/>
    <w:uiPriority w:val="1"/>
    <w:qFormat/>
    <w:rsid w:val="007D67F8"/>
    <w:rPr>
      <w:rFonts w:ascii="Calibri" w:hAnsi="Calibri"/>
      <w:sz w:val="22"/>
      <w:szCs w:val="22"/>
    </w:rPr>
  </w:style>
  <w:style w:type="character" w:styleId="Naglaeno">
    <w:name w:val="Strong"/>
    <w:qFormat/>
    <w:rsid w:val="00EA5B4E"/>
    <w:rPr>
      <w:b/>
      <w:bCs/>
    </w:rPr>
  </w:style>
  <w:style w:type="character" w:customStyle="1" w:styleId="Naslov2Char">
    <w:name w:val="Naslov 2 Char"/>
    <w:basedOn w:val="Zadanifontodlomka"/>
    <w:link w:val="Naslov2"/>
    <w:semiHidden/>
    <w:rsid w:val="00116CBC"/>
    <w:rPr>
      <w:b/>
      <w:bCs/>
      <w:sz w:val="24"/>
      <w:szCs w:val="24"/>
    </w:rPr>
  </w:style>
  <w:style w:type="paragraph" w:customStyle="1" w:styleId="VSVerzija">
    <w:name w:val="VS_Verzija"/>
    <w:basedOn w:val="Normal"/>
    <w:rsid w:val="001F063F"/>
    <w:pPr>
      <w:jc w:val="both"/>
    </w:pPr>
    <w:rPr>
      <w:lang w:eastAsia="hr-HR"/>
    </w:rPr>
  </w:style>
  <w:style w:type="paragraph" w:customStyle="1" w:styleId="doc">
    <w:name w:val="doc"/>
    <w:basedOn w:val="Normal"/>
    <w:rsid w:val="00887405"/>
    <w:pPr>
      <w:spacing w:after="75" w:line="300" w:lineRule="atLeast"/>
      <w:jc w:val="both"/>
    </w:pPr>
    <w:rPr>
      <w:rFonts w:ascii="Arial" w:hAnsi="Arial" w:cs="Arial"/>
      <w:sz w:val="20"/>
      <w:szCs w:val="20"/>
      <w:lang w:eastAsia="hr-HR"/>
    </w:rPr>
  </w:style>
  <w:style w:type="character" w:customStyle="1" w:styleId="A3">
    <w:name w:val="A3"/>
    <w:uiPriority w:val="99"/>
    <w:rsid w:val="001421F6"/>
    <w:rPr>
      <w:color w:val="000000"/>
      <w:sz w:val="14"/>
      <w:szCs w:val="14"/>
    </w:rPr>
  </w:style>
  <w:style w:type="character" w:customStyle="1" w:styleId="eSPISCCParagraphDefaultFont">
    <w:name w:val="eSPIS_CC_Paragraph Default Font"/>
    <w:basedOn w:val="Zadanifontodlomka"/>
    <w:rsid w:val="009C13BF"/>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9C13BF"/>
    <w:rPr>
      <w:bdr w:val="none" w:sz="0" w:space="0" w:color="auto"/>
      <w:shd w:val="clear" w:color="auto" w:fill="FFFFCC"/>
      <w:lang w:val="hr-HR"/>
    </w:rPr>
  </w:style>
  <w:style w:type="character" w:customStyle="1" w:styleId="PozadinaSvijetloCrvena">
    <w:name w:val="Pozadina_SvijetloCrvena"/>
    <w:basedOn w:val="eSPISCCParagraphDefaultFont"/>
    <w:rsid w:val="009C13BF"/>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9C13BF"/>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paragraph" w:styleId="Naslov2">
    <w:name w:val="heading 2"/>
    <w:basedOn w:val="Normal"/>
    <w:next w:val="Normal"/>
    <w:link w:val="Naslov2Char"/>
    <w:semiHidden/>
    <w:unhideWhenUsed/>
    <w:qFormat/>
    <w:rsid w:val="00116CBC"/>
    <w:pPr>
      <w:keepNext/>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character" w:styleId="Tekstrezerviranogmjesta">
    <w:name w:val="Placeholder Text"/>
    <w:basedOn w:val="Zadanifontodlomka"/>
    <w:uiPriority w:val="99"/>
    <w:semiHidden/>
    <w:rsid w:val="006120A8"/>
    <w:rPr>
      <w:color w:val="808080"/>
      <w:bdr w:val="none" w:sz="0" w:space="0" w:color="auto"/>
      <w:shd w:val="clear" w:color="auto" w:fill="auto"/>
    </w:rPr>
  </w:style>
  <w:style w:type="paragraph" w:styleId="Odlomakpopisa">
    <w:name w:val="List Paragraph"/>
    <w:basedOn w:val="Normal"/>
    <w:uiPriority w:val="34"/>
    <w:qFormat/>
    <w:rsid w:val="007B25CF"/>
    <w:pPr>
      <w:ind w:left="720"/>
      <w:contextualSpacing/>
    </w:pPr>
  </w:style>
  <w:style w:type="character" w:styleId="Istaknuto">
    <w:name w:val="Emphasis"/>
    <w:basedOn w:val="Zadanifontodlomka"/>
    <w:uiPriority w:val="20"/>
    <w:qFormat/>
    <w:rsid w:val="00C950D0"/>
    <w:rPr>
      <w:i/>
      <w:iCs/>
    </w:rPr>
  </w:style>
  <w:style w:type="paragraph" w:styleId="Bezproreda">
    <w:name w:val="No Spacing"/>
    <w:uiPriority w:val="1"/>
    <w:qFormat/>
    <w:rsid w:val="007D67F8"/>
    <w:rPr>
      <w:rFonts w:ascii="Calibri" w:hAnsi="Calibri"/>
      <w:sz w:val="22"/>
      <w:szCs w:val="22"/>
    </w:rPr>
  </w:style>
  <w:style w:type="character" w:styleId="Naglaeno">
    <w:name w:val="Strong"/>
    <w:qFormat/>
    <w:rsid w:val="00EA5B4E"/>
    <w:rPr>
      <w:b/>
      <w:bCs/>
    </w:rPr>
  </w:style>
  <w:style w:type="character" w:customStyle="1" w:styleId="Naslov2Char">
    <w:name w:val="Naslov 2 Char"/>
    <w:basedOn w:val="Zadanifontodlomka"/>
    <w:link w:val="Naslov2"/>
    <w:semiHidden/>
    <w:rsid w:val="00116CBC"/>
    <w:rPr>
      <w:b/>
      <w:bCs/>
      <w:sz w:val="24"/>
      <w:szCs w:val="24"/>
    </w:rPr>
  </w:style>
  <w:style w:type="paragraph" w:customStyle="1" w:styleId="VSVerzija">
    <w:name w:val="VS_Verzija"/>
    <w:basedOn w:val="Normal"/>
    <w:rsid w:val="001F063F"/>
    <w:pPr>
      <w:jc w:val="both"/>
    </w:pPr>
    <w:rPr>
      <w:lang w:eastAsia="hr-HR"/>
    </w:rPr>
  </w:style>
  <w:style w:type="paragraph" w:customStyle="1" w:styleId="doc">
    <w:name w:val="doc"/>
    <w:basedOn w:val="Normal"/>
    <w:rsid w:val="00887405"/>
    <w:pPr>
      <w:spacing w:after="75" w:line="300" w:lineRule="atLeast"/>
      <w:jc w:val="both"/>
    </w:pPr>
    <w:rPr>
      <w:rFonts w:ascii="Arial" w:hAnsi="Arial" w:cs="Arial"/>
      <w:sz w:val="20"/>
      <w:szCs w:val="20"/>
      <w:lang w:eastAsia="hr-HR"/>
    </w:rPr>
  </w:style>
  <w:style w:type="character" w:customStyle="1" w:styleId="A3">
    <w:name w:val="A3"/>
    <w:uiPriority w:val="99"/>
    <w:rsid w:val="001421F6"/>
    <w:rPr>
      <w:color w:val="000000"/>
      <w:sz w:val="14"/>
      <w:szCs w:val="14"/>
    </w:rPr>
  </w:style>
  <w:style w:type="character" w:customStyle="1" w:styleId="eSPISCCParagraphDefaultFont">
    <w:name w:val="eSPIS_CC_Paragraph Default Font"/>
    <w:basedOn w:val="Zadanifontodlomka"/>
    <w:rsid w:val="009C13BF"/>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9C13BF"/>
    <w:rPr>
      <w:bdr w:val="none" w:sz="0" w:space="0" w:color="auto"/>
      <w:shd w:val="clear" w:color="auto" w:fill="FFFFCC"/>
      <w:lang w:val="hr-HR"/>
    </w:rPr>
  </w:style>
  <w:style w:type="character" w:customStyle="1" w:styleId="PozadinaSvijetloCrvena">
    <w:name w:val="Pozadina_SvijetloCrvena"/>
    <w:basedOn w:val="eSPISCCParagraphDefaultFont"/>
    <w:rsid w:val="009C13BF"/>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9C13BF"/>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9766">
      <w:bodyDiv w:val="1"/>
      <w:marLeft w:val="0"/>
      <w:marRight w:val="0"/>
      <w:marTop w:val="0"/>
      <w:marBottom w:val="0"/>
      <w:divBdr>
        <w:top w:val="none" w:sz="0" w:space="0" w:color="auto"/>
        <w:left w:val="none" w:sz="0" w:space="0" w:color="auto"/>
        <w:bottom w:val="none" w:sz="0" w:space="0" w:color="auto"/>
        <w:right w:val="none" w:sz="0" w:space="0" w:color="auto"/>
      </w:divBdr>
      <w:divsChild>
        <w:div w:id="1303074033">
          <w:marLeft w:val="0"/>
          <w:marRight w:val="0"/>
          <w:marTop w:val="0"/>
          <w:marBottom w:val="0"/>
          <w:divBdr>
            <w:top w:val="none" w:sz="0" w:space="0" w:color="auto"/>
            <w:left w:val="none" w:sz="0" w:space="0" w:color="auto"/>
            <w:bottom w:val="none" w:sz="0" w:space="0" w:color="auto"/>
            <w:right w:val="none" w:sz="0" w:space="0" w:color="auto"/>
          </w:divBdr>
        </w:div>
      </w:divsChild>
    </w:div>
    <w:div w:id="998921751">
      <w:bodyDiv w:val="1"/>
      <w:marLeft w:val="0"/>
      <w:marRight w:val="0"/>
      <w:marTop w:val="0"/>
      <w:marBottom w:val="0"/>
      <w:divBdr>
        <w:top w:val="none" w:sz="0" w:space="0" w:color="auto"/>
        <w:left w:val="none" w:sz="0" w:space="0" w:color="auto"/>
        <w:bottom w:val="none" w:sz="0" w:space="0" w:color="auto"/>
        <w:right w:val="none" w:sz="0" w:space="0" w:color="auto"/>
      </w:divBdr>
    </w:div>
    <w:div w:id="1394618858">
      <w:bodyDiv w:val="1"/>
      <w:marLeft w:val="0"/>
      <w:marRight w:val="0"/>
      <w:marTop w:val="0"/>
      <w:marBottom w:val="0"/>
      <w:divBdr>
        <w:top w:val="none" w:sz="0" w:space="0" w:color="auto"/>
        <w:left w:val="none" w:sz="0" w:space="0" w:color="auto"/>
        <w:bottom w:val="none" w:sz="0" w:space="0" w:color="auto"/>
        <w:right w:val="none" w:sz="0" w:space="0" w:color="auto"/>
      </w:divBdr>
    </w:div>
    <w:div w:id="1433285561">
      <w:bodyDiv w:val="1"/>
      <w:marLeft w:val="0"/>
      <w:marRight w:val="0"/>
      <w:marTop w:val="0"/>
      <w:marBottom w:val="0"/>
      <w:divBdr>
        <w:top w:val="none" w:sz="0" w:space="0" w:color="auto"/>
        <w:left w:val="none" w:sz="0" w:space="0" w:color="auto"/>
        <w:bottom w:val="none" w:sz="0" w:space="0" w:color="auto"/>
        <w:right w:val="none" w:sz="0" w:space="0" w:color="auto"/>
      </w:divBdr>
    </w:div>
    <w:div w:id="1441218344">
      <w:bodyDiv w:val="1"/>
      <w:marLeft w:val="0"/>
      <w:marRight w:val="0"/>
      <w:marTop w:val="0"/>
      <w:marBottom w:val="0"/>
      <w:divBdr>
        <w:top w:val="none" w:sz="0" w:space="0" w:color="auto"/>
        <w:left w:val="none" w:sz="0" w:space="0" w:color="auto"/>
        <w:bottom w:val="none" w:sz="0" w:space="0" w:color="auto"/>
        <w:right w:val="none" w:sz="0" w:space="0" w:color="auto"/>
      </w:divBdr>
    </w:div>
    <w:div w:id="1504052081">
      <w:bodyDiv w:val="1"/>
      <w:marLeft w:val="0"/>
      <w:marRight w:val="0"/>
      <w:marTop w:val="0"/>
      <w:marBottom w:val="0"/>
      <w:divBdr>
        <w:top w:val="none" w:sz="0" w:space="0" w:color="auto"/>
        <w:left w:val="none" w:sz="0" w:space="0" w:color="auto"/>
        <w:bottom w:val="none" w:sz="0" w:space="0" w:color="auto"/>
        <w:right w:val="none" w:sz="0" w:space="0" w:color="auto"/>
      </w:divBdr>
    </w:div>
    <w:div w:id="1664505472">
      <w:bodyDiv w:val="1"/>
      <w:marLeft w:val="0"/>
      <w:marRight w:val="0"/>
      <w:marTop w:val="0"/>
      <w:marBottom w:val="0"/>
      <w:divBdr>
        <w:top w:val="none" w:sz="0" w:space="0" w:color="auto"/>
        <w:left w:val="none" w:sz="0" w:space="0" w:color="auto"/>
        <w:bottom w:val="none" w:sz="0" w:space="0" w:color="auto"/>
        <w:right w:val="none" w:sz="0" w:space="0" w:color="auto"/>
      </w:divBdr>
    </w:div>
    <w:div w:id="1907642134">
      <w:bodyDiv w:val="1"/>
      <w:marLeft w:val="0"/>
      <w:marRight w:val="0"/>
      <w:marTop w:val="0"/>
      <w:marBottom w:val="0"/>
      <w:divBdr>
        <w:top w:val="none" w:sz="0" w:space="0" w:color="auto"/>
        <w:left w:val="none" w:sz="0" w:space="0" w:color="auto"/>
        <w:bottom w:val="none" w:sz="0" w:space="0" w:color="auto"/>
        <w:right w:val="none" w:sz="0" w:space="0" w:color="auto"/>
      </w:divBdr>
    </w:div>
    <w:div w:id="1977225209">
      <w:bodyDiv w:val="1"/>
      <w:marLeft w:val="0"/>
      <w:marRight w:val="0"/>
      <w:marTop w:val="0"/>
      <w:marBottom w:val="0"/>
      <w:divBdr>
        <w:top w:val="none" w:sz="0" w:space="0" w:color="auto"/>
        <w:left w:val="none" w:sz="0" w:space="0" w:color="auto"/>
        <w:bottom w:val="none" w:sz="0" w:space="0" w:color="auto"/>
        <w:right w:val="none" w:sz="0" w:space="0" w:color="auto"/>
      </w:divBdr>
    </w:div>
    <w:div w:id="20815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17. listopada 2019.</izvorni_sadrzaj>
    <derivirana_varijabla naziv="DomainObject.DatumDonosenjaOdluke_1">17. listopada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 sc. Sanja</izvorni_sadrzaj>
    <derivirana_varijabla naziv="DomainObject.DonositeljOdluke.Ime_1">dr. sc. Sanja</derivirana_varijabla>
  </DomainObject.DonositeljOdluke.Ime>
  <DomainObject.DonositeljOdluke.Prezime>
    <izvorni_sadrzaj>Zagrajski</izvorni_sadrzaj>
    <derivirana_varijabla naziv="DomainObject.DonositeljOdluke.Prezime_1">Zagrajski</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2858</izvorni_sadrzaj>
    <derivirana_varijabla naziv="DomainObject.Predmet.Broj_1">2858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7. listopada 2019.</izvorni_sadrzaj>
    <derivirana_varijabla naziv="DomainObject.Predmet.DatumOsnivanja_1">7. listopada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11000</izvorni_sadrzaj>
    <derivirana_varijabla naziv="DomainObject.Predmet.InicijalnaVrijednost_1">11000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Gž-2858/2019</izvorni_sadrzaj>
    <derivirana_varijabla naziv="DomainObject.Predmet.OznakaBroj_1">Gž-2858/2019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Ivica Imprić</izvorni_sadrzaj>
    <derivirana_varijabla naziv="DomainObject.Predmet.ProtustrankaFormated_1">  Ivica Imprić</derivirana_varijabla>
  </DomainObject.Predmet.ProtustrankaFormated>
  <DomainObject.Predmet.ProtustrankaFormatedOIB>
    <izvorni_sadrzaj>  Ivica Imprić, OIB 80909975271</izvorni_sadrzaj>
    <derivirana_varijabla naziv="DomainObject.Predmet.ProtustrankaFormatedOIB_1">  Ivica Imprić, OIB 80909975271</derivirana_varijabla>
  </DomainObject.Predmet.ProtustrankaFormatedOIB>
  <DomainObject.Predmet.ProtustrankaFormatedWithAdress>
    <izvorni_sadrzaj> Ivica Imprić, Budaševo 76, 44000 Budaševo</izvorni_sadrzaj>
    <derivirana_varijabla naziv="DomainObject.Predmet.ProtustrankaFormatedWithAdress_1"> Ivica Imprić, Budaševo 76, 44000 Budaševo</derivirana_varijabla>
  </DomainObject.Predmet.ProtustrankaFormatedWithAdress>
  <DomainObject.Predmet.ProtustrankaFormatedWithAdressOIB>
    <izvorni_sadrzaj> Ivica Imprić, OIB 80909975271, Budaševo 76, 44000 Budaševo</izvorni_sadrzaj>
    <derivirana_varijabla naziv="DomainObject.Predmet.ProtustrankaFormatedWithAdressOIB_1"> Ivica Imprić, OIB 80909975271, Budaševo 76, 44000 Budaševo</derivirana_varijabla>
  </DomainObject.Predmet.ProtustrankaFormatedWithAdressOIB>
  <DomainObject.Predmet.ProtustrankaWithAdress>
    <izvorni_sadrzaj>Ivica Imprić Budaševo 76, 44000 Budaševo</izvorni_sadrzaj>
    <derivirana_varijabla naziv="DomainObject.Predmet.ProtustrankaWithAdress_1">Ivica Imprić Budaševo 76, 44000 Budaševo</derivirana_varijabla>
  </DomainObject.Predmet.ProtustrankaWithAdress>
  <DomainObject.Predmet.ProtustrankaWithAdressOIB>
    <izvorni_sadrzaj>Ivica Imprić, OIB 80909975271, Budaševo 76, 44000 Budaševo</izvorni_sadrzaj>
    <derivirana_varijabla naziv="DomainObject.Predmet.ProtustrankaWithAdressOIB_1">Ivica Imprić, OIB 80909975271, Budaševo 76, 44000 Budaševo</derivirana_varijabla>
  </DomainObject.Predmet.ProtustrankaWithAdressOIB>
  <DomainObject.Predmet.ProtustrankaNazivFormated>
    <izvorni_sadrzaj>Ivica Imprić</izvorni_sadrzaj>
    <derivirana_varijabla naziv="DomainObject.Predmet.ProtustrankaNazivFormated_1">Ivica Imprić</derivirana_varijabla>
  </DomainObject.Predmet.ProtustrankaNazivFormated>
  <DomainObject.Predmet.ProtustrankaNazivFormatedOIB>
    <izvorni_sadrzaj>Ivica Imprić, OIB 80909975271</izvorni_sadrzaj>
    <derivirana_varijabla naziv="DomainObject.Predmet.ProtustrankaNazivFormatedOIB_1">Ivica Imprić, OIB 80909975271</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10. Gž referada</izvorni_sadrzaj>
    <derivirana_varijabla naziv="DomainObject.Predmet.Referada.Naziv_1">10. Gž referada</derivirana_varijabla>
  </DomainObject.Predmet.Referada.Naziv>
  <DomainObject.Predmet.Referada.Oznaka>
    <izvorni_sadrzaj>10. Gž referada</izvorni_sadrzaj>
    <derivirana_varijabla naziv="DomainObject.Predmet.Referada.Oznaka_1">10.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 sc. Sanja Zagrajski</izvorni_sadrzaj>
    <derivirana_varijabla naziv="DomainObject.Predmet.Referada.Sudac_1">dr. sc. Sanja Zagrajski</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ERSTE&amp;STEIERMÄRKISCHE BANKA dioničko društvo</izvorni_sadrzaj>
    <derivirana_varijabla naziv="DomainObject.Predmet.StrankaFormated_1">  ERSTE&amp;STEIERMÄRKISCHE BANKA dioničko društvo</derivirana_varijabla>
  </DomainObject.Predmet.StrankaFormated>
  <DomainObject.Predmet.StrankaFormatedOIB>
    <izvorni_sadrzaj>  ERSTE&amp;STEIERMÄRKISCHE BANKA dioničko društvo, OIB 23057039320</izvorni_sadrzaj>
    <derivirana_varijabla naziv="DomainObject.Predmet.StrankaFormatedOIB_1">  ERSTE&amp;STEIERMÄRKISCHE BANKA dioničko društvo, OIB 23057039320</derivirana_varijabla>
  </DomainObject.Predmet.StrankaFormatedOIB>
  <DomainObject.Predmet.StrankaFormatedWithAdress>
    <izvorni_sadrzaj> ERSTE&amp;STEIERMÄRKISCHE BANKA dioničko društvo, Jadranski Trg 3a, 51000 Rijeka</izvorni_sadrzaj>
    <derivirana_varijabla naziv="DomainObject.Predmet.StrankaFormatedWithAdress_1"> ERSTE&amp;STEIERMÄRKISCHE BANKA dioničko društvo, Jadranski Trg 3a, 51000 Rijeka</derivirana_varijabla>
  </DomainObject.Predmet.StrankaFormatedWithAdress>
  <DomainObject.Predmet.StrankaFormatedWithAdressOIB>
    <izvorni_sadrzaj> ERSTE&amp;STEIERMÄRKISCHE BANKA dioničko društvo, OIB 23057039320, Jadranski Trg 3a, 51000 Rijeka</izvorni_sadrzaj>
    <derivirana_varijabla naziv="DomainObject.Predmet.StrankaFormatedWithAdressOIB_1"> ERSTE&amp;STEIERMÄRKISCHE BANKA dioničko društvo, OIB 23057039320, Jadranski Trg 3a, 51000 Rijeka</derivirana_varijabla>
  </DomainObject.Predmet.StrankaFormatedWithAdressOIB>
  <DomainObject.Predmet.StrankaWithAdress>
    <izvorni_sadrzaj>ERSTE&amp;STEIERMÄRKISCHE BANKA dioničko društvo Jadranski Trg 3a,51000 Rijeka</izvorni_sadrzaj>
    <derivirana_varijabla naziv="DomainObject.Predmet.StrankaWithAdress_1">ERSTE&amp;STEIERMÄRKISCHE BANKA dioničko društvo Jadranski Trg 3a,51000 Rijeka</derivirana_varijabla>
  </DomainObject.Predmet.StrankaWithAdress>
  <DomainObject.Predmet.StrankaWithAdressOIB>
    <izvorni_sadrzaj>ERSTE&amp;STEIERMÄRKISCHE BANKA dioničko društvo, OIB 23057039320, Jadranski Trg 3a,51000 Rijeka</izvorni_sadrzaj>
    <derivirana_varijabla naziv="DomainObject.Predmet.StrankaWithAdressOIB_1">ERSTE&amp;STEIERMÄRKISCHE BANKA dioničko društvo, OIB 23057039320, Jadranski Trg 3a,51000 Rijeka</derivirana_varijabla>
  </DomainObject.Predmet.StrankaWithAdressOIB>
  <DomainObject.Predmet.StrankaNazivFormated>
    <izvorni_sadrzaj>ERSTE&amp;STEIERMÄRKISCHE BANKA dioničko društvo</izvorni_sadrzaj>
    <derivirana_varijabla naziv="DomainObject.Predmet.StrankaNazivFormated_1">ERSTE&amp;STEIERMÄRKISCHE BANKA dioničko društvo</derivirana_varijabla>
  </DomainObject.Predmet.StrankaNazivFormated>
  <DomainObject.Predmet.StrankaNazivFormatedOIB>
    <izvorni_sadrzaj>ERSTE&amp;STEIERMÄRKISCHE BANKA dioničko društvo, OIB 23057039320</izvorni_sadrzaj>
    <derivirana_varijabla naziv="DomainObject.Predmet.StrankaNazivFormatedOIB_1">ERSTE&amp;STEIERMÄRKISCHE BANKA dioničko društvo, OIB 23057039320</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10. Gž referada</izvorni_sadrzaj>
    <derivirana_varijabla naziv="DomainObject.Predmet.TrenutnaLokacijaSpisa.Naziv_1">10.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predaja - povrat</izvorni_sadrzaj>
    <derivirana_varijabla naziv="DomainObject.Predmet.VrstaSpora.Naziv_1">Stvarno - predaja - povrat</derivirana_varijabla>
  </DomainObject.Predmet.VrstaSpora.Naziv>
  <DomainObject.Predmet.Zapisnicar>
    <izvorni_sadrzaj>Manda Neferanović</izvorni_sadrzaj>
    <derivirana_varijabla naziv="DomainObject.Predmet.Zapisnicar_1">Manda Neferanović</derivirana_varijabla>
  </DomainObject.Predmet.Zapisnicar>
  <DomainObject.Predmet.StrankaListFormated>
    <izvorni_sadrzaj>
      <item>ERSTE&amp;STEIERMÄRKISCHE BANKA dioničko društvo</item>
    </izvorni_sadrzaj>
    <derivirana_varijabla naziv="DomainObject.Predmet.StrankaListFormated_1">
      <item>ERSTE&amp;STEIERMÄRKISCHE BANKA dioničko društvo</item>
    </derivirana_varijabla>
  </DomainObject.Predmet.StrankaListFormated>
  <DomainObject.Predmet.StrankaListFormatedOIB>
    <izvorni_sadrzaj>
      <item>ERSTE&amp;STEIERMÄRKISCHE BANKA dioničko društvo, OIB 23057039320</item>
    </izvorni_sadrzaj>
    <derivirana_varijabla naziv="DomainObject.Predmet.StrankaListFormatedOIB_1">
      <item>ERSTE&amp;STEIERMÄRKISCHE BANKA dioničko društvo, OIB 23057039320</item>
    </derivirana_varijabla>
  </DomainObject.Predmet.StrankaListFormatedOIB>
  <DomainObject.Predmet.StrankaListFormatedWithAdress>
    <izvorni_sadrzaj>
      <item>ERSTE&amp;STEIERMÄRKISCHE BANKA dioničko društvo, Jadranski Trg 3a, 51000 Rijeka</item>
    </izvorni_sadrzaj>
    <derivirana_varijabla naziv="DomainObject.Predmet.StrankaListFormatedWithAdress_1">
      <item>ERSTE&amp;STEIERMÄRKISCHE BANKA dioničko društvo, Jadranski Trg 3a, 51000 Rijeka</item>
    </derivirana_varijabla>
  </DomainObject.Predmet.StrankaListFormatedWithAdress>
  <DomainObject.Predmet.StrankaListFormatedWithAdressOIB>
    <izvorni_sadrzaj>
      <item>ERSTE&amp;STEIERMÄRKISCHE BANKA dioničko društvo, OIB 23057039320, Jadranski Trg 3a, 51000 Rijeka</item>
    </izvorni_sadrzaj>
    <derivirana_varijabla naziv="DomainObject.Predmet.StrankaListFormatedWithAdressOIB_1">
      <item>ERSTE&amp;STEIERMÄRKISCHE BANKA dioničko društvo, OIB 23057039320, Jadranski Trg 3a, 51000 Rijeka</item>
    </derivirana_varijabla>
  </DomainObject.Predmet.StrankaListFormatedWithAdressOIB>
  <DomainObject.Predmet.StrankaListNazivFormated>
    <izvorni_sadrzaj>
      <item>ERSTE&amp;STEIERMÄRKISCHE BANKA dioničko društvo</item>
    </izvorni_sadrzaj>
    <derivirana_varijabla naziv="DomainObject.Predmet.StrankaListNazivFormated_1">
      <item>ERSTE&amp;STEIERMÄRKISCHE BANKA dioničko društvo</item>
    </derivirana_varijabla>
  </DomainObject.Predmet.StrankaListNazivFormated>
  <DomainObject.Predmet.StrankaListNazivFormatedOIB>
    <izvorni_sadrzaj>
      <item>ERSTE&amp;STEIERMÄRKISCHE BANKA dioničko društvo, OIB 23057039320</item>
    </izvorni_sadrzaj>
    <derivirana_varijabla naziv="DomainObject.Predmet.StrankaListNazivFormatedOIB_1">
      <item>ERSTE&amp;STEIERMÄRKISCHE BANKA dioničko društvo, OIB 23057039320</item>
    </derivirana_varijabla>
  </DomainObject.Predmet.StrankaListNazivFormatedOIB>
  <DomainObject.Predmet.ProtuStrankaListFormated>
    <izvorni_sadrzaj>
      <item>Ivica Imprić</item>
    </izvorni_sadrzaj>
    <derivirana_varijabla naziv="DomainObject.Predmet.ProtuStrankaListFormated_1">
      <item>Ivica Imprić</item>
    </derivirana_varijabla>
  </DomainObject.Predmet.ProtuStrankaListFormated>
  <DomainObject.Predmet.ProtuStrankaListFormatedOIB>
    <izvorni_sadrzaj>
      <item>Ivica Imprić, OIB 80909975271</item>
    </izvorni_sadrzaj>
    <derivirana_varijabla naziv="DomainObject.Predmet.ProtuStrankaListFormatedOIB_1">
      <item>Ivica Imprić, OIB 80909975271</item>
    </derivirana_varijabla>
  </DomainObject.Predmet.ProtuStrankaListFormatedOIB>
  <DomainObject.Predmet.ProtuStrankaListFormatedWithAdress>
    <izvorni_sadrzaj>
      <item>Ivica Imprić, Budaševo 76, 44000 Budaševo</item>
    </izvorni_sadrzaj>
    <derivirana_varijabla naziv="DomainObject.Predmet.ProtuStrankaListFormatedWithAdress_1">
      <item>Ivica Imprić, Budaševo 76, 44000 Budaševo</item>
    </derivirana_varijabla>
  </DomainObject.Predmet.ProtuStrankaListFormatedWithAdress>
  <DomainObject.Predmet.ProtuStrankaListFormatedWithAdressOIB>
    <izvorni_sadrzaj>
      <item>Ivica Imprić, OIB 80909975271, Budaševo 76, 44000 Budaševo</item>
    </izvorni_sadrzaj>
    <derivirana_varijabla naziv="DomainObject.Predmet.ProtuStrankaListFormatedWithAdressOIB_1">
      <item>Ivica Imprić, OIB 80909975271, Budaševo 76, 44000 Budaševo</item>
    </derivirana_varijabla>
  </DomainObject.Predmet.ProtuStrankaListFormatedWithAdressOIB>
  <DomainObject.Predmet.ProtuStrankaListNazivFormated>
    <izvorni_sadrzaj>
      <item>Ivica Imprić</item>
    </izvorni_sadrzaj>
    <derivirana_varijabla naziv="DomainObject.Predmet.ProtuStrankaListNazivFormated_1">
      <item>Ivica Imprić</item>
    </derivirana_varijabla>
  </DomainObject.Predmet.ProtuStrankaListNazivFormated>
  <DomainObject.Predmet.ProtuStrankaListNazivFormatedOIB>
    <izvorni_sadrzaj>
      <item>Ivica Imprić, OIB 80909975271</item>
    </izvorni_sadrzaj>
    <derivirana_varijabla naziv="DomainObject.Predmet.ProtuStrankaListNazivFormatedOIB_1">
      <item>Ivica Imprić, OIB 80909975271</item>
    </derivirana_varijabla>
  </DomainObject.Predmet.ProtuStrankaListNazivFormatedOIB>
  <DomainObject.Predmet.OstaliListFormated>
    <izvorni_sadrzaj>
      <item>ODVJETNIČKO DRUŠTVO GJURAŠIĆ, FAK &amp; PARTNERI društvo s ograničenom odgovornošću</item>
    </izvorni_sadrzaj>
    <derivirana_varijabla naziv="DomainObject.Predmet.OstaliListFormated_1">
      <item>ODVJETNIČKO DRUŠTVO GJURAŠIĆ, FAK &amp; PARTNERI društvo s ograničenom odgovornošću</item>
    </derivirana_varijabla>
  </DomainObject.Predmet.OstaliListFormated>
  <DomainObject.Predmet.OstaliListFormatedOIB>
    <izvorni_sadrzaj>
      <item>ODVJETNIČKO DRUŠTVO GJURAŠIĆ, FAK &amp; PARTNERI društvo s ograničenom odgovornošću, OIB 62906554948</item>
    </izvorni_sadrzaj>
    <derivirana_varijabla naziv="DomainObject.Predmet.OstaliListFormatedOIB_1">
      <item>ODVJETNIČKO DRUŠTVO GJURAŠIĆ, FAK &amp; PARTNERI društvo s ograničenom odgovornošću, OIB 62906554948</item>
    </derivirana_varijabla>
  </DomainObject.Predmet.OstaliListFormatedOIB>
  <DomainObject.Predmet.OstaliListFormatedWithAdress>
    <izvorni_sadrzaj>
      <item>ODVJETNIČKO DRUŠTVO GJURAŠIĆ, FAK &amp; PARTNERI društvo s ograničenom odgovornošću, G. Rajčevića 1, 20000 Dubrovnik</item>
    </izvorni_sadrzaj>
    <derivirana_varijabla naziv="DomainObject.Predmet.OstaliListFormatedWithAdress_1">
      <item>ODVJETNIČKO DRUŠTVO GJURAŠIĆ, FAK &amp; PARTNERI društvo s ograničenom odgovornošću, G. Rajčevića 1, 20000 Dubrovnik</item>
    </derivirana_varijabla>
  </DomainObject.Predmet.OstaliListFormatedWithAdress>
  <DomainObject.Predmet.OstaliListFormatedWithAdressOIB>
    <izvorni_sadrzaj>
      <item>ODVJETNIČKO DRUŠTVO GJURAŠIĆ, FAK &amp; PARTNERI društvo s ograničenom odgovornošću, OIB 62906554948, G. Rajčevića 1, 20000 Dubrovnik</item>
    </izvorni_sadrzaj>
    <derivirana_varijabla naziv="DomainObject.Predmet.OstaliListFormatedWithAdressOIB_1">
      <item>ODVJETNIČKO DRUŠTVO GJURAŠIĆ, FAK &amp; PARTNERI društvo s ograničenom odgovornošću, OIB 62906554948, G. Rajčevića 1, 20000 Dubrovnik</item>
    </derivirana_varijabla>
  </DomainObject.Predmet.OstaliListFormatedWithAdressOIB>
  <DomainObject.Predmet.OstaliListNazivFormated>
    <izvorni_sadrzaj>
      <item>ODVJETNIČKO DRUŠTVO GJURAŠIĆ, FAK &amp; PARTNERI društvo s ograničenom odgovornošću</item>
    </izvorni_sadrzaj>
    <derivirana_varijabla naziv="DomainObject.Predmet.OstaliListNazivFormated_1">
      <item>ODVJETNIČKO DRUŠTVO GJURAŠIĆ, FAK &amp; PARTNERI društvo s ograničenom odgovornošću</item>
    </derivirana_varijabla>
  </DomainObject.Predmet.OstaliListNazivFormated>
  <DomainObject.Predmet.OstaliListNazivFormatedOIB>
    <izvorni_sadrzaj>
      <item>ODVJETNIČKO DRUŠTVO GJURAŠIĆ, FAK &amp; PARTNERI društvo s ograničenom odgovornošću, OIB 62906554948</item>
    </izvorni_sadrzaj>
    <derivirana_varijabla naziv="DomainObject.Predmet.OstaliListNazivFormatedOIB_1">
      <item>ODVJETNIČKO DRUŠTVO GJURAŠIĆ, FAK &amp; PARTNERI društvo s ograničenom odgovornošću, OIB 62906554948</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21. listopada 2019.</izvorni_sadrzaj>
    <derivirana_varijabla naziv="DomainObject.Datum_1">21. listopada 2019.</derivirana_varijabla>
  </DomainObject.Datum>
  <DomainObject.PoslovniBrojDokumenta>
    <izvorni_sadrzaj/>
    <derivirana_varijabla naziv="DomainObject.PoslovniBrojDokumenta_1"/>
  </DomainObject.PoslovniBrojDokumenta>
  <DomainObject.Predmet.StrankaIDrugi>
    <izvorni_sadrzaj>ERSTE&amp;STEIERMÄRKISCHE BANKA dioničko društvo</izvorni_sadrzaj>
    <derivirana_varijabla naziv="DomainObject.Predmet.StrankaIDrugi_1">ERSTE&amp;STEIERMÄRKISCHE BANKA dioničko društvo</derivirana_varijabla>
  </DomainObject.Predmet.StrankaIDrugi>
  <DomainObject.Predmet.ProtustrankaIDrugi>
    <izvorni_sadrzaj>Ivica Imprić</izvorni_sadrzaj>
    <derivirana_varijabla naziv="DomainObject.Predmet.ProtustrankaIDrugi_1">Ivica Imprić</derivirana_varijabla>
  </DomainObject.Predmet.ProtustrankaIDrugi>
  <DomainObject.Predmet.StrankaIDrugiAdressOIB>
    <izvorni_sadrzaj>ERSTE&amp;STEIERMÄRKISCHE BANKA dioničko društvo, OIB 23057039320, Jadranski Trg 3a, 51000 Rijeka</izvorni_sadrzaj>
    <derivirana_varijabla naziv="DomainObject.Predmet.StrankaIDrugiAdressOIB_1">ERSTE&amp;STEIERMÄRKISCHE BANKA dioničko društvo, OIB 23057039320, Jadranski Trg 3a, 51000 Rijeka</derivirana_varijabla>
  </DomainObject.Predmet.StrankaIDrugiAdressOIB>
  <DomainObject.Predmet.ProtustrankaIDrugiAdressOIB>
    <izvorni_sadrzaj>Ivica Imprić, OIB 80909975271, Budaševo 76, 44000 Budaševo</izvorni_sadrzaj>
    <derivirana_varijabla naziv="DomainObject.Predmet.ProtustrankaIDrugiAdressOIB_1">Ivica Imprić, OIB 80909975271, Budaševo 76, 44000 Budaševo</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ERSTE&amp;STEIERMÄRKISCHE BANKA dioničko društvo</item>
      <item>Ivica Imprić</item>
      <item>ODVJETNIČKO DRUŠTVO GJURAŠIĆ, FAK &amp; PARTNERI društvo s ograničenom odgovornošću</item>
    </izvorni_sadrzaj>
    <derivirana_varijabla naziv="DomainObject.Predmet.SudioniciListNaziv_1">
      <item>ERSTE&amp;STEIERMÄRKISCHE BANKA dioničko društvo</item>
      <item>Ivica Imprić</item>
      <item>ODVJETNIČKO DRUŠTVO GJURAŠIĆ, FAK &amp; PARTNERI društvo s ograničenom odgovornošću</item>
    </derivirana_varijabla>
  </DomainObject.Predmet.SudioniciListNaziv>
  <DomainObject.Predmet.SudioniciListAdressOIB>
    <izvorni_sadrzaj>
      <item>ERSTE&amp;STEIERMÄRKISCHE BANKA dioničko društvo, OIB 23057039320, Jadranski Trg 3a,51000 Rijeka</item>
      <item>Ivica Imprić, OIB 80909975271, Budaševo 76,44000 Budaševo</item>
      <item>ODVJETNIČKO DRUŠTVO GJURAŠIĆ, FAK &amp; PARTNERI društvo s ograničenom odgovornošću, OIB 62906554948, G. Rajčevića 1,20000 Dubrovnik</item>
    </izvorni_sadrzaj>
    <derivirana_varijabla naziv="DomainObject.Predmet.SudioniciListAdressOIB_1">
      <item>ERSTE&amp;STEIERMÄRKISCHE BANKA dioničko društvo, OIB 23057039320, Jadranski Trg 3a,51000 Rijeka</item>
      <item>Ivica Imprić, OIB 80909975271, Budaševo 76,44000 Budaševo</item>
      <item>ODVJETNIČKO DRUŠTVO GJURAŠIĆ, FAK &amp; PARTNERI društvo s ograničenom odgovornošću, OIB 62906554948, G. Rajčevića 1,20000 Dubrovnik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23057039320</item>
      <item>, OIB 80909975271</item>
      <item>, OIB 62906554948</item>
    </izvorni_sadrzaj>
    <derivirana_varijabla naziv="DomainObject.Predmet.SudioniciListNazivOIB_1">
      <item>, OIB 23057039320</item>
      <item>, OIB 80909975271</item>
      <item>, OIB 62906554948</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P-168/2019</izvorni_sadrzaj>
    <derivirana_varijabla naziv="DomainObject.Predmet.OznakaNizestupanjskogPredmeta_1">P-168/2019</derivirana_varijabla>
  </DomainObject.Predmet.OznakaNizestupanjskogPredmeta>
  <DomainObject.Predmet.NazivNizestupanjskogSuda>
    <izvorni_sadrzaj>Općinski sud u Sisku</izvorni_sadrzaj>
    <derivirana_varijabla naziv="DomainObject.Predmet.NazivNizestupanjskogSuda_1">Općinski sud u Sisku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4CBF53D-7E6A-4462-A055-D8A70C138DC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1370</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Sanja Zagrajski</dc:creator>
  <cp:lastModifiedBy>Manda Neferanović</cp:lastModifiedBy>
  <cp:revision>2</cp:revision>
  <cp:lastPrinted>2019-10-17T12:07:00Z</cp:lastPrinted>
  <dcterms:created xsi:type="dcterms:W3CDTF">2020-07-01T07:41:00Z</dcterms:created>
  <dcterms:modified xsi:type="dcterms:W3CDTF">2020-07-01T07:41:00Z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(Gž-2858-19-2 potvrđena presuda za iseljenje Erste banka i Ivica Imprić.docx)</vt:lpwstr>
  </property>
  <property fmtid="{D5CDD505-2E9C-101B-9397-08002B2CF9AE}" pid="4" name="CC_coloring">
    <vt:bool>false</vt:bool>
  </property>
  <property fmtid="{D5CDD505-2E9C-101B-9397-08002B2CF9AE}" pid="5" name="BrojStranica">
    <vt:i4>4</vt:i4>
  </property>
</Properties>
</file>