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445A96" w:rsidRPr="00445A96" w:rsidTr="00B72FA7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445A96" w:rsidRPr="00445A96" w:rsidRDefault="00445A96" w:rsidP="00B7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96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B0E1E17" wp14:editId="57A526CE">
                  <wp:extent cx="533400" cy="6096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96" w:rsidRPr="00445A96" w:rsidRDefault="00445A96" w:rsidP="00B7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96">
              <w:rPr>
                <w:rFonts w:ascii="Times New Roman" w:hAnsi="Times New Roman"/>
                <w:sz w:val="24"/>
                <w:szCs w:val="24"/>
              </w:rPr>
              <w:t>Republika Hrvatska</w:t>
            </w:r>
          </w:p>
          <w:p w:rsidR="00445A96" w:rsidRPr="00445A96" w:rsidRDefault="00445A96" w:rsidP="00B7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96">
              <w:rPr>
                <w:rFonts w:ascii="Times New Roman" w:hAnsi="Times New Roman"/>
                <w:sz w:val="24"/>
                <w:szCs w:val="24"/>
              </w:rPr>
              <w:t xml:space="preserve">Županijski sud u Osijeku </w:t>
            </w:r>
          </w:p>
          <w:p w:rsidR="00445A96" w:rsidRPr="00445A96" w:rsidRDefault="00445A96" w:rsidP="00B7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96">
              <w:rPr>
                <w:rFonts w:ascii="Times New Roman" w:hAnsi="Times New Roman"/>
                <w:sz w:val="24"/>
                <w:szCs w:val="24"/>
              </w:rPr>
              <w:t>Osijek, Europska avenija 7</w:t>
            </w:r>
          </w:p>
          <w:p w:rsidR="00445A96" w:rsidRPr="00445A96" w:rsidRDefault="00445A96" w:rsidP="00B7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A96" w:rsidRPr="00445A96" w:rsidTr="00B72F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445A96" w:rsidRPr="00445A96" w:rsidRDefault="00445A96" w:rsidP="00B72FA7">
            <w:pPr>
              <w:pStyle w:val="VSVerzija"/>
              <w:jc w:val="right"/>
            </w:pPr>
          </w:p>
        </w:tc>
      </w:tr>
    </w:tbl>
    <w:p w:rsidR="00445A96" w:rsidRPr="00445A96" w:rsidRDefault="00445A96" w:rsidP="006F3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A96" w:rsidRPr="00445A96" w:rsidRDefault="00445A96" w:rsidP="00B72FA7">
      <w:pPr>
        <w:rPr>
          <w:rFonts w:ascii="Times New Roman" w:hAnsi="Times New Roman"/>
          <w:sz w:val="24"/>
          <w:szCs w:val="24"/>
        </w:rPr>
      </w:pPr>
    </w:p>
    <w:p w:rsidR="00445A96" w:rsidRPr="00445A96" w:rsidRDefault="00445A96" w:rsidP="00B72FA7">
      <w:pPr>
        <w:rPr>
          <w:rFonts w:ascii="Times New Roman" w:hAnsi="Times New Roman"/>
          <w:sz w:val="24"/>
          <w:szCs w:val="24"/>
        </w:rPr>
      </w:pPr>
    </w:p>
    <w:p w:rsidR="00445A96" w:rsidRPr="00445A96" w:rsidRDefault="00445A96" w:rsidP="006F3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A96" w:rsidRPr="00445A96" w:rsidRDefault="00445A96" w:rsidP="006F3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A96" w:rsidRPr="00445A96" w:rsidRDefault="00445A96" w:rsidP="00445A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5A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445A96">
        <w:rPr>
          <w:rFonts w:ascii="Times New Roman" w:hAnsi="Times New Roman" w:cs="Times New Roman"/>
          <w:color w:val="000000"/>
          <w:sz w:val="24"/>
          <w:szCs w:val="24"/>
        </w:rPr>
        <w:t>Gž</w:t>
      </w:r>
      <w:proofErr w:type="spellEnd"/>
      <w:r w:rsidRPr="00445A96">
        <w:rPr>
          <w:rFonts w:ascii="Times New Roman" w:hAnsi="Times New Roman" w:cs="Times New Roman"/>
          <w:color w:val="000000"/>
          <w:sz w:val="24"/>
          <w:szCs w:val="24"/>
        </w:rPr>
        <w:t>-3619/2010-2.</w:t>
      </w:r>
    </w:p>
    <w:p w:rsidR="00445A96" w:rsidRPr="00445A96" w:rsidRDefault="00445A96" w:rsidP="00B72F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5A96" w:rsidRPr="00445A96" w:rsidRDefault="00445A96" w:rsidP="00445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A96" w:rsidRPr="00445A96" w:rsidRDefault="00445A96" w:rsidP="00445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A96" w:rsidRPr="00445A96" w:rsidRDefault="00445A96" w:rsidP="00445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A96" w:rsidRPr="00445A96" w:rsidRDefault="00445A96" w:rsidP="00445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A96" w:rsidRPr="00445A96" w:rsidRDefault="00445A96" w:rsidP="007A5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A96">
        <w:rPr>
          <w:rFonts w:ascii="Times New Roman" w:hAnsi="Times New Roman" w:cs="Times New Roman"/>
          <w:sz w:val="24"/>
          <w:szCs w:val="24"/>
        </w:rPr>
        <w:t xml:space="preserve">U   I M E   R E P U B L I K E   H R V A T S K E  </w:t>
      </w:r>
    </w:p>
    <w:p w:rsidR="00445A96" w:rsidRPr="00445A96" w:rsidRDefault="00445A96" w:rsidP="007A5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A96">
        <w:rPr>
          <w:rFonts w:ascii="Times New Roman" w:hAnsi="Times New Roman" w:cs="Times New Roman"/>
          <w:sz w:val="24"/>
          <w:szCs w:val="24"/>
        </w:rPr>
        <w:t>P R E S U D A</w:t>
      </w:r>
    </w:p>
    <w:p w:rsidR="00445A96" w:rsidRPr="00445A96" w:rsidRDefault="00445A96" w:rsidP="00445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A96" w:rsidRPr="00445A96" w:rsidRDefault="00445A96" w:rsidP="0044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A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Županijski sud u Osijeku, u vijeću sastavljenom od sudaca Josipa Gabrića, kao predsjednika vijeća, te sudaca Branke Guljaš i Mirka </w:t>
      </w:r>
      <w:proofErr w:type="spellStart"/>
      <w:r w:rsidRPr="00445A96">
        <w:rPr>
          <w:rFonts w:ascii="Times New Roman" w:hAnsi="Times New Roman" w:cs="Times New Roman"/>
          <w:color w:val="000000"/>
          <w:sz w:val="24"/>
          <w:szCs w:val="24"/>
        </w:rPr>
        <w:t>Radojčića</w:t>
      </w:r>
      <w:proofErr w:type="spellEnd"/>
      <w:r w:rsidRPr="00445A96">
        <w:rPr>
          <w:rFonts w:ascii="Times New Roman" w:hAnsi="Times New Roman" w:cs="Times New Roman"/>
          <w:color w:val="000000"/>
          <w:sz w:val="24"/>
          <w:szCs w:val="24"/>
        </w:rPr>
        <w:t>, kao članova vijeća, u građansko-pravnoj stvari tužitelja RH M</w:t>
      </w:r>
      <w:r w:rsidR="00EC68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EC68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>, koga zastupa zamjenica ODO u Đ</w:t>
      </w:r>
      <w:r w:rsidR="00EC68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96">
        <w:rPr>
          <w:rFonts w:ascii="Times New Roman" w:hAnsi="Times New Roman" w:cs="Times New Roman"/>
          <w:color w:val="000000"/>
          <w:sz w:val="24"/>
          <w:szCs w:val="24"/>
        </w:rPr>
        <w:t>Lj</w:t>
      </w:r>
      <w:proofErr w:type="spellEnd"/>
      <w:r w:rsidR="00EC68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EC68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>, protiv tuženika Z</w:t>
      </w:r>
      <w:r w:rsidR="00EC68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EC68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>iz G</w:t>
      </w:r>
      <w:r w:rsidR="00EC68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>, koga zastupa J</w:t>
      </w:r>
      <w:r w:rsidR="00EC68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Š</w:t>
      </w:r>
      <w:r w:rsidR="00EC68B2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odvjetnik iz Đ</w:t>
      </w:r>
      <w:r w:rsidR="00EC68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>, radi isplate, rješavajući žalbu tuženika protiv presude Općinskog suda u Đakovu od 1. lipnja 2010. godine, broj P-687/08-21, u sjednici vijeća održanoj dana 20. prosinca 2012. godine,</w:t>
      </w:r>
    </w:p>
    <w:p w:rsidR="00445A96" w:rsidRPr="00445A96" w:rsidRDefault="00445A96" w:rsidP="00445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A96" w:rsidRPr="00445A96" w:rsidRDefault="00445A96" w:rsidP="00445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A96" w:rsidRPr="00445A96" w:rsidRDefault="00445A96" w:rsidP="00445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A96">
        <w:rPr>
          <w:rFonts w:ascii="Times New Roman" w:hAnsi="Times New Roman" w:cs="Times New Roman"/>
          <w:color w:val="000000"/>
          <w:sz w:val="24"/>
          <w:szCs w:val="24"/>
        </w:rPr>
        <w:t>p r e s u d i o     je</w:t>
      </w:r>
    </w:p>
    <w:p w:rsidR="00445A96" w:rsidRPr="00445A96" w:rsidRDefault="00445A96" w:rsidP="00445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A96" w:rsidRPr="00445A96" w:rsidRDefault="00445A96" w:rsidP="00445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A96" w:rsidRPr="00445A96" w:rsidRDefault="00445A96" w:rsidP="00445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A96">
        <w:rPr>
          <w:rFonts w:ascii="Times New Roman" w:hAnsi="Times New Roman" w:cs="Times New Roman"/>
          <w:color w:val="000000"/>
          <w:sz w:val="24"/>
          <w:szCs w:val="24"/>
        </w:rPr>
        <w:t>Žalba se odbija kao neosnovana i potvrđuje presuda suda prvog stupnja.</w:t>
      </w:r>
    </w:p>
    <w:p w:rsidR="00445A96" w:rsidRPr="00445A96" w:rsidRDefault="00445A96" w:rsidP="00445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A96" w:rsidRPr="00445A96" w:rsidRDefault="00445A96" w:rsidP="00445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A96" w:rsidRPr="00445A96" w:rsidRDefault="00445A96" w:rsidP="00445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A96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445A96" w:rsidRPr="00445A96" w:rsidRDefault="00445A96" w:rsidP="00445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A96" w:rsidRPr="00445A96" w:rsidRDefault="00445A96" w:rsidP="00445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A96" w:rsidRPr="00445A96" w:rsidRDefault="00445A96" w:rsidP="0044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>Presudom suda prvog stupnja odlučeno je:</w:t>
      </w:r>
    </w:p>
    <w:p w:rsidR="00445A96" w:rsidRPr="00445A96" w:rsidRDefault="00445A96" w:rsidP="00445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A96" w:rsidRPr="00445A96" w:rsidRDefault="00445A96" w:rsidP="0044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>"Nalaže se tuženiku Z</w:t>
      </w:r>
      <w:r w:rsidR="00EC68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EC68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iz G</w:t>
      </w:r>
      <w:r w:rsidR="00EC68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C68B2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>, da tužitelju RH – M</w:t>
      </w:r>
      <w:r w:rsidR="00EC68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EC68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isplati iznos od 290.698,02 kn sa zateznom kamatom </w:t>
      </w:r>
      <w:proofErr w:type="spellStart"/>
      <w:r w:rsidRPr="00445A96">
        <w:rPr>
          <w:rFonts w:ascii="Times New Roman" w:hAnsi="Times New Roman" w:cs="Times New Roman"/>
          <w:color w:val="000000"/>
          <w:sz w:val="24"/>
          <w:szCs w:val="24"/>
        </w:rPr>
        <w:t>počev</w:t>
      </w:r>
      <w:proofErr w:type="spellEnd"/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od 17. veljače 2006. g. pa do isplate, kao i da tužitelju naknadi trošak parničnog postupka u iznosu od 15.500,00 kn, a sve to u roku 15 dana."</w:t>
      </w:r>
    </w:p>
    <w:p w:rsidR="00445A96" w:rsidRPr="00445A96" w:rsidRDefault="00445A96" w:rsidP="00445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A96" w:rsidRPr="00445A96" w:rsidRDefault="00445A96" w:rsidP="0044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>Ovu presudu pravovremeno podnesenom žalbom pobija tuženik iz razloga označenih u čl.353.st.1.t.1. i 3. Zakona o parničnom postupku ("Narodne novine" broj: 53/91, 91/92, 112/99, 117/03, 88/05, 2/07. i 84/08. – u daljnjem tekstu ZPP), s prijedlogom da se ukine i predmet vrati sudu prvog stupnja na ponovno suđenje.</w:t>
      </w:r>
    </w:p>
    <w:p w:rsidR="00445A96" w:rsidRPr="00445A96" w:rsidRDefault="00445A96" w:rsidP="00445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A96" w:rsidRPr="00445A96" w:rsidRDefault="00445A96" w:rsidP="0044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>Odgovor na žalbu nije podnesen.</w:t>
      </w:r>
    </w:p>
    <w:p w:rsidR="00445A96" w:rsidRPr="00445A96" w:rsidRDefault="00445A96" w:rsidP="0044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A96" w:rsidRPr="00445A96" w:rsidRDefault="00445A96" w:rsidP="0044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>Žalba nije osnovana.</w:t>
      </w:r>
    </w:p>
    <w:p w:rsidR="00445A96" w:rsidRPr="00445A96" w:rsidRDefault="00445A96" w:rsidP="0044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A96" w:rsidRPr="00445A96" w:rsidRDefault="00445A96" w:rsidP="0044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>Ispitujući pobijanu prvostupanjsku odluku, kao i postupak koji joj je prethodio, ovaj je sud utvrdio da pobijana presuda nema nedostataka zbog kojih se ne bi mogla ispitati, a ne postoje niti druge povrede iz čl.354.st.2. ZPP-a, a na koje povrede ovaj sud pazi po službenoj dužnosti.</w:t>
      </w:r>
    </w:p>
    <w:p w:rsidR="00445A96" w:rsidRPr="00445A96" w:rsidRDefault="00445A96" w:rsidP="0044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A96" w:rsidRPr="00445A96" w:rsidRDefault="00445A96" w:rsidP="0044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>Prvostupanjski sud je ispitao sve okolnosti bitne za donošenje pravilne i zakonite odluke o regresnom zahtjevu tužitelja, te je na temelju izvedenih dokaza i njihove ocjene (čl.8. ZPP-a) valjano utvrdio činjenično stanje. Tako je u prvostupanjskom postupku utvrđeno  da je 1. studenoga 1995. godine oko 15,10 sati na lokalnoj cesti G</w:t>
      </w:r>
      <w:r w:rsidR="00EC68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– Đ</w:t>
      </w:r>
      <w:r w:rsidR="00EC68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EC68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došlo do prometne nezgode, da je tuženik kao pripadnik HV-a u svezi obavljanjem vojne službe upravljao motornim vozilom u vlasništvu HV-a pod utjecajem alkohola, da je prilikom vožnje prešao na suprotnu kolničku traku namijenjenu za promet vozila iz suprotnog smjera i sudario se s osobnim vozilom kojim je upravljao I</w:t>
      </w:r>
      <w:r w:rsidR="001204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45A96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1204A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End"/>
      <w:r w:rsidRPr="00445A96">
        <w:rPr>
          <w:rFonts w:ascii="Times New Roman" w:hAnsi="Times New Roman" w:cs="Times New Roman"/>
          <w:color w:val="000000"/>
          <w:sz w:val="24"/>
          <w:szCs w:val="24"/>
        </w:rPr>
        <w:t>. Nadalje je utvrđeno da je presudom Vojnog suda u Osijeku br. K-</w:t>
      </w:r>
      <w:r w:rsidR="001204A8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>. zbog ovog kaznenog djela tuženik pravomoćno proglašen krivim, te da je pravomoćnom presudom Općinskog suda u Zagrebu br. P-</w:t>
      </w:r>
      <w:r w:rsidR="001204A8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>. od 21. studenoga 2005. godine naloženo tužitelju da C</w:t>
      </w:r>
      <w:r w:rsidR="001204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1204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d.d. Z</w:t>
      </w:r>
      <w:r w:rsidR="001204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isplati iznos od 110.138,80 kn zajedno sa </w:t>
      </w:r>
      <w:proofErr w:type="spellStart"/>
      <w:r w:rsidRPr="00445A96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445A96">
        <w:rPr>
          <w:rFonts w:ascii="Times New Roman" w:hAnsi="Times New Roman" w:cs="Times New Roman"/>
          <w:color w:val="000000"/>
          <w:sz w:val="24"/>
          <w:szCs w:val="24"/>
        </w:rPr>
        <w:t>. kamatama, te da je tužitelj dana 17. veljače 2006. godine i izvršio isplatu po navedenoj presudi u ukupnom iznosu od 290.698,20 kn.</w:t>
      </w:r>
    </w:p>
    <w:p w:rsidR="00445A96" w:rsidRPr="00445A96" w:rsidRDefault="00445A96" w:rsidP="0044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A96" w:rsidRPr="00445A96" w:rsidRDefault="00445A96" w:rsidP="0044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>Tuženik je u tijelu postupka isticao prigovor podijeljene odgovornosti navodeći pri tome da su prometnoj nezgodi i posljedicama doprinijeli oštećeni I</w:t>
      </w:r>
      <w:r w:rsidR="001204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H</w:t>
      </w:r>
      <w:r w:rsidR="001204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>, koji je upravljao vozilom koje je sudjelovalo u prometnoj nezgodi, oštećena A</w:t>
      </w:r>
      <w:r w:rsidR="001204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H</w:t>
      </w:r>
      <w:r w:rsidR="001204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>, jer nije bila vezana sigurnosnim pojasom, kao i da šteta koju je tuženik prouzročio nije bila prouzročena namjerno ili iz krajnje nepažnje u smislu propisa čl.48.st.3. Zakona o službi u oružanim snagama Republike Hrvatske ("Narodne novine" broj  23/95).</w:t>
      </w:r>
    </w:p>
    <w:p w:rsidR="00445A96" w:rsidRPr="00445A96" w:rsidRDefault="00445A96" w:rsidP="0044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A96" w:rsidRPr="00445A96" w:rsidRDefault="00445A96" w:rsidP="0044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>Naime, sukladno navedenom članku citiranog Zakona R</w:t>
      </w:r>
      <w:r w:rsidR="001204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H</w:t>
      </w:r>
      <w:r w:rsidR="001204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ima pravo tražiti povrat iznosa isplaćenog trećim osobama na ime štete koju je vojna osoba u vezi s obavljanjem vojne službe počinila trećim osobama, samo u slučajevima ako je vojna osoba štetu počinila namjerno ili iz krajnjeg nehaja.</w:t>
      </w:r>
    </w:p>
    <w:p w:rsidR="00445A96" w:rsidRPr="00445A96" w:rsidRDefault="00445A96" w:rsidP="0044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A96" w:rsidRPr="00445A96" w:rsidRDefault="00445A96" w:rsidP="0044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Međutim, i prema stajalištu ovoga suda tuženik je štetu počinio iz krajnjeg nehaja, budući da iz utvrđenog činjeničnog stanja </w:t>
      </w:r>
      <w:proofErr w:type="spellStart"/>
      <w:r w:rsidRPr="00445A96">
        <w:rPr>
          <w:rFonts w:ascii="Times New Roman" w:hAnsi="Times New Roman" w:cs="Times New Roman"/>
          <w:color w:val="000000"/>
          <w:sz w:val="24"/>
          <w:szCs w:val="24"/>
        </w:rPr>
        <w:t>proizilazi</w:t>
      </w:r>
      <w:proofErr w:type="spellEnd"/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da je tuženik kao vojna osoba upravljao vozilom u alkoholiziranom stanju s koncentracijom od 1,43 promila alkohola u krvi s bitno umanjenim vozačkim sposobnostima, te prešao na suprotni trak kojim se kretao </w:t>
      </w:r>
      <w:proofErr w:type="spellStart"/>
      <w:r w:rsidRPr="00445A96">
        <w:rPr>
          <w:rFonts w:ascii="Times New Roman" w:hAnsi="Times New Roman" w:cs="Times New Roman"/>
          <w:color w:val="000000"/>
          <w:sz w:val="24"/>
          <w:szCs w:val="24"/>
        </w:rPr>
        <w:t>oštećenik</w:t>
      </w:r>
      <w:proofErr w:type="spellEnd"/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6471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6471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svojim vozilom adekvatnom brzinom u svom </w:t>
      </w:r>
      <w:proofErr w:type="spellStart"/>
      <w:r w:rsidRPr="00445A96">
        <w:rPr>
          <w:rFonts w:ascii="Times New Roman" w:hAnsi="Times New Roman" w:cs="Times New Roman"/>
          <w:color w:val="000000"/>
          <w:sz w:val="24"/>
          <w:szCs w:val="24"/>
        </w:rPr>
        <w:t>kolovoznom</w:t>
      </w:r>
      <w:proofErr w:type="spellEnd"/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traku. Iz navedenog jasno </w:t>
      </w:r>
      <w:proofErr w:type="spellStart"/>
      <w:r w:rsidRPr="00445A96">
        <w:rPr>
          <w:rFonts w:ascii="Times New Roman" w:hAnsi="Times New Roman" w:cs="Times New Roman"/>
          <w:color w:val="000000"/>
          <w:sz w:val="24"/>
          <w:szCs w:val="24"/>
        </w:rPr>
        <w:t>proizilazi</w:t>
      </w:r>
      <w:proofErr w:type="spellEnd"/>
      <w:r w:rsidRPr="00445A96">
        <w:rPr>
          <w:rFonts w:ascii="Times New Roman" w:hAnsi="Times New Roman" w:cs="Times New Roman"/>
          <w:color w:val="000000"/>
          <w:sz w:val="24"/>
          <w:szCs w:val="24"/>
        </w:rPr>
        <w:t>, a kako je to pravilno zaključio prvostupanjski sud, da tuženik nije postupio s pažnjom kojom bi postupao svaki vozač prosječnih sposobnosti. Naime, tuženik je olako smatrao da će iako je u alkoholiziranom stanju u obavljanju vojne službe vožnju obaviti na siguran način bez ikakvih posljedica za sebe i druge sudionike u prometu.</w:t>
      </w:r>
    </w:p>
    <w:p w:rsidR="00445A96" w:rsidRPr="00445A96" w:rsidRDefault="00445A96" w:rsidP="0044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A96" w:rsidRPr="00445A96" w:rsidRDefault="00445A96" w:rsidP="0044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>Niti ostali žalbeni navodi tuženika u kojima ističe doprinos prometnoj nezgodi oštećenika I</w:t>
      </w:r>
      <w:r w:rsidR="006471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i A</w:t>
      </w:r>
      <w:r w:rsidR="006471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H</w:t>
      </w:r>
      <w:r w:rsidR="006471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ne dovode u sumnju zakonitost i pravilnost pobijane prvostupanjske odluke, budući da iz provedenih dokaza, a posebno iz nalaza i mišljenja vještaka prometne struke </w:t>
      </w:r>
      <w:proofErr w:type="spellStart"/>
      <w:r w:rsidRPr="00445A96">
        <w:rPr>
          <w:rFonts w:ascii="Times New Roman" w:hAnsi="Times New Roman" w:cs="Times New Roman"/>
          <w:color w:val="000000"/>
          <w:sz w:val="24"/>
          <w:szCs w:val="24"/>
        </w:rPr>
        <w:t>proizilazi</w:t>
      </w:r>
      <w:proofErr w:type="spellEnd"/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da oštećeni I</w:t>
      </w:r>
      <w:r w:rsidR="006471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H</w:t>
      </w:r>
      <w:r w:rsidR="006471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nije </w:t>
      </w:r>
      <w:proofErr w:type="spellStart"/>
      <w:r w:rsidRPr="00445A96">
        <w:rPr>
          <w:rFonts w:ascii="Times New Roman" w:hAnsi="Times New Roman" w:cs="Times New Roman"/>
          <w:color w:val="000000"/>
          <w:sz w:val="24"/>
          <w:szCs w:val="24"/>
        </w:rPr>
        <w:t>doprinjeo</w:t>
      </w:r>
      <w:proofErr w:type="spellEnd"/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nastanku nezgode, jer se kretao vozilom brzinom koja je bila prilagođena prometnim uvjetima svojom prometnom trakom. Šteti nije </w:t>
      </w:r>
      <w:proofErr w:type="spellStart"/>
      <w:r w:rsidRPr="00445A96">
        <w:rPr>
          <w:rFonts w:ascii="Times New Roman" w:hAnsi="Times New Roman" w:cs="Times New Roman"/>
          <w:color w:val="000000"/>
          <w:sz w:val="24"/>
          <w:szCs w:val="24"/>
        </w:rPr>
        <w:t>doprinjela</w:t>
      </w:r>
      <w:proofErr w:type="spellEnd"/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niti oštećena A</w:t>
      </w:r>
      <w:r w:rsidR="006471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H</w:t>
      </w:r>
      <w:r w:rsidR="006471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zbog nevezivanja sigurnosnim pojasom, jer je nedvojbeno utvrđeno da je </w:t>
      </w:r>
      <w:proofErr w:type="spellStart"/>
      <w:r w:rsidRPr="00445A96">
        <w:rPr>
          <w:rFonts w:ascii="Times New Roman" w:hAnsi="Times New Roman" w:cs="Times New Roman"/>
          <w:color w:val="000000"/>
          <w:sz w:val="24"/>
          <w:szCs w:val="24"/>
        </w:rPr>
        <w:t>oštećenica</w:t>
      </w:r>
      <w:proofErr w:type="spellEnd"/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u trenutku prometne nezgode bila vezana sigurnosnim pojasom.</w:t>
      </w:r>
    </w:p>
    <w:p w:rsidR="00445A96" w:rsidRPr="00445A96" w:rsidRDefault="00445A96" w:rsidP="0044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A96" w:rsidRPr="00445A96" w:rsidRDefault="00445A96" w:rsidP="0044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Navedeno </w:t>
      </w:r>
      <w:proofErr w:type="spellStart"/>
      <w:r w:rsidRPr="00445A96">
        <w:rPr>
          <w:rFonts w:ascii="Times New Roman" w:hAnsi="Times New Roman" w:cs="Times New Roman"/>
          <w:color w:val="000000"/>
          <w:sz w:val="24"/>
          <w:szCs w:val="24"/>
        </w:rPr>
        <w:t>proizilazi</w:t>
      </w:r>
      <w:proofErr w:type="spellEnd"/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iz nalaza i mišljenja sudskog vještaka dr. J</w:t>
      </w:r>
      <w:r w:rsidR="006471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Š</w:t>
      </w:r>
      <w:r w:rsidR="006471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(spis P-</w:t>
      </w:r>
      <w:r w:rsidR="0064712B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, list 44. spisa), koji je uz navedeno istakao da bi u suprotnom </w:t>
      </w:r>
      <w:proofErr w:type="spellStart"/>
      <w:r w:rsidRPr="00445A96">
        <w:rPr>
          <w:rFonts w:ascii="Times New Roman" w:hAnsi="Times New Roman" w:cs="Times New Roman"/>
          <w:color w:val="000000"/>
          <w:sz w:val="24"/>
          <w:szCs w:val="24"/>
        </w:rPr>
        <w:t>oštećenica</w:t>
      </w:r>
      <w:proofErr w:type="spellEnd"/>
      <w:r w:rsidRPr="00445A96">
        <w:rPr>
          <w:rFonts w:ascii="Times New Roman" w:hAnsi="Times New Roman" w:cs="Times New Roman"/>
          <w:color w:val="000000"/>
          <w:sz w:val="24"/>
          <w:szCs w:val="24"/>
        </w:rPr>
        <w:t xml:space="preserve"> pri utvrđenoj dinamici odigravanja prometne nezgode i promjene brzine vozila od 41 km/h zbog siline udara preletjela toliko silovito prema naprijed i ulijevo da bi morala zadobiti izvanredno opsežne, a vjerojatno i smrtonosne ozljede glave i prsnog koša, a ne samo ozljede koje su u ovom postupku utvrđene.</w:t>
      </w:r>
    </w:p>
    <w:p w:rsidR="00445A96" w:rsidRPr="00445A96" w:rsidRDefault="00445A96" w:rsidP="0044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A96" w:rsidRPr="00445A96" w:rsidRDefault="00445A96" w:rsidP="0044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>Kako tuženik u tijeku postupka nije predložio dokaze kojima bi osporio ovako utvrđene činjenice, a na kojima se temelji ova prvostupanjska odluka, to se tako istaknuti žalbeni navodi ukazuju u cijelosti kao neosnovani.</w:t>
      </w:r>
    </w:p>
    <w:p w:rsidR="00445A96" w:rsidRPr="00445A96" w:rsidRDefault="00445A96" w:rsidP="0044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A96" w:rsidRPr="00445A96" w:rsidRDefault="00445A96" w:rsidP="0044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>Imajući u vidu sve prethodno navedeno pravilno je prvostupanjski sud primijenio materijalno pravo kada je u cijelosti prihvatio tužbeni zahtjev i naložio tuženiku da tužitelju isplati utuženi iznos zajedno s pripadajućim zakonskim zateznim kamatama i troškovima parničnog postupka.</w:t>
      </w:r>
    </w:p>
    <w:p w:rsidR="00445A96" w:rsidRPr="00445A96" w:rsidRDefault="00445A96" w:rsidP="0044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A96" w:rsidRPr="00445A96" w:rsidRDefault="00445A96" w:rsidP="0044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>Slijedom navedenoga valjalo je odlučiti kao u izreci osnovom propisa čl.368. st.1. ZPP-a.</w:t>
      </w:r>
    </w:p>
    <w:p w:rsidR="00445A96" w:rsidRPr="00445A96" w:rsidRDefault="00445A96" w:rsidP="00445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A96" w:rsidRPr="00445A96" w:rsidRDefault="00445A96" w:rsidP="00445A9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5A96">
        <w:rPr>
          <w:rFonts w:ascii="Times New Roman" w:hAnsi="Times New Roman" w:cs="Times New Roman"/>
          <w:color w:val="000000"/>
          <w:sz w:val="24"/>
          <w:szCs w:val="24"/>
        </w:rPr>
        <w:t>U Osijeku, 20. prosinca 2012.</w:t>
      </w:r>
    </w:p>
    <w:p w:rsidR="00445A96" w:rsidRPr="00445A96" w:rsidRDefault="00445A96" w:rsidP="00445A9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5A96" w:rsidRPr="00445A96" w:rsidRDefault="00445A96" w:rsidP="00445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A96" w:rsidRPr="00445A96" w:rsidRDefault="00445A96" w:rsidP="00445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A96" w:rsidRPr="00445A96" w:rsidRDefault="00445A96" w:rsidP="00445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A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ab/>
        <w:t>PREDSJEDNIK VIJEĆA</w:t>
      </w:r>
    </w:p>
    <w:p w:rsidR="00445A96" w:rsidRPr="00445A96" w:rsidRDefault="00445A96" w:rsidP="00445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A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A96">
        <w:rPr>
          <w:rFonts w:ascii="Times New Roman" w:hAnsi="Times New Roman" w:cs="Times New Roman"/>
          <w:color w:val="000000"/>
          <w:sz w:val="24"/>
          <w:szCs w:val="24"/>
        </w:rPr>
        <w:tab/>
        <w:t>Josip Gabrić, v.r.</w:t>
      </w:r>
    </w:p>
    <w:p w:rsidR="00445A96" w:rsidRPr="00445A96" w:rsidRDefault="00445A96" w:rsidP="00445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A96" w:rsidRPr="00445A96" w:rsidRDefault="00445A96" w:rsidP="00445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5A96" w:rsidRPr="00445A96" w:rsidSect="00445A96">
      <w:headerReference w:type="default" r:id="rId8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96" w:rsidRDefault="00445A96" w:rsidP="00445A96">
      <w:pPr>
        <w:spacing w:after="0" w:line="240" w:lineRule="auto"/>
      </w:pPr>
      <w:r>
        <w:separator/>
      </w:r>
    </w:p>
  </w:endnote>
  <w:endnote w:type="continuationSeparator" w:id="0">
    <w:p w:rsidR="00445A96" w:rsidRDefault="00445A96" w:rsidP="0044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96" w:rsidRDefault="00445A96" w:rsidP="00445A96">
      <w:pPr>
        <w:spacing w:after="0" w:line="240" w:lineRule="auto"/>
      </w:pPr>
      <w:r>
        <w:separator/>
      </w:r>
    </w:p>
  </w:footnote>
  <w:footnote w:type="continuationSeparator" w:id="0">
    <w:p w:rsidR="00445A96" w:rsidRDefault="00445A96" w:rsidP="0044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96" w:rsidRPr="00445A96" w:rsidRDefault="00445A96" w:rsidP="00445A96">
    <w:pPr>
      <w:pStyle w:val="Zaglavlje"/>
      <w:rPr>
        <w:rFonts w:ascii="Times New Roman" w:hAnsi="Times New Roman" w:cs="Times New Roman"/>
        <w:sz w:val="24"/>
        <w:szCs w:val="24"/>
      </w:rPr>
    </w:pPr>
    <w:r>
      <w:tab/>
    </w:r>
    <w:sdt>
      <w:sdtPr>
        <w:id w:val="-8106774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445A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5A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5A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309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45A96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 w:cs="Times New Roman"/>
        <w:sz w:val="24"/>
        <w:szCs w:val="24"/>
      </w:rPr>
      <w:tab/>
    </w:r>
    <w:proofErr w:type="spellStart"/>
    <w:r w:rsidRPr="00445A96">
      <w:rPr>
        <w:rFonts w:ascii="Times New Roman" w:hAnsi="Times New Roman" w:cs="Times New Roman"/>
        <w:sz w:val="24"/>
        <w:szCs w:val="24"/>
      </w:rPr>
      <w:t>Gž</w:t>
    </w:r>
    <w:proofErr w:type="spellEnd"/>
    <w:r w:rsidRPr="00445A96">
      <w:rPr>
        <w:rFonts w:ascii="Times New Roman" w:hAnsi="Times New Roman" w:cs="Times New Roman"/>
        <w:sz w:val="24"/>
        <w:szCs w:val="24"/>
      </w:rPr>
      <w:t>-3619/2010-2.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96"/>
    <w:rsid w:val="00031756"/>
    <w:rsid w:val="000C03DC"/>
    <w:rsid w:val="001204A8"/>
    <w:rsid w:val="00165638"/>
    <w:rsid w:val="00243313"/>
    <w:rsid w:val="003414ED"/>
    <w:rsid w:val="003C6B18"/>
    <w:rsid w:val="004354C0"/>
    <w:rsid w:val="00445A96"/>
    <w:rsid w:val="00451D2F"/>
    <w:rsid w:val="004B065B"/>
    <w:rsid w:val="004B53AA"/>
    <w:rsid w:val="005261D8"/>
    <w:rsid w:val="005A6F15"/>
    <w:rsid w:val="0064712B"/>
    <w:rsid w:val="0072764D"/>
    <w:rsid w:val="007B54B0"/>
    <w:rsid w:val="007F7688"/>
    <w:rsid w:val="008F0310"/>
    <w:rsid w:val="009128B5"/>
    <w:rsid w:val="009E74ED"/>
    <w:rsid w:val="00A10399"/>
    <w:rsid w:val="00AA6DB3"/>
    <w:rsid w:val="00AF55BB"/>
    <w:rsid w:val="00B71610"/>
    <w:rsid w:val="00D823DC"/>
    <w:rsid w:val="00DF188A"/>
    <w:rsid w:val="00DF7108"/>
    <w:rsid w:val="00EC3094"/>
    <w:rsid w:val="00EC68B2"/>
    <w:rsid w:val="00E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96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7688"/>
    <w:rPr>
      <w:sz w:val="24"/>
      <w:szCs w:val="24"/>
    </w:rPr>
  </w:style>
  <w:style w:type="paragraph" w:customStyle="1" w:styleId="VSVerzija">
    <w:name w:val="VS_Verzija"/>
    <w:basedOn w:val="Normal"/>
    <w:rsid w:val="00445A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A96"/>
    <w:rPr>
      <w:rFonts w:ascii="Tahoma" w:eastAsiaTheme="minorHAnsi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44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5A96"/>
    <w:rPr>
      <w:rFonts w:asciiTheme="minorHAnsi" w:eastAsia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44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5A9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96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7688"/>
    <w:rPr>
      <w:sz w:val="24"/>
      <w:szCs w:val="24"/>
    </w:rPr>
  </w:style>
  <w:style w:type="paragraph" w:customStyle="1" w:styleId="VSVerzija">
    <w:name w:val="VS_Verzija"/>
    <w:basedOn w:val="Normal"/>
    <w:rsid w:val="00445A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A96"/>
    <w:rPr>
      <w:rFonts w:ascii="Tahoma" w:eastAsiaTheme="minorHAnsi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44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5A96"/>
    <w:rPr>
      <w:rFonts w:asciiTheme="minorHAnsi" w:eastAsia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44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5A9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Brataljenović</dc:creator>
  <cp:lastModifiedBy>Manda Neferanović</cp:lastModifiedBy>
  <cp:revision>2</cp:revision>
  <dcterms:created xsi:type="dcterms:W3CDTF">2020-07-02T07:03:00Z</dcterms:created>
  <dcterms:modified xsi:type="dcterms:W3CDTF">2020-07-02T07:03:00Z</dcterms:modified>
</cp:coreProperties>
</file>