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r w:rsidR="00245B42">
        <w:rPr>
          <w:szCs w:val="24"/>
        </w:rPr>
        <w:t>Gž-4/2018-2</w:t>
      </w:r>
    </w:p>
    <w:p w:rsidR="00245B42" w:rsidRDefault="00245B42" w:rsidP="007611A2">
      <w:pPr>
        <w:jc w:val="right"/>
        <w:rPr>
          <w:szCs w:val="24"/>
        </w:rPr>
      </w:pPr>
    </w:p>
    <w:p w:rsidR="00245B42" w:rsidRDefault="00245B42" w:rsidP="007611A2">
      <w:pPr>
        <w:jc w:val="right"/>
        <w:rPr>
          <w:szCs w:val="24"/>
        </w:rPr>
      </w:pPr>
    </w:p>
    <w:p w:rsidR="00245B42" w:rsidRDefault="00A3314C" w:rsidP="00A3314C">
      <w:pPr>
        <w:jc w:val="center"/>
        <w:rPr>
          <w:szCs w:val="24"/>
        </w:rPr>
      </w:pPr>
      <w:r>
        <w:rPr>
          <w:szCs w:val="24"/>
        </w:rPr>
        <w:t>U   I M E   R E P U B L I K E   H R V A T S K E</w:t>
      </w:r>
    </w:p>
    <w:p w:rsidR="00A3314C" w:rsidRDefault="00A3314C" w:rsidP="00A3314C">
      <w:pPr>
        <w:jc w:val="center"/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>P R E S U D A</w:t>
      </w:r>
    </w:p>
    <w:p w:rsidR="00A3314C" w:rsidRDefault="00A3314C" w:rsidP="00A3314C">
      <w:pPr>
        <w:jc w:val="center"/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pravnoj stvari I-tužitelja L</w:t>
      </w:r>
      <w:r w:rsidR="00D35298">
        <w:rPr>
          <w:szCs w:val="24"/>
        </w:rPr>
        <w:t>.</w:t>
      </w:r>
      <w:r>
        <w:rPr>
          <w:szCs w:val="24"/>
        </w:rPr>
        <w:t xml:space="preserve"> T</w:t>
      </w:r>
      <w:r w:rsidR="00D35298">
        <w:rPr>
          <w:szCs w:val="24"/>
        </w:rPr>
        <w:t>.</w:t>
      </w:r>
      <w:r>
        <w:rPr>
          <w:szCs w:val="24"/>
        </w:rPr>
        <w:t xml:space="preserve"> iz B</w:t>
      </w:r>
      <w:r w:rsidR="00D35298">
        <w:rPr>
          <w:szCs w:val="24"/>
        </w:rPr>
        <w:t>.</w:t>
      </w:r>
      <w:r>
        <w:rPr>
          <w:szCs w:val="24"/>
        </w:rPr>
        <w:t xml:space="preserve">, </w:t>
      </w:r>
      <w:r w:rsidR="00D35298">
        <w:rPr>
          <w:szCs w:val="24"/>
        </w:rPr>
        <w:t>…</w:t>
      </w:r>
      <w:r>
        <w:rPr>
          <w:szCs w:val="24"/>
        </w:rPr>
        <w:t xml:space="preserve">, OIB </w:t>
      </w:r>
      <w:r w:rsidR="00D35298">
        <w:rPr>
          <w:szCs w:val="24"/>
        </w:rPr>
        <w:t>…</w:t>
      </w:r>
      <w:r>
        <w:rPr>
          <w:szCs w:val="24"/>
        </w:rPr>
        <w:t xml:space="preserve"> i II-tužitelja M</w:t>
      </w:r>
      <w:r w:rsidR="00D35298">
        <w:rPr>
          <w:szCs w:val="24"/>
        </w:rPr>
        <w:t>.</w:t>
      </w:r>
      <w:r>
        <w:rPr>
          <w:szCs w:val="24"/>
        </w:rPr>
        <w:t xml:space="preserve"> Č</w:t>
      </w:r>
      <w:r w:rsidR="00D35298">
        <w:rPr>
          <w:szCs w:val="24"/>
        </w:rPr>
        <w:t>.</w:t>
      </w:r>
      <w:r>
        <w:rPr>
          <w:szCs w:val="24"/>
        </w:rPr>
        <w:t xml:space="preserve"> iz B</w:t>
      </w:r>
      <w:r w:rsidR="00D35298">
        <w:rPr>
          <w:szCs w:val="24"/>
        </w:rPr>
        <w:t>.,</w:t>
      </w:r>
      <w:r>
        <w:rPr>
          <w:szCs w:val="24"/>
        </w:rPr>
        <w:t xml:space="preserve"> </w:t>
      </w:r>
      <w:r w:rsidR="00D35298">
        <w:rPr>
          <w:szCs w:val="24"/>
        </w:rPr>
        <w:t>…</w:t>
      </w:r>
      <w:r>
        <w:rPr>
          <w:szCs w:val="24"/>
        </w:rPr>
        <w:t xml:space="preserve">, OIB </w:t>
      </w:r>
      <w:r w:rsidR="00D35298">
        <w:rPr>
          <w:szCs w:val="24"/>
        </w:rPr>
        <w:t>…</w:t>
      </w:r>
      <w:r>
        <w:rPr>
          <w:szCs w:val="24"/>
        </w:rPr>
        <w:t>, koje zastupa D</w:t>
      </w:r>
      <w:r w:rsidR="00D35298">
        <w:rPr>
          <w:szCs w:val="24"/>
        </w:rPr>
        <w:t>.</w:t>
      </w:r>
      <w:r>
        <w:rPr>
          <w:szCs w:val="24"/>
        </w:rPr>
        <w:t xml:space="preserve"> R</w:t>
      </w:r>
      <w:r w:rsidR="00D35298">
        <w:rPr>
          <w:szCs w:val="24"/>
        </w:rPr>
        <w:t>.</w:t>
      </w:r>
      <w:r>
        <w:rPr>
          <w:szCs w:val="24"/>
        </w:rPr>
        <w:t>, odvjetnik iz O</w:t>
      </w:r>
      <w:r w:rsidR="00D35298">
        <w:rPr>
          <w:szCs w:val="24"/>
        </w:rPr>
        <w:t>.</w:t>
      </w:r>
      <w:r>
        <w:rPr>
          <w:szCs w:val="24"/>
        </w:rPr>
        <w:t>, protiv tuženika H</w:t>
      </w:r>
      <w:r w:rsidR="00D35298">
        <w:rPr>
          <w:szCs w:val="24"/>
        </w:rPr>
        <w:t>.</w:t>
      </w:r>
      <w:r>
        <w:rPr>
          <w:szCs w:val="24"/>
        </w:rPr>
        <w:t xml:space="preserve"> c</w:t>
      </w:r>
      <w:r w:rsidR="00D35298">
        <w:rPr>
          <w:szCs w:val="24"/>
        </w:rPr>
        <w:t>.</w:t>
      </w:r>
      <w:r>
        <w:rPr>
          <w:szCs w:val="24"/>
        </w:rPr>
        <w:t xml:space="preserve"> d.o.o. iz Z</w:t>
      </w:r>
      <w:r w:rsidR="00D35298">
        <w:rPr>
          <w:szCs w:val="24"/>
        </w:rPr>
        <w:t>.</w:t>
      </w:r>
      <w:r>
        <w:rPr>
          <w:szCs w:val="24"/>
        </w:rPr>
        <w:t xml:space="preserve">, </w:t>
      </w:r>
      <w:r w:rsidR="00D35298">
        <w:rPr>
          <w:szCs w:val="24"/>
        </w:rPr>
        <w:t>…</w:t>
      </w:r>
      <w:r>
        <w:rPr>
          <w:szCs w:val="24"/>
        </w:rPr>
        <w:t xml:space="preserve">, OIB </w:t>
      </w:r>
      <w:r w:rsidR="00D35298">
        <w:rPr>
          <w:szCs w:val="24"/>
        </w:rPr>
        <w:t>…</w:t>
      </w:r>
      <w:r>
        <w:rPr>
          <w:szCs w:val="24"/>
        </w:rPr>
        <w:t>, koje zastupa G</w:t>
      </w:r>
      <w:r w:rsidR="00D35298">
        <w:rPr>
          <w:szCs w:val="24"/>
        </w:rPr>
        <w:t>.</w:t>
      </w:r>
      <w:r>
        <w:rPr>
          <w:szCs w:val="24"/>
        </w:rPr>
        <w:t xml:space="preserve"> O</w:t>
      </w:r>
      <w:r w:rsidR="00D35298">
        <w:rPr>
          <w:szCs w:val="24"/>
        </w:rPr>
        <w:t>.</w:t>
      </w:r>
      <w:r>
        <w:rPr>
          <w:szCs w:val="24"/>
        </w:rPr>
        <w:t>, odvjetnik iz Z</w:t>
      </w:r>
      <w:r w:rsidR="00D35298">
        <w:rPr>
          <w:szCs w:val="24"/>
        </w:rPr>
        <w:t>.</w:t>
      </w:r>
      <w:r>
        <w:rPr>
          <w:szCs w:val="24"/>
        </w:rPr>
        <w:t xml:space="preserve">, radi isplate, rješavajući žalbu tužitelja protiv presude Općinskog suda u Osijeku, Stalna služba u Belom Manastiru br. P-533/2017-5 od 24. studenog 2017., 16. svibnja 2019., </w:t>
      </w:r>
    </w:p>
    <w:p w:rsidR="00A3314C" w:rsidRDefault="00A3314C" w:rsidP="00A3314C">
      <w:pPr>
        <w:rPr>
          <w:szCs w:val="24"/>
        </w:rPr>
      </w:pPr>
    </w:p>
    <w:p w:rsidR="00FB2EAE" w:rsidRDefault="00FB2EAE" w:rsidP="00A3314C">
      <w:pPr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 xml:space="preserve">p r e s u d i o    j e </w:t>
      </w:r>
    </w:p>
    <w:p w:rsidR="00A3314C" w:rsidRDefault="00A3314C" w:rsidP="00A3314C">
      <w:pPr>
        <w:jc w:val="center"/>
        <w:rPr>
          <w:szCs w:val="24"/>
        </w:rPr>
      </w:pPr>
    </w:p>
    <w:p w:rsidR="00FB2EAE" w:rsidRDefault="00FB2EAE" w:rsidP="00A3314C">
      <w:pPr>
        <w:jc w:val="center"/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Žalba tužitelja se uvažava, preinačava se presuda suda prvog stupnja br. P-533/2017-5 od 24. studenog 2017. i sudi: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Nalaže se tuženiku H</w:t>
      </w:r>
      <w:r w:rsidR="00D35298">
        <w:rPr>
          <w:szCs w:val="24"/>
        </w:rPr>
        <w:t>.</w:t>
      </w:r>
      <w:r>
        <w:rPr>
          <w:szCs w:val="24"/>
        </w:rPr>
        <w:t xml:space="preserve"> c</w:t>
      </w:r>
      <w:r w:rsidR="00D35298">
        <w:rPr>
          <w:szCs w:val="24"/>
        </w:rPr>
        <w:t>.</w:t>
      </w:r>
      <w:r>
        <w:rPr>
          <w:szCs w:val="24"/>
        </w:rPr>
        <w:t xml:space="preserve"> d.o.o., da isplati tužiteljima na jednake dijelove iznos od 32.600,00 kn sa zateznim kamatama od 31. listopada 2012., pa do isplate, te svakom tužitelju naknadi 1/2 parničnog troška od iznosa 7.968,75 kn, u roku od 15 dana.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Tuženik se odbija sa zahtjevom za naknadu parničnog troška sa iznosom od 4.088,00 kn.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A3314C" w:rsidRDefault="00A3314C" w:rsidP="00A3314C">
      <w:pPr>
        <w:jc w:val="center"/>
        <w:rPr>
          <w:szCs w:val="24"/>
        </w:rPr>
      </w:pPr>
    </w:p>
    <w:p w:rsidR="00FB2EAE" w:rsidRDefault="00FB2EAE" w:rsidP="00A3314C">
      <w:pPr>
        <w:jc w:val="center"/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Presudom suda prvog stupnja suđeno je: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ind w:firstLine="720"/>
        <w:rPr>
          <w:szCs w:val="24"/>
        </w:rPr>
      </w:pPr>
      <w:r>
        <w:rPr>
          <w:szCs w:val="24"/>
        </w:rPr>
        <w:t>"I/ Odbija se tužbeni zahtjev koji glasi:</w:t>
      </w:r>
    </w:p>
    <w:p w:rsidR="00A3314C" w:rsidRDefault="00A3314C" w:rsidP="00A3314C">
      <w:pPr>
        <w:ind w:firstLine="720"/>
        <w:rPr>
          <w:szCs w:val="24"/>
        </w:rPr>
      </w:pPr>
    </w:p>
    <w:p w:rsidR="00A3314C" w:rsidRDefault="00A3314C" w:rsidP="00A3314C">
      <w:pPr>
        <w:ind w:firstLine="720"/>
        <w:rPr>
          <w:szCs w:val="24"/>
        </w:rPr>
      </w:pPr>
      <w:r>
        <w:rPr>
          <w:szCs w:val="24"/>
        </w:rPr>
        <w:t>"1. Nalaže se tuženiku H</w:t>
      </w:r>
      <w:r w:rsidR="00D35298">
        <w:rPr>
          <w:szCs w:val="24"/>
        </w:rPr>
        <w:t>.</w:t>
      </w:r>
      <w:r>
        <w:rPr>
          <w:szCs w:val="24"/>
        </w:rPr>
        <w:t xml:space="preserve"> c</w:t>
      </w:r>
      <w:r w:rsidR="00D35298">
        <w:rPr>
          <w:szCs w:val="24"/>
        </w:rPr>
        <w:t>.</w:t>
      </w:r>
      <w:r>
        <w:rPr>
          <w:szCs w:val="24"/>
        </w:rPr>
        <w:t xml:space="preserve"> d.o.o. da u roku od 15 dana pod prijetnjom ovrhe isplati tužiteljima, L</w:t>
      </w:r>
      <w:r w:rsidR="00D35298">
        <w:rPr>
          <w:szCs w:val="24"/>
        </w:rPr>
        <w:t>.</w:t>
      </w:r>
      <w:r>
        <w:rPr>
          <w:szCs w:val="24"/>
        </w:rPr>
        <w:t xml:space="preserve"> T</w:t>
      </w:r>
      <w:r w:rsidR="00D35298">
        <w:rPr>
          <w:szCs w:val="24"/>
        </w:rPr>
        <w:t>.</w:t>
      </w:r>
      <w:r>
        <w:rPr>
          <w:szCs w:val="24"/>
        </w:rPr>
        <w:t xml:space="preserve"> i M</w:t>
      </w:r>
      <w:r w:rsidR="00D35298">
        <w:rPr>
          <w:szCs w:val="24"/>
        </w:rPr>
        <w:t>.</w:t>
      </w:r>
      <w:r>
        <w:rPr>
          <w:szCs w:val="24"/>
        </w:rPr>
        <w:t xml:space="preserve"> Č</w:t>
      </w:r>
      <w:r w:rsidR="00D35298">
        <w:rPr>
          <w:szCs w:val="24"/>
        </w:rPr>
        <w:t>.</w:t>
      </w:r>
      <w:r>
        <w:rPr>
          <w:szCs w:val="24"/>
        </w:rPr>
        <w:t>, iznos od 32.600,00 kuna, kao i zakonske zatezne kamate koje teku na taj iznos od dana podnošenja tužbe, 31.10.2012. godine, pa do isplate.</w:t>
      </w:r>
    </w:p>
    <w:p w:rsidR="00A3314C" w:rsidRDefault="00A3314C" w:rsidP="00A3314C">
      <w:pPr>
        <w:ind w:firstLine="720"/>
        <w:rPr>
          <w:szCs w:val="24"/>
        </w:rPr>
      </w:pPr>
    </w:p>
    <w:p w:rsidR="00A3314C" w:rsidRDefault="00A3314C" w:rsidP="00A3314C">
      <w:pPr>
        <w:ind w:firstLine="720"/>
        <w:rPr>
          <w:szCs w:val="24"/>
        </w:rPr>
      </w:pPr>
      <w:r>
        <w:rPr>
          <w:szCs w:val="24"/>
        </w:rPr>
        <w:t>2. Nalaže se tuženiku da tužiteljima nadoknadi prouzročeni parnični trošak u iznosu od 10.684,38 kuna."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II/ Nalaže se tužiteljima da solidarno naknade tuženiku troškove parničnog postupka, u iznosu od 4.088,00 kuna, u roku od 15 dana."</w:t>
      </w:r>
    </w:p>
    <w:p w:rsidR="00D8422F" w:rsidRDefault="00A3314C" w:rsidP="00A3314C">
      <w:pPr>
        <w:rPr>
          <w:szCs w:val="24"/>
        </w:rPr>
      </w:pPr>
      <w:r>
        <w:rPr>
          <w:szCs w:val="24"/>
        </w:rPr>
        <w:lastRenderedPageBreak/>
        <w:tab/>
        <w:t xml:space="preserve">Ovu presudu pravovremeno podnesenom žalbom pobijaju tužitelji zbog svih žalbenih razloga iz čl. 353. st. 1. Zakona o parničnom postupku (NN br. 148/11. – pročišćeni </w:t>
      </w:r>
      <w:r w:rsidR="009D00F7">
        <w:rPr>
          <w:szCs w:val="24"/>
        </w:rPr>
        <w:t>tekst, 25/</w:t>
      </w:r>
    </w:p>
    <w:p w:rsidR="00A3314C" w:rsidRDefault="00A3314C" w:rsidP="00A3314C">
      <w:pPr>
        <w:rPr>
          <w:szCs w:val="24"/>
        </w:rPr>
      </w:pPr>
      <w:r>
        <w:rPr>
          <w:szCs w:val="24"/>
        </w:rPr>
        <w:t xml:space="preserve">13., 28/13.) – dalje: ZPP, s prijedlogom da se prvostupanjska presuda ukine i predmet vrati prvostupanjskom sudu na ponovni postupak i dosudi trošak žalbe.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Odgovor na žalbu nije podnesen.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Žalba je osnovana.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Prvostupanjski sud nije počinio bitnu povredu iz čl. 354. st. 2. toč. 11. ZPP, jer se pobijana presuda može ispitati.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U tijeku postupka pred prvostupanjskim sudom utvrđeno je da je prednici tužitelja u postupku eksproprijacije zemljišta srpske oblasti S</w:t>
      </w:r>
      <w:r w:rsidR="00F537E3">
        <w:rPr>
          <w:szCs w:val="24"/>
        </w:rPr>
        <w:t>.</w:t>
      </w:r>
      <w:r>
        <w:rPr>
          <w:szCs w:val="24"/>
        </w:rPr>
        <w:t xml:space="preserve"> i</w:t>
      </w:r>
      <w:r w:rsidR="00F537E3">
        <w:rPr>
          <w:szCs w:val="24"/>
        </w:rPr>
        <w:t xml:space="preserve"> B.</w:t>
      </w:r>
      <w:r>
        <w:rPr>
          <w:szCs w:val="24"/>
        </w:rPr>
        <w:t>, zapadni S</w:t>
      </w:r>
      <w:r w:rsidR="00F537E3">
        <w:rPr>
          <w:szCs w:val="24"/>
        </w:rPr>
        <w:t xml:space="preserve">. </w:t>
      </w:r>
      <w:r>
        <w:rPr>
          <w:szCs w:val="24"/>
        </w:rPr>
        <w:t>neophodnom za put B</w:t>
      </w:r>
      <w:r w:rsidR="00F537E3">
        <w:rPr>
          <w:szCs w:val="24"/>
        </w:rPr>
        <w:t>.</w:t>
      </w:r>
      <w:r>
        <w:rPr>
          <w:szCs w:val="24"/>
        </w:rPr>
        <w:t>-Z</w:t>
      </w:r>
      <w:r w:rsidR="00F537E3">
        <w:rPr>
          <w:szCs w:val="24"/>
        </w:rPr>
        <w:t>.</w:t>
      </w:r>
      <w:r>
        <w:rPr>
          <w:szCs w:val="24"/>
        </w:rPr>
        <w:t xml:space="preserve"> (tzv. tenkovska cesta), oduzeto 326 m2 dijela kč.br. </w:t>
      </w:r>
      <w:r w:rsidR="00F537E3">
        <w:rPr>
          <w:szCs w:val="24"/>
        </w:rPr>
        <w:t>…</w:t>
      </w:r>
      <w:r>
        <w:rPr>
          <w:szCs w:val="24"/>
        </w:rPr>
        <w:t xml:space="preserve">, iz zk.ul.br. </w:t>
      </w:r>
      <w:r w:rsidR="00F537E3">
        <w:rPr>
          <w:szCs w:val="24"/>
        </w:rPr>
        <w:t>…</w:t>
      </w:r>
      <w:r>
        <w:rPr>
          <w:szCs w:val="24"/>
        </w:rPr>
        <w:t xml:space="preserve"> k.o. B</w:t>
      </w:r>
      <w:r w:rsidR="00F537E3">
        <w:rPr>
          <w:szCs w:val="24"/>
        </w:rPr>
        <w:t>.</w:t>
      </w:r>
      <w:r>
        <w:rPr>
          <w:szCs w:val="24"/>
        </w:rPr>
        <w:t>, or. G</w:t>
      </w:r>
      <w:r w:rsidR="00F537E3">
        <w:rPr>
          <w:szCs w:val="24"/>
        </w:rPr>
        <w:t>.</w:t>
      </w:r>
      <w:r>
        <w:rPr>
          <w:szCs w:val="24"/>
        </w:rPr>
        <w:t xml:space="preserve">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Odlukom o razvrstavanju javnih cesta u državne ceste, županijske ceste i lokalne ceste (NN br. 54/08.) dionica cesta DZ K</w:t>
      </w:r>
      <w:r w:rsidR="00F537E3">
        <w:rPr>
          <w:szCs w:val="24"/>
        </w:rPr>
        <w:t>.</w:t>
      </w:r>
      <w:r>
        <w:rPr>
          <w:szCs w:val="24"/>
        </w:rPr>
        <w:t xml:space="preserve"> V</w:t>
      </w:r>
      <w:r w:rsidR="00F537E3">
        <w:rPr>
          <w:szCs w:val="24"/>
        </w:rPr>
        <w:t>.</w:t>
      </w:r>
      <w:r>
        <w:rPr>
          <w:szCs w:val="24"/>
        </w:rPr>
        <w:t xml:space="preserve"> – GP – B</w:t>
      </w:r>
      <w:r w:rsidR="00F537E3">
        <w:rPr>
          <w:szCs w:val="24"/>
        </w:rPr>
        <w:t>.</w:t>
      </w:r>
      <w:r>
        <w:rPr>
          <w:szCs w:val="24"/>
        </w:rPr>
        <w:t xml:space="preserve"> u dužini od 22,1 km, postala je državna cesta D-212.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Općina D</w:t>
      </w:r>
      <w:r w:rsidR="00F537E3">
        <w:rPr>
          <w:szCs w:val="24"/>
        </w:rPr>
        <w:t>.</w:t>
      </w:r>
      <w:r>
        <w:rPr>
          <w:szCs w:val="24"/>
        </w:rPr>
        <w:t xml:space="preserve"> je </w:t>
      </w:r>
      <w:proofErr w:type="spellStart"/>
      <w:r>
        <w:rPr>
          <w:szCs w:val="24"/>
        </w:rPr>
        <w:t>tabularnom</w:t>
      </w:r>
      <w:proofErr w:type="spellEnd"/>
      <w:r>
        <w:rPr>
          <w:szCs w:val="24"/>
        </w:rPr>
        <w:t xml:space="preserve"> izjavom od 9. rujna 2011. dozvolila da se u zemljišnim knjigama </w:t>
      </w:r>
      <w:proofErr w:type="spellStart"/>
      <w:r>
        <w:rPr>
          <w:szCs w:val="24"/>
        </w:rPr>
        <w:t>besteretno</w:t>
      </w:r>
      <w:proofErr w:type="spellEnd"/>
      <w:r>
        <w:rPr>
          <w:szCs w:val="24"/>
        </w:rPr>
        <w:t xml:space="preserve"> upiše pravo vlasništva na kč.br. </w:t>
      </w:r>
      <w:r w:rsidR="00F537E3">
        <w:rPr>
          <w:szCs w:val="24"/>
        </w:rPr>
        <w:t>…</w:t>
      </w:r>
      <w:r>
        <w:rPr>
          <w:szCs w:val="24"/>
        </w:rPr>
        <w:t xml:space="preserve"> u zk.ul.br. </w:t>
      </w:r>
      <w:r w:rsidR="00F537E3">
        <w:rPr>
          <w:szCs w:val="24"/>
        </w:rPr>
        <w:t>…</w:t>
      </w:r>
      <w:r>
        <w:rPr>
          <w:szCs w:val="24"/>
        </w:rPr>
        <w:t xml:space="preserve"> k.o. B</w:t>
      </w:r>
      <w:r w:rsidR="00F537E3">
        <w:rPr>
          <w:szCs w:val="24"/>
        </w:rPr>
        <w:t>.</w:t>
      </w:r>
      <w:r>
        <w:rPr>
          <w:szCs w:val="24"/>
        </w:rPr>
        <w:t>, ceste i putovi, ukupne površine 86732 m2 u korist R</w:t>
      </w:r>
      <w:r w:rsidR="00F537E3">
        <w:rPr>
          <w:szCs w:val="24"/>
        </w:rPr>
        <w:t>.</w:t>
      </w:r>
      <w:r>
        <w:rPr>
          <w:szCs w:val="24"/>
        </w:rPr>
        <w:t xml:space="preserve"> H</w:t>
      </w:r>
      <w:r w:rsidR="00F537E3">
        <w:rPr>
          <w:szCs w:val="24"/>
        </w:rPr>
        <w:t>.</w:t>
      </w:r>
      <w:r>
        <w:rPr>
          <w:szCs w:val="24"/>
        </w:rPr>
        <w:t xml:space="preserve">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Utvrđeno je da je kč.br. </w:t>
      </w:r>
      <w:r w:rsidR="000F17B9">
        <w:rPr>
          <w:szCs w:val="24"/>
        </w:rPr>
        <w:t>…</w:t>
      </w:r>
      <w:r>
        <w:rPr>
          <w:szCs w:val="24"/>
        </w:rPr>
        <w:t xml:space="preserve"> uknjižena na ime R</w:t>
      </w:r>
      <w:r w:rsidR="000F17B9">
        <w:rPr>
          <w:szCs w:val="24"/>
        </w:rPr>
        <w:t>.</w:t>
      </w:r>
      <w:r>
        <w:rPr>
          <w:szCs w:val="24"/>
        </w:rPr>
        <w:t xml:space="preserve"> H</w:t>
      </w:r>
      <w:r w:rsidR="000F17B9">
        <w:rPr>
          <w:szCs w:val="24"/>
        </w:rPr>
        <w:t>.</w:t>
      </w:r>
      <w:r>
        <w:rPr>
          <w:szCs w:val="24"/>
        </w:rPr>
        <w:t xml:space="preserve"> – javno dobro u općoj uporabi na prijedlog tuženika od 21. travnja 2011., a temeljem pravomoćnog rješenja Službe za imovinsko pravne poslove – Ispostava B</w:t>
      </w:r>
      <w:r w:rsidR="000F17B9">
        <w:rPr>
          <w:szCs w:val="24"/>
        </w:rPr>
        <w:t>.</w:t>
      </w:r>
      <w:r>
        <w:rPr>
          <w:szCs w:val="24"/>
        </w:rPr>
        <w:t xml:space="preserve"> </w:t>
      </w:r>
      <w:r w:rsidR="00833482">
        <w:rPr>
          <w:szCs w:val="24"/>
        </w:rPr>
        <w:t>M</w:t>
      </w:r>
      <w:r w:rsidR="000F17B9">
        <w:rPr>
          <w:szCs w:val="24"/>
        </w:rPr>
        <w:t>.</w:t>
      </w:r>
      <w:r w:rsidR="00833482">
        <w:rPr>
          <w:szCs w:val="24"/>
        </w:rPr>
        <w:t xml:space="preserve"> od 16. prosinca 2010. i dokaza o isplaćenoj naknadi uz zabilježbu da su nekretnine kč.br. </w:t>
      </w:r>
      <w:r w:rsidR="000F17B9">
        <w:rPr>
          <w:szCs w:val="24"/>
        </w:rPr>
        <w:t>…</w:t>
      </w:r>
      <w:r w:rsidR="00833482">
        <w:rPr>
          <w:szCs w:val="24"/>
        </w:rPr>
        <w:t xml:space="preserve"> predane na upravljanju tuženiku</w:t>
      </w:r>
      <w:r>
        <w:rPr>
          <w:szCs w:val="24"/>
        </w:rPr>
        <w:t xml:space="preserve"> (Z-</w:t>
      </w:r>
      <w:r w:rsidR="000F17B9">
        <w:rPr>
          <w:szCs w:val="24"/>
        </w:rPr>
        <w:t>…</w:t>
      </w:r>
      <w:r>
        <w:rPr>
          <w:szCs w:val="24"/>
        </w:rPr>
        <w:t xml:space="preserve">).  </w:t>
      </w:r>
    </w:p>
    <w:p w:rsidR="00833482" w:rsidRDefault="00833482" w:rsidP="00A3314C">
      <w:pPr>
        <w:rPr>
          <w:szCs w:val="24"/>
        </w:rPr>
      </w:pPr>
    </w:p>
    <w:p w:rsidR="00833482" w:rsidRDefault="00833482" w:rsidP="00A3314C">
      <w:pPr>
        <w:rPr>
          <w:szCs w:val="24"/>
        </w:rPr>
      </w:pPr>
      <w:r>
        <w:rPr>
          <w:szCs w:val="24"/>
        </w:rPr>
        <w:tab/>
        <w:t xml:space="preserve">Također, utvrđeno je da kč.br. </w:t>
      </w:r>
      <w:r w:rsidR="00D92D92">
        <w:rPr>
          <w:szCs w:val="24"/>
        </w:rPr>
        <w:t>...</w:t>
      </w:r>
      <w:r>
        <w:rPr>
          <w:szCs w:val="24"/>
        </w:rPr>
        <w:t xml:space="preserve"> oranica G</w:t>
      </w:r>
      <w:r w:rsidR="00D92D92">
        <w:rPr>
          <w:szCs w:val="24"/>
        </w:rPr>
        <w:t>.</w:t>
      </w:r>
      <w:r>
        <w:rPr>
          <w:szCs w:val="24"/>
        </w:rPr>
        <w:t xml:space="preserve"> nije predana u zamjenu za izvlaštenu nekretninu J</w:t>
      </w:r>
      <w:r w:rsidR="00D92D92">
        <w:rPr>
          <w:szCs w:val="24"/>
        </w:rPr>
        <w:t>.</w:t>
      </w:r>
      <w:r>
        <w:rPr>
          <w:szCs w:val="24"/>
        </w:rPr>
        <w:t xml:space="preserve"> T</w:t>
      </w:r>
      <w:r w:rsidR="00D92D92">
        <w:rPr>
          <w:szCs w:val="24"/>
        </w:rPr>
        <w:t>.</w:t>
      </w:r>
      <w:r>
        <w:rPr>
          <w:szCs w:val="24"/>
        </w:rPr>
        <w:t xml:space="preserve">, jer je u zk.ul.br. </w:t>
      </w:r>
      <w:r w:rsidR="00D92D92">
        <w:rPr>
          <w:szCs w:val="24"/>
        </w:rPr>
        <w:t>...</w:t>
      </w:r>
      <w:r>
        <w:rPr>
          <w:szCs w:val="24"/>
        </w:rPr>
        <w:t xml:space="preserve"> k.o. B</w:t>
      </w:r>
      <w:r w:rsidR="00D92D92">
        <w:rPr>
          <w:szCs w:val="24"/>
        </w:rPr>
        <w:t>.</w:t>
      </w:r>
      <w:r>
        <w:rPr>
          <w:szCs w:val="24"/>
        </w:rPr>
        <w:t xml:space="preserve"> uknjižena kao vlasništvo Općina </w:t>
      </w:r>
      <w:proofErr w:type="spellStart"/>
      <w:r>
        <w:rPr>
          <w:szCs w:val="24"/>
        </w:rPr>
        <w:t>D</w:t>
      </w:r>
      <w:r w:rsidR="00D92D92">
        <w:rPr>
          <w:szCs w:val="24"/>
        </w:rPr>
        <w:t>.</w:t>
      </w:r>
      <w:proofErr w:type="spellEnd"/>
      <w:r>
        <w:rPr>
          <w:szCs w:val="24"/>
        </w:rPr>
        <w:t xml:space="preserve">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Tuženik je istakao prigovor promašene pasivne legitimacije, a prvostupanjski sud ovaj prigovor usvojio, te iz tih razloga odbio tužbeni zahtjev tužitelja.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Tužitelji u žalbi prigovaraju da je ovo shvaćanje prvostupanjskog suda pogrešno.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Čl. 36. st. 7. Zakona o cestama (NN br. 84/11.) – dalje: ZC propisano je da se nekretnine koje su potrebne za gradnju, rekonstrukciju i održavanje javne ceste </w:t>
      </w:r>
      <w:proofErr w:type="spellStart"/>
      <w:r>
        <w:rPr>
          <w:szCs w:val="24"/>
        </w:rPr>
        <w:t>izvlašćuju</w:t>
      </w:r>
      <w:proofErr w:type="spellEnd"/>
      <w:r>
        <w:rPr>
          <w:szCs w:val="24"/>
        </w:rPr>
        <w:t xml:space="preserve"> u korist R</w:t>
      </w:r>
      <w:r w:rsidR="000F17B9">
        <w:rPr>
          <w:szCs w:val="24"/>
        </w:rPr>
        <w:t>.</w:t>
      </w:r>
      <w:r>
        <w:rPr>
          <w:szCs w:val="24"/>
        </w:rPr>
        <w:t xml:space="preserve"> H</w:t>
      </w:r>
      <w:r w:rsidR="000F17B9">
        <w:rPr>
          <w:szCs w:val="24"/>
        </w:rPr>
        <w:t>.</w:t>
      </w:r>
      <w:r>
        <w:rPr>
          <w:szCs w:val="24"/>
        </w:rPr>
        <w:t xml:space="preserve"> Prijedlog za izvlaštenje za državne ceste podnose H</w:t>
      </w:r>
      <w:r w:rsidR="000F17B9">
        <w:rPr>
          <w:szCs w:val="24"/>
        </w:rPr>
        <w:t xml:space="preserve">. </w:t>
      </w:r>
      <w:r>
        <w:rPr>
          <w:szCs w:val="24"/>
        </w:rPr>
        <w:t>c</w:t>
      </w:r>
      <w:r w:rsidR="000F17B9">
        <w:rPr>
          <w:szCs w:val="24"/>
        </w:rPr>
        <w:t>.</w:t>
      </w:r>
      <w:r>
        <w:rPr>
          <w:szCs w:val="24"/>
        </w:rPr>
        <w:t xml:space="preserve"> d.o.o. </w:t>
      </w:r>
    </w:p>
    <w:p w:rsidR="000F17B9" w:rsidRDefault="000F17B9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Pravna osoba koja upravlja javnom cestom iz st. 7. i 8. čl. 36. obveznik je plaćanja naknade u postupku izvlaštenja radi gradnje, rekonstrukcije i održavanja javnih cesta (čl. 36. st. 10. ZC).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Slijedom iznijetog, prihvaćaju se žalbeni navodi tužitelja da je tuženik pasivno legitimiran za isplatu naknade za oduzeti dio nekretnine. Tuženik je pasivno legitimiran i iz razloga što je dio nekretnine koji je oduzet tužiteljima razvrstan u državnu cestu D-212, te što je u zemljišnim knjigama izvršena zabilježba da je kč.br. </w:t>
      </w:r>
      <w:r w:rsidR="000F17B9">
        <w:rPr>
          <w:szCs w:val="24"/>
        </w:rPr>
        <w:t>…</w:t>
      </w:r>
      <w:r>
        <w:rPr>
          <w:szCs w:val="24"/>
        </w:rPr>
        <w:t xml:space="preserve"> u kojoj se nalazi i oduzeti dio </w:t>
      </w:r>
      <w:r>
        <w:rPr>
          <w:szCs w:val="24"/>
        </w:rPr>
        <w:lastRenderedPageBreak/>
        <w:t xml:space="preserve">nekretnine predana njemu na upravljanje nakon donošenja Rješenja Imovinsko pravne službe od 16. prosinca 2010.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Tužitelj je istakao u tijeku postupka i prigovor zastare.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Budući je 326 m2 oduzeta od srpske oblasti S</w:t>
      </w:r>
      <w:r w:rsidR="00732A4C">
        <w:rPr>
          <w:szCs w:val="24"/>
        </w:rPr>
        <w:t>.</w:t>
      </w:r>
      <w:r>
        <w:rPr>
          <w:szCs w:val="24"/>
        </w:rPr>
        <w:t xml:space="preserve"> i B</w:t>
      </w:r>
      <w:r w:rsidR="00732A4C">
        <w:rPr>
          <w:szCs w:val="24"/>
        </w:rPr>
        <w:t>.</w:t>
      </w:r>
      <w:r>
        <w:rPr>
          <w:szCs w:val="24"/>
        </w:rPr>
        <w:t xml:space="preserve"> i Z</w:t>
      </w:r>
      <w:r w:rsidR="00732A4C">
        <w:rPr>
          <w:szCs w:val="24"/>
        </w:rPr>
        <w:t>.</w:t>
      </w:r>
      <w:r>
        <w:rPr>
          <w:szCs w:val="24"/>
        </w:rPr>
        <w:t xml:space="preserve"> </w:t>
      </w:r>
      <w:r w:rsidR="00732A4C">
        <w:rPr>
          <w:szCs w:val="24"/>
        </w:rPr>
        <w:t>S. za vrijeme okupacije R.</w:t>
      </w:r>
      <w:r>
        <w:rPr>
          <w:szCs w:val="24"/>
        </w:rPr>
        <w:t xml:space="preserve"> H</w:t>
      </w:r>
      <w:r w:rsidR="00732A4C">
        <w:rPr>
          <w:szCs w:val="24"/>
        </w:rPr>
        <w:t>.</w:t>
      </w:r>
      <w:r>
        <w:rPr>
          <w:szCs w:val="24"/>
        </w:rPr>
        <w:t xml:space="preserve">, da postupak izvlaštenja nije proveden po odredbama Zakona o izvlaštenju (NN br. 9/94.), te budući je tuženik tek 27. travnja 2011. uknjižen u zemljišnim knjigama zabilježbom da se kč.br. </w:t>
      </w:r>
      <w:r w:rsidR="00732A4C">
        <w:rPr>
          <w:szCs w:val="24"/>
        </w:rPr>
        <w:t>…</w:t>
      </w:r>
      <w:r>
        <w:rPr>
          <w:szCs w:val="24"/>
        </w:rPr>
        <w:t xml:space="preserve"> predaje na upravljanje tuženiku, prigovor zastare nije osnovan, jer je zastara počela teći 27. travnja 2011. Tražbina naknade </w:t>
      </w:r>
      <w:r w:rsidR="00732A4C">
        <w:rPr>
          <w:szCs w:val="24"/>
        </w:rPr>
        <w:t>zastarijeva</w:t>
      </w:r>
      <w:r>
        <w:rPr>
          <w:szCs w:val="24"/>
        </w:rPr>
        <w:t xml:space="preserve"> u općem </w:t>
      </w:r>
      <w:proofErr w:type="spellStart"/>
      <w:r>
        <w:rPr>
          <w:szCs w:val="24"/>
        </w:rPr>
        <w:t>zastarnom</w:t>
      </w:r>
      <w:proofErr w:type="spellEnd"/>
      <w:r>
        <w:rPr>
          <w:szCs w:val="24"/>
        </w:rPr>
        <w:t xml:space="preserve"> roku od 5 godina. Kako je tužba podnesena 31. listopada 2012., zastara nije nastupila, jer je podnošenjem tužbe zastara prekinuta, prije isteka </w:t>
      </w:r>
      <w:proofErr w:type="spellStart"/>
      <w:r>
        <w:rPr>
          <w:szCs w:val="24"/>
        </w:rPr>
        <w:t>zastarnog</w:t>
      </w:r>
      <w:proofErr w:type="spellEnd"/>
      <w:r>
        <w:rPr>
          <w:szCs w:val="24"/>
        </w:rPr>
        <w:t xml:space="preserve"> roka.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Tužiteljima pripada pravo na naknadu po čl. 33. Zakona o izvlaštenju (NN br. 9/94.) i čl. 33. st. 1. Zakona o vlasništvu i drugim stvarnim pravima.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Tužitelji su zahtijevali naknadu u iznosu od 100,00 kn po m2, a tuženik nije tijekom postupka osporavao visinu naknade.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>Kako tužiteljima kao nasljednicima (O-</w:t>
      </w:r>
      <w:r w:rsidR="00732A4C">
        <w:rPr>
          <w:szCs w:val="24"/>
        </w:rPr>
        <w:t>..</w:t>
      </w:r>
      <w:r>
        <w:rPr>
          <w:szCs w:val="24"/>
        </w:rPr>
        <w:t xml:space="preserve">.) po čl. 5. ZN pripada pravo na naknadu, jer tuženik nije ni dokazao da je na ime naknade tužiteljima u zamjenu dao drugu odgovarajuću nekretninu, ovaj sud je shvaćanja da tužiteljima pripada naknada u iznosu od 32.600,00 kn na jednake dijelove, jer su tužitelji nasljednici svoje majke svako u 1/2 dijela ostavinske imovine sa zateznim kamatama od dana podnošenja tužbe, pa do isplate.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Slijedom iznijetog, zbog pogrešnog shvaćanja prvostupanjskog suda, ovaj sud je uvažio žalbu tužitelja i preinačio prvostupanjsku presudu kao u izreci.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Budući je ovaj sud preinačio prvostupanjsku presudu, odlučio je i o naknadi cjelokupnih parničnih troškova (čl. 166. st. 2. ZPP). </w:t>
      </w:r>
    </w:p>
    <w:p w:rsidR="00A3314C" w:rsidRDefault="00A3314C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Razmatrajući ispostavljeni troškovnik tužitelja, te Važeću odvjetničku tarifu i čl. 155. ZPP, po ocjeni ovog suda, tužiteljima koji su konačno u cijelosti uspjeli u parnici pripada pravo na parnični trošak na jednake dijelove u iznosu od 7.968,75 kn (čl. 154. st. 1. ZPP). </w:t>
      </w:r>
    </w:p>
    <w:p w:rsidR="00BA13A1" w:rsidRDefault="00BA13A1" w:rsidP="00A3314C">
      <w:pPr>
        <w:rPr>
          <w:szCs w:val="24"/>
        </w:rPr>
      </w:pPr>
    </w:p>
    <w:p w:rsidR="00A3314C" w:rsidRDefault="00A3314C" w:rsidP="00A3314C">
      <w:pPr>
        <w:rPr>
          <w:szCs w:val="24"/>
        </w:rPr>
      </w:pPr>
      <w:r>
        <w:rPr>
          <w:szCs w:val="24"/>
        </w:rPr>
        <w:tab/>
        <w:t xml:space="preserve">Temeljem čl. 373. ZPP, valjalo je odlučiti kao u izreci odluke. </w:t>
      </w:r>
    </w:p>
    <w:p w:rsidR="00BA13A1" w:rsidRDefault="00BA13A1" w:rsidP="00A3314C">
      <w:pPr>
        <w:jc w:val="center"/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 xml:space="preserve">Osijek, 16. svibnja 2019. </w:t>
      </w:r>
    </w:p>
    <w:p w:rsidR="00BA13A1" w:rsidRDefault="00BA13A1" w:rsidP="00A3314C">
      <w:pPr>
        <w:jc w:val="center"/>
        <w:rPr>
          <w:szCs w:val="24"/>
        </w:rPr>
      </w:pPr>
    </w:p>
    <w:p w:rsidR="00BA13A1" w:rsidRDefault="00BA13A1" w:rsidP="00A3314C">
      <w:pPr>
        <w:jc w:val="center"/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A3314C" w:rsidRDefault="00A3314C" w:rsidP="00A3314C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Drago Grubeša</w:t>
      </w:r>
      <w:r w:rsidR="00B02FFD">
        <w:rPr>
          <w:szCs w:val="24"/>
        </w:rPr>
        <w:t>,v.r.</w:t>
      </w:r>
    </w:p>
    <w:p w:rsidR="00A3314C" w:rsidRDefault="00A3314C" w:rsidP="00A3314C">
      <w:pPr>
        <w:jc w:val="center"/>
        <w:rPr>
          <w:szCs w:val="24"/>
        </w:rPr>
      </w:pPr>
    </w:p>
    <w:p w:rsidR="00A3314C" w:rsidRDefault="00A3314C" w:rsidP="00A3314C">
      <w:pPr>
        <w:jc w:val="center"/>
        <w:rPr>
          <w:szCs w:val="24"/>
        </w:rPr>
      </w:pPr>
      <w:bookmarkStart w:id="0" w:name="_GoBack"/>
      <w:bookmarkEnd w:id="0"/>
    </w:p>
    <w:sectPr w:rsidR="00A3314C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270E28" w:rsidRDefault="00270E28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2D92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r w:rsidR="00A3314C">
          <w:t>Gž-4/2018-2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81016"/>
    <w:rsid w:val="000F17B9"/>
    <w:rsid w:val="00145993"/>
    <w:rsid w:val="00156369"/>
    <w:rsid w:val="0016035B"/>
    <w:rsid w:val="001858FC"/>
    <w:rsid w:val="002138B8"/>
    <w:rsid w:val="00245B42"/>
    <w:rsid w:val="00270E28"/>
    <w:rsid w:val="002B2105"/>
    <w:rsid w:val="002C6A41"/>
    <w:rsid w:val="00321D8F"/>
    <w:rsid w:val="00323212"/>
    <w:rsid w:val="00350194"/>
    <w:rsid w:val="003504B4"/>
    <w:rsid w:val="003C61F0"/>
    <w:rsid w:val="004660BE"/>
    <w:rsid w:val="00497A53"/>
    <w:rsid w:val="004C3896"/>
    <w:rsid w:val="00554FA7"/>
    <w:rsid w:val="0061416D"/>
    <w:rsid w:val="00666900"/>
    <w:rsid w:val="00693119"/>
    <w:rsid w:val="00704B7A"/>
    <w:rsid w:val="00732A4C"/>
    <w:rsid w:val="007538AC"/>
    <w:rsid w:val="00753BCD"/>
    <w:rsid w:val="007611A2"/>
    <w:rsid w:val="007E263C"/>
    <w:rsid w:val="00800511"/>
    <w:rsid w:val="00833482"/>
    <w:rsid w:val="0087110C"/>
    <w:rsid w:val="00893BCE"/>
    <w:rsid w:val="008D2D82"/>
    <w:rsid w:val="008E10FF"/>
    <w:rsid w:val="00902AA6"/>
    <w:rsid w:val="009947FC"/>
    <w:rsid w:val="009D00F7"/>
    <w:rsid w:val="009F6478"/>
    <w:rsid w:val="00A01852"/>
    <w:rsid w:val="00A22C44"/>
    <w:rsid w:val="00A3314C"/>
    <w:rsid w:val="00A95F85"/>
    <w:rsid w:val="00AE0E53"/>
    <w:rsid w:val="00B02FFD"/>
    <w:rsid w:val="00B53CE4"/>
    <w:rsid w:val="00B5402C"/>
    <w:rsid w:val="00B801B7"/>
    <w:rsid w:val="00BA13A1"/>
    <w:rsid w:val="00BB1A64"/>
    <w:rsid w:val="00BD39AB"/>
    <w:rsid w:val="00BE2537"/>
    <w:rsid w:val="00D2500A"/>
    <w:rsid w:val="00D35298"/>
    <w:rsid w:val="00D46B64"/>
    <w:rsid w:val="00D8422F"/>
    <w:rsid w:val="00D92D92"/>
    <w:rsid w:val="00F06F8A"/>
    <w:rsid w:val="00F42558"/>
    <w:rsid w:val="00F537E3"/>
    <w:rsid w:val="00FB2EA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138B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138B8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138B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138B8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138B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16. svibnja 2019.</izvorni_sadrzaj>
    <derivirana_varijabla naziv="DomainObject.DatumDonosenjaOdluke_1">16.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16. svibnja 2019.</izvorni_sadrzaj>
    <derivirana_varijabla naziv="DomainObject.DatumPravomocnosti_1">16. svibnja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</izvorni_sadrzaj>
    <derivirana_varijabla naziv="DomainObject.Predmet.Broj_1">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siječnja 2018.</izvorni_sadrzaj>
    <derivirana_varijabla naziv="DomainObject.Predmet.DatumOsnivanja_1">5. siječnja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32600.00</izvorni_sadrzaj>
    <derivirana_varijabla naziv="DomainObject.Predmet.InicijalnaVrijednost_1">32600.00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Gž-4/2018</izvorni_sadrzaj>
    <derivirana_varijabla naziv="DomainObject.Predmet.OznakaBroj_1">Gž-4/2018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Hrvatske ceste d.o.o.</izvorni_sadrzaj>
    <derivirana_varijabla naziv="DomainObject.Predmet.ProtustrankaFormated_1">  Hrvatske ceste d.o.o.</derivirana_varijabla>
  </DomainObject.Predmet.ProtustrankaFormated>
  <DomainObject.Predmet.ProtustrankaFormatedOIB>
    <izvorni_sadrzaj>  Hrvatske ceste d.o.o., OIB 55545787885</izvorni_sadrzaj>
    <derivirana_varijabla naziv="DomainObject.Predmet.ProtustrankaFormatedOIB_1">  Hrvatske ceste d.o.o., OIB 55545787885</derivirana_varijabla>
  </DomainObject.Predmet.ProtustrankaFormatedOIB>
  <DomainObject.Predmet.ProtustrankaFormatedWithAdress>
    <izvorni_sadrzaj> Hrvatske ceste d.o.o., Vukovarska 122, Osijek</izvorni_sadrzaj>
    <derivirana_varijabla naziv="DomainObject.Predmet.ProtustrankaFormatedWithAdress_1"> Hrvatske ceste d.o.o., Vukovarska 122, Osijek</derivirana_varijabla>
  </DomainObject.Predmet.ProtustrankaFormatedWithAdress>
  <DomainObject.Predmet.ProtustrankaFormatedWithAdressOIB>
    <izvorni_sadrzaj> Hrvatske ceste d.o.o., OIB 55545787885, Vukovarska 122, Osijek</izvorni_sadrzaj>
    <derivirana_varijabla naziv="DomainObject.Predmet.ProtustrankaFormatedWithAdressOIB_1"> Hrvatske ceste d.o.o., OIB 55545787885, Vukovarska 122, Osijek</derivirana_varijabla>
  </DomainObject.Predmet.ProtustrankaFormatedWithAdressOIB>
  <DomainObject.Predmet.ProtustrankaWithAdress>
    <izvorni_sadrzaj>Hrvatske ceste d.o.o. Vukovarska 122, Osijek</izvorni_sadrzaj>
    <derivirana_varijabla naziv="DomainObject.Predmet.ProtustrankaWithAdress_1">Hrvatske ceste d.o.o. Vukovarska 122, Osijek</derivirana_varijabla>
  </DomainObject.Predmet.ProtustrankaWithAdress>
  <DomainObject.Predmet.ProtustrankaWithAdressOIB>
    <izvorni_sadrzaj>Hrvatske ceste d.o.o., OIB 55545787885, Vukovarska 122, Osijek</izvorni_sadrzaj>
    <derivirana_varijabla naziv="DomainObject.Predmet.ProtustrankaWithAdressOIB_1">Hrvatske ceste d.o.o., OIB 55545787885, Vukovarska 122, Osijek</derivirana_varijabla>
  </DomainObject.Predmet.ProtustrankaWithAdressOIB>
  <DomainObject.Predmet.ProtustrankaNazivFormated>
    <izvorni_sadrzaj>Hrvatske ceste d.o.o.</izvorni_sadrzaj>
    <derivirana_varijabla naziv="DomainObject.Predmet.ProtustrankaNazivFormated_1">Hrvatske ceste d.o.o.</derivirana_varijabla>
  </DomainObject.Predmet.ProtustrankaNazivFormated>
  <DomainObject.Predmet.ProtustrankaNazivFormatedOIB>
    <izvorni_sadrzaj>Hrvatske ceste d.o.o., OIB 55545787885</izvorni_sadrzaj>
    <derivirana_varijabla naziv="DomainObject.Predmet.ProtustrankaNazivFormatedOIB_1">Hrvatske ceste d.o.o., OIB 55545787885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Ladislav Tardik; Marija Čapo</izvorni_sadrzaj>
    <derivirana_varijabla naziv="DomainObject.Predmet.StrankaFormated_1">  Ladislav Tardik; Marija Čapo</derivirana_varijabla>
  </DomainObject.Predmet.StrankaFormated>
  <DomainObject.Predmet.StrankaFormatedOIB>
    <izvorni_sadrzaj>  Ladislav Tardik, OIB 06067462968; Marija Čapo, OIB 62112756796</izvorni_sadrzaj>
    <derivirana_varijabla naziv="DomainObject.Predmet.StrankaFormatedOIB_1">  Ladislav Tardik, OIB 06067462968; Marija Čapo, OIB 62112756796</derivirana_varijabla>
  </DomainObject.Predmet.StrankaFormatedOIB>
  <DomainObject.Predmet.StrankaFormatedWithAdress>
    <izvorni_sadrzaj> Ladislav Tardik, V. Nazora 61 b, 31306 Batina; Marija Čapo, Srednja 2, 31306 Batina</izvorni_sadrzaj>
    <derivirana_varijabla naziv="DomainObject.Predmet.StrankaFormatedWithAdress_1"> Ladislav Tardik, V. Nazora 61 b, 31306 Batina; Marija Čapo, Srednja 2, 31306 Batina</derivirana_varijabla>
  </DomainObject.Predmet.StrankaFormatedWithAdress>
  <DomainObject.Predmet.StrankaFormatedWithAdressOIB>
    <izvorni_sadrzaj> Ladislav Tardik, OIB 06067462968, V. Nazora 61 b, 31306 Batina; Marija Čapo, OIB 62112756796, Srednja 2, 31306 Batina</izvorni_sadrzaj>
    <derivirana_varijabla naziv="DomainObject.Predmet.StrankaFormatedWithAdressOIB_1"> Ladislav Tardik, OIB 06067462968, V. Nazora 61 b, 31306 Batina; Marija Čapo, OIB 62112756796, Srednja 2, 31306 Batina</derivirana_varijabla>
  </DomainObject.Predmet.StrankaFormatedWithAdressOIB>
  <DomainObject.Predmet.StrankaWithAdress>
    <izvorni_sadrzaj>Ladislav Tardik V. Nazora 61 b,31306 Batina,Marija Čapo Srednja 2,31306 Batina</izvorni_sadrzaj>
    <derivirana_varijabla naziv="DomainObject.Predmet.StrankaWithAdress_1">Ladislav Tardik V. Nazora 61 b,31306 Batina,Marija Čapo Srednja 2,31306 Batina</derivirana_varijabla>
  </DomainObject.Predmet.StrankaWithAdress>
  <DomainObject.Predmet.StrankaWithAdressOIB>
    <izvorni_sadrzaj>Ladislav Tardik, OIB 06067462968, V. Nazora 61 b,31306 Batina,Marija Čapo, OIB 62112756796, Srednja 2,31306 Batina</izvorni_sadrzaj>
    <derivirana_varijabla naziv="DomainObject.Predmet.StrankaWithAdressOIB_1">Ladislav Tardik, OIB 06067462968, V. Nazora 61 b,31306 Batina,Marija Čapo, OIB 62112756796, Srednja 2,31306 Batina</derivirana_varijabla>
  </DomainObject.Predmet.StrankaWithAdressOIB>
  <DomainObject.Predmet.StrankaNazivFormated>
    <izvorni_sadrzaj>Ladislav Tardik,Marija Čapo</izvorni_sadrzaj>
    <derivirana_varijabla naziv="DomainObject.Predmet.StrankaNazivFormated_1">Ladislav Tardik,Marija Čapo</derivirana_varijabla>
  </DomainObject.Predmet.StrankaNazivFormated>
  <DomainObject.Predmet.StrankaNazivFormatedOIB>
    <izvorni_sadrzaj>Ladislav Tardik, OIB 06067462968,Marija Čapo, OIB 62112756796</izvorni_sadrzaj>
    <derivirana_varijabla naziv="DomainObject.Predmet.StrankaNazivFormatedOIB_1">Ladislav Tardik, OIB 06067462968,Marija Čapo, OIB 62112756796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isplata do 100.000,00 kn </izvorni_sadrzaj>
    <derivirana_varijabla naziv="DomainObject.Predmet.VrstaSpora.Naziv_1">Obvezno - isplata do 100.000,00 kn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Ladislav Tardik</item>
      <item>Marija Čapo</item>
    </izvorni_sadrzaj>
    <derivirana_varijabla naziv="DomainObject.Predmet.StrankaListFormated_1">
      <item>Ladislav Tardik</item>
      <item>Marija Čapo</item>
    </derivirana_varijabla>
  </DomainObject.Predmet.StrankaListFormated>
  <DomainObject.Predmet.StrankaListFormatedOIB>
    <izvorni_sadrzaj>
      <item>Ladislav Tardik, OIB 06067462968</item>
      <item>Marija Čapo, OIB 62112756796</item>
    </izvorni_sadrzaj>
    <derivirana_varijabla naziv="DomainObject.Predmet.StrankaListFormatedOIB_1">
      <item>Ladislav Tardik, OIB 06067462968</item>
      <item>Marija Čapo, OIB 62112756796</item>
    </derivirana_varijabla>
  </DomainObject.Predmet.StrankaListFormatedOIB>
  <DomainObject.Predmet.StrankaListFormatedWithAdress>
    <izvorni_sadrzaj>
      <item>Ladislav Tardik, V. Nazora 61 b, 31306 Batina</item>
      <item>Marija Čapo, Srednja 2, 31306 Batina</item>
    </izvorni_sadrzaj>
    <derivirana_varijabla naziv="DomainObject.Predmet.StrankaListFormatedWithAdress_1">
      <item>Ladislav Tardik, V. Nazora 61 b, 31306 Batina</item>
      <item>Marija Čapo, Srednja 2, 31306 Batina</item>
    </derivirana_varijabla>
  </DomainObject.Predmet.StrankaListFormatedWithAdress>
  <DomainObject.Predmet.StrankaListFormatedWithAdressOIB>
    <izvorni_sadrzaj>
      <item>Ladislav Tardik, OIB 06067462968, V. Nazora 61 b, 31306 Batina</item>
      <item>Marija Čapo, OIB 62112756796, Srednja 2, 31306 Batina</item>
    </izvorni_sadrzaj>
    <derivirana_varijabla naziv="DomainObject.Predmet.StrankaListFormatedWithAdressOIB_1">
      <item>Ladislav Tardik, OIB 06067462968, V. Nazora 61 b, 31306 Batina</item>
      <item>Marija Čapo, OIB 62112756796, Srednja 2, 31306 Batina</item>
    </derivirana_varijabla>
  </DomainObject.Predmet.StrankaListFormatedWithAdressOIB>
  <DomainObject.Predmet.StrankaListNazivFormated>
    <izvorni_sadrzaj>
      <item>Ladislav Tardik</item>
      <item>Marija Čapo</item>
    </izvorni_sadrzaj>
    <derivirana_varijabla naziv="DomainObject.Predmet.StrankaListNazivFormated_1">
      <item>Ladislav Tardik</item>
      <item>Marija Čapo</item>
    </derivirana_varijabla>
  </DomainObject.Predmet.StrankaListNazivFormated>
  <DomainObject.Predmet.StrankaListNazivFormatedOIB>
    <izvorni_sadrzaj>
      <item>Ladislav Tardik, OIB 06067462968</item>
      <item>Marija Čapo, OIB 62112756796</item>
    </izvorni_sadrzaj>
    <derivirana_varijabla naziv="DomainObject.Predmet.StrankaListNazivFormatedOIB_1">
      <item>Ladislav Tardik, OIB 06067462968</item>
      <item>Marija Čapo, OIB 62112756796</item>
    </derivirana_varijabla>
  </DomainObject.Predmet.StrankaListNazivFormatedOIB>
  <DomainObject.Predmet.ProtuStrankaListFormated>
    <izvorni_sadrzaj>
      <item>Hrvatske ceste d.o.o.</item>
    </izvorni_sadrzaj>
    <derivirana_varijabla naziv="DomainObject.Predmet.ProtuStrankaListFormated_1">
      <item>Hrvatske ceste d.o.o.</item>
    </derivirana_varijabla>
  </DomainObject.Predmet.ProtuStrankaListFormated>
  <DomainObject.Predmet.ProtuStrankaListFormatedOIB>
    <izvorni_sadrzaj>
      <item>Hrvatske ceste d.o.o., OIB 55545787885</item>
    </izvorni_sadrzaj>
    <derivirana_varijabla naziv="DomainObject.Predmet.ProtuStrankaListFormatedOIB_1">
      <item>Hrvatske ceste d.o.o., OIB 55545787885</item>
    </derivirana_varijabla>
  </DomainObject.Predmet.ProtuStrankaListFormatedOIB>
  <DomainObject.Predmet.ProtuStrankaListFormatedWithAdress>
    <izvorni_sadrzaj>
      <item>Hrvatske ceste d.o.o., Vukovarska 122, Osijek</item>
    </izvorni_sadrzaj>
    <derivirana_varijabla naziv="DomainObject.Predmet.ProtuStrankaListFormatedWithAdress_1">
      <item>Hrvatske ceste d.o.o., Vukovarska 122, Osijek</item>
    </derivirana_varijabla>
  </DomainObject.Predmet.ProtuStrankaListFormatedWithAdress>
  <DomainObject.Predmet.ProtuStrankaListFormatedWithAdressOIB>
    <izvorni_sadrzaj>
      <item>Hrvatske ceste d.o.o., OIB 55545787885, Vukovarska 122, Osijek</item>
    </izvorni_sadrzaj>
    <derivirana_varijabla naziv="DomainObject.Predmet.ProtuStrankaListFormatedWithAdressOIB_1">
      <item>Hrvatske ceste d.o.o., OIB 55545787885, Vukovarska 122, Osijek</item>
    </derivirana_varijabla>
  </DomainObject.Predmet.ProtuStrankaListFormatedWithAdressOIB>
  <DomainObject.Predmet.ProtuStrankaListNazivFormated>
    <izvorni_sadrzaj>
      <item>Hrvatske ceste d.o.o.</item>
    </izvorni_sadrzaj>
    <derivirana_varijabla naziv="DomainObject.Predmet.ProtuStrankaListNazivFormated_1">
      <item>Hrvatske ceste d.o.o.</item>
    </derivirana_varijabla>
  </DomainObject.Predmet.ProtuStrankaListNazivFormated>
  <DomainObject.Predmet.ProtuStrankaListNazivFormatedOIB>
    <izvorni_sadrzaj>
      <item>Hrvatske ceste d.o.o., OIB 55545787885</item>
    </izvorni_sadrzaj>
    <derivirana_varijabla naziv="DomainObject.Predmet.ProtuStrankaListNazivFormatedOIB_1">
      <item>Hrvatske ceste d.o.o., OIB 55545787885</item>
    </derivirana_varijabla>
  </DomainObject.Predmet.ProtuStrankaListNazivFormatedOIB>
  <DomainObject.Predmet.OstaliListFormated>
    <izvorni_sadrzaj>
      <item>odvj. Ivana Pilon</item>
      <item>odvj. Goran Obradović</item>
      <item>ODO Osijek</item>
      <item>Odvjetnik DOMAGOJ REŠETAR</item>
      <item>odvj.vježb. Atina Nađ</item>
      <item>odvj. Dalia Bošnjak</item>
    </izvorni_sadrzaj>
    <derivirana_varijabla naziv="DomainObject.Predmet.OstaliListFormated_1">
      <item>odvj. Ivana Pilon</item>
      <item>odvj. Goran Obradović</item>
      <item>ODO Osijek</item>
      <item>Odvjetnik DOMAGOJ REŠETAR</item>
      <item>odvj.vježb. Atina Nađ</item>
      <item>odvj. Dalia Bošnjak</item>
    </derivirana_varijabla>
  </DomainObject.Predmet.OstaliListFormated>
  <DomainObject.Predmet.OstaliListFormatedOIB>
    <izvorni_sadrzaj>
      <item>odvj. Ivana Pilon</item>
      <item>odvj. Goran Obradović</item>
      <item>ODO Osijek</item>
      <item>Odvjetnik DOMAGOJ REŠETAR</item>
      <item>odvj.vježb. Atina Nađ</item>
      <item>odvj. Dalia Bošnjak</item>
    </izvorni_sadrzaj>
    <derivirana_varijabla naziv="DomainObject.Predmet.OstaliListFormatedOIB_1">
      <item>odvj. Ivana Pilon</item>
      <item>odvj. Goran Obradović</item>
      <item>ODO Osijek</item>
      <item>Odvjetnik DOMAGOJ REŠETAR</item>
      <item>odvj.vježb. Atina Nađ</item>
      <item>odvj. Dalia Bošnjak</item>
    </derivirana_varijabla>
  </DomainObject.Predmet.OstaliListFormatedOIB>
  <DomainObject.Predmet.OstaliListFormatedWithAdress>
    <izvorni_sadrzaj>
      <item>odvj. Ivana Pilon</item>
      <item>odvj. Goran Obradović</item>
      <item>ODO Osijek</item>
      <item>Odvjetnik DOMAGOJ REŠETAR, Šet. P. Preradovića 7, Osijek</item>
      <item>odvj.vježb. Atina Nađ</item>
      <item>odvj. Dalia Bošnjak</item>
    </izvorni_sadrzaj>
    <derivirana_varijabla naziv="DomainObject.Predmet.OstaliListFormatedWithAdress_1">
      <item>odvj. Ivana Pilon</item>
      <item>odvj. Goran Obradović</item>
      <item>ODO Osijek</item>
      <item>Odvjetnik DOMAGOJ REŠETAR, Šet. P. Preradovića 7, Osijek</item>
      <item>odvj.vježb. Atina Nađ</item>
      <item>odvj. Dalia Bošnjak</item>
    </derivirana_varijabla>
  </DomainObject.Predmet.OstaliListFormatedWithAdress>
  <DomainObject.Predmet.OstaliListFormatedWithAdressOIB>
    <izvorni_sadrzaj>
      <item>odvj. Ivana Pilon</item>
      <item>odvj. Goran Obradović</item>
      <item>ODO Osijek</item>
      <item>Odvjetnik DOMAGOJ REŠETAR, Šet. P. Preradovića 7, Osijek</item>
      <item>odvj.vježb. Atina Nađ</item>
      <item>odvj. Dalia Bošnjak</item>
    </izvorni_sadrzaj>
    <derivirana_varijabla naziv="DomainObject.Predmet.OstaliListFormatedWithAdressOIB_1">
      <item>odvj. Ivana Pilon</item>
      <item>odvj. Goran Obradović</item>
      <item>ODO Osijek</item>
      <item>Odvjetnik DOMAGOJ REŠETAR, Šet. P. Preradovića 7, Osijek</item>
      <item>odvj.vježb. Atina Nađ</item>
      <item>odvj. Dalia Bošnjak</item>
    </derivirana_varijabla>
  </DomainObject.Predmet.OstaliListFormatedWithAdressOIB>
  <DomainObject.Predmet.OstaliListNazivFormated>
    <izvorni_sadrzaj>
      <item>odvj. Ivana Pilon</item>
      <item>odvj. Goran Obradović</item>
      <item>ODO Osijek</item>
      <item>Odvjetnik DOMAGOJ REŠETAR</item>
      <item>odvj.vježb. Atina Nađ</item>
      <item>odvj. Dalia Bošnjak</item>
    </izvorni_sadrzaj>
    <derivirana_varijabla naziv="DomainObject.Predmet.OstaliListNazivFormated_1">
      <item>odvj. Ivana Pilon</item>
      <item>odvj. Goran Obradović</item>
      <item>ODO Osijek</item>
      <item>Odvjetnik DOMAGOJ REŠETAR</item>
      <item>odvj.vježb. Atina Nađ</item>
      <item>odvj. Dalia Bošnjak</item>
    </derivirana_varijabla>
  </DomainObject.Predmet.OstaliListNazivFormated>
  <DomainObject.Predmet.OstaliListNazivFormatedOIB>
    <izvorni_sadrzaj>
      <item>odvj. Ivana Pilon</item>
      <item>odvj. Goran Obradović</item>
      <item>ODO Osijek</item>
      <item>Odvjetnik DOMAGOJ REŠETAR</item>
      <item>odvj.vježb. Atina Nađ</item>
      <item>odvj. Dalia Bošnjak</item>
    </izvorni_sadrzaj>
    <derivirana_varijabla naziv="DomainObject.Predmet.OstaliListNazivFormatedOIB_1">
      <item>odvj. Ivana Pilon</item>
      <item>odvj. Goran Obradović</item>
      <item>ODO Osijek</item>
      <item>Odvjetnik DOMAGOJ REŠETAR</item>
      <item>odvj.vježb. Atina Nađ</item>
      <item>odvj. Dalia Bošnjak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22. svibnja 2019.</izvorni_sadrzaj>
    <derivirana_varijabla naziv="DomainObject.Datum_1">22.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Ladislav Tardik i dr.</izvorni_sadrzaj>
    <derivirana_varijabla naziv="DomainObject.Predmet.StrankaIDrugi_1">Ladislav Tardik i dr.</derivirana_varijabla>
  </DomainObject.Predmet.StrankaIDrugi>
  <DomainObject.Predmet.ProtustrankaIDrugi>
    <izvorni_sadrzaj>Hrvatske ceste d.o.o.</izvorni_sadrzaj>
    <derivirana_varijabla naziv="DomainObject.Predmet.ProtustrankaIDrugi_1">Hrvatske ceste d.o.o.</derivirana_varijabla>
  </DomainObject.Predmet.ProtustrankaIDrugi>
  <DomainObject.Predmet.StrankaIDrugiAdressOIB>
    <izvorni_sadrzaj>Ladislav Tardik, OIB 06067462968, V. Nazora 61 b, 31306 Batina i dr.</izvorni_sadrzaj>
    <derivirana_varijabla naziv="DomainObject.Predmet.StrankaIDrugiAdressOIB_1">Ladislav Tardik, OIB 06067462968, V. Nazora 61 b, 31306 Batina i dr.</derivirana_varijabla>
  </DomainObject.Predmet.StrankaIDrugiAdressOIB>
  <DomainObject.Predmet.ProtustrankaIDrugiAdressOIB>
    <izvorni_sadrzaj>Hrvatske ceste d.o.o., OIB 55545787885, Vukovarska 122, Osijek</izvorni_sadrzaj>
    <derivirana_varijabla naziv="DomainObject.Predmet.ProtustrankaIDrugiAdressOIB_1">Hrvatske ceste d.o.o., OIB 55545787885, Vukovarska 122, Osijek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Hrvatske ceste d.o.o.</item>
      <item>Ladislav Tardik</item>
      <item>Marija Čapo</item>
      <item>odvj. Ivana Pilon</item>
      <item>odvj. Goran Obradović</item>
      <item>ODO Osijek</item>
      <item>Odvjetnik DOMAGOJ REŠETAR</item>
      <item>odvj.vježb. Atina Nađ</item>
      <item>odvj. Dalia Bošnjak</item>
    </izvorni_sadrzaj>
    <derivirana_varijabla naziv="DomainObject.Predmet.SudioniciListNaziv_1">
      <item>Hrvatske ceste d.o.o.</item>
      <item>Ladislav Tardik</item>
      <item>Marija Čapo</item>
      <item>odvj. Ivana Pilon</item>
      <item>odvj. Goran Obradović</item>
      <item>ODO Osijek</item>
      <item>Odvjetnik DOMAGOJ REŠETAR</item>
      <item>odvj.vježb. Atina Nađ</item>
      <item>odvj. Dalia Bošnjak</item>
    </derivirana_varijabla>
  </DomainObject.Predmet.SudioniciListNaziv>
  <DomainObject.Predmet.SudioniciListAdressOIB>
    <izvorni_sadrzaj>
      <item>Hrvatske ceste d.o.o., OIB 55545787885, Vukovarska 122,Osijek</item>
      <item>Ladislav Tardik, OIB 06067462968, V. Nazora 61 b,31306 Batina</item>
      <item>Marija Čapo, OIB 62112756796, Srednja 2,31306 Batina</item>
      <item>odvj. Ivana Pilon</item>
      <item>odvj. Goran Obradović</item>
      <item>ODO Osijek</item>
      <item>Odvjetnik DOMAGOJ REŠETAR, Šet. P. Preradovića 7,Osijek</item>
      <item>odvj.vježb. Atina Nađ</item>
      <item>odvj. Dalia Bošnjak</item>
    </izvorni_sadrzaj>
    <derivirana_varijabla naziv="DomainObject.Predmet.SudioniciListAdressOIB_1">
      <item>Hrvatske ceste d.o.o., OIB 55545787885, Vukovarska 122,Osijek</item>
      <item>Ladislav Tardik, OIB 06067462968, V. Nazora 61 b,31306 Batina</item>
      <item>Marija Čapo, OIB 62112756796, Srednja 2,31306 Batina</item>
      <item>odvj. Ivana Pilon</item>
      <item>odvj. Goran Obradović</item>
      <item>ODO Osijek</item>
      <item>Odvjetnik DOMAGOJ REŠETAR, Šet. P. Preradovića 7,Osijek</item>
      <item>odvj.vježb. Atina Nađ</item>
      <item>odvj. Dalia Bošnjak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55545787885</item>
      <item>, OIB 06067462968</item>
      <item>, OIB 62112756796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55545787885</item>
      <item>, OIB 06067462968</item>
      <item>, OIB 62112756796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P-533/2017</izvorni_sadrzaj>
    <derivirana_varijabla naziv="DomainObject.Predmet.OznakaNizestupanjskogPredmeta_1">P-533/2017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16. svibnja 2019.</izvorni_sadrzaj>
    <derivirana_varijabla naziv="DomainObject.Predmet.DatumZadnjeOdrzaneSudskeRadnje_1">16. svibnja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641C55B-78BB-4BC2-B4C2-A419C97D8A7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2019-05-22T06:33:00Z</cp:lastPrinted>
  <dcterms:created xsi:type="dcterms:W3CDTF">2020-07-01T10:42:00Z</dcterms:created>
  <dcterms:modified xsi:type="dcterms:W3CDTF">2020-07-01T10:42:00Z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preinačena 1.st. presuda (Gž-4-2018. Ladislav Tardika-Hrvatske ceste d.o.o., radi isplate.docx)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