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DD6D5B" w:rsidRPr="00B92B86" w:rsidTr="001E7E23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DD6D5B" w:rsidRPr="00043122" w:rsidRDefault="00DD6D5B" w:rsidP="001E7E23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D5B" w:rsidRPr="009077C2" w:rsidRDefault="00DD6D5B" w:rsidP="001E7E23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DD6D5B" w:rsidRDefault="00DD6D5B" w:rsidP="001E7E23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DD6D5B" w:rsidRDefault="00DD6D5B" w:rsidP="001E7E23">
            <w:pPr>
              <w:jc w:val="center"/>
            </w:pPr>
            <w:r>
              <w:t>Osijek, Europska avenija 7</w:t>
            </w:r>
          </w:p>
          <w:p w:rsidR="00DD6D5B" w:rsidRPr="00043122" w:rsidRDefault="00DD6D5B" w:rsidP="001E7E23">
            <w:pPr>
              <w:jc w:val="center"/>
            </w:pPr>
          </w:p>
        </w:tc>
      </w:tr>
      <w:tr w:rsidR="00DD6D5B" w:rsidRPr="00974EE9" w:rsidTr="001E7E2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DD6D5B" w:rsidRPr="00974EE9" w:rsidRDefault="00DD6D5B" w:rsidP="001E7E23">
            <w:pPr>
              <w:pStyle w:val="VSVerzija"/>
              <w:jc w:val="right"/>
            </w:pPr>
          </w:p>
        </w:tc>
      </w:tr>
    </w:tbl>
    <w:p w:rsidR="004B065B" w:rsidRDefault="004B065B"/>
    <w:p w:rsidR="0002097C" w:rsidRDefault="0002097C"/>
    <w:p w:rsidR="0002097C" w:rsidRDefault="0002097C"/>
    <w:p w:rsidR="0061365D" w:rsidRDefault="0061365D" w:rsidP="0002097C">
      <w:pPr>
        <w:jc w:val="right"/>
      </w:pPr>
    </w:p>
    <w:p w:rsidR="00F7761F" w:rsidRDefault="00F7761F" w:rsidP="0002097C">
      <w:pPr>
        <w:jc w:val="right"/>
      </w:pPr>
    </w:p>
    <w:p w:rsidR="00DD6D5B" w:rsidRDefault="00DD6D5B" w:rsidP="0002097C">
      <w:pPr>
        <w:jc w:val="right"/>
      </w:pPr>
    </w:p>
    <w:p w:rsidR="00DD6D5B" w:rsidRDefault="00DD6D5B" w:rsidP="0002097C">
      <w:pPr>
        <w:jc w:val="right"/>
      </w:pPr>
    </w:p>
    <w:p w:rsidR="0002097C" w:rsidRDefault="002A3F07" w:rsidP="0002097C">
      <w:pPr>
        <w:jc w:val="right"/>
      </w:pPr>
      <w:r>
        <w:t xml:space="preserve">Poslovni broj </w:t>
      </w:r>
      <w:proofErr w:type="spellStart"/>
      <w:r w:rsidR="00F71B97">
        <w:t>Gž</w:t>
      </w:r>
      <w:proofErr w:type="spellEnd"/>
      <w:r w:rsidR="0022682C">
        <w:t xml:space="preserve"> </w:t>
      </w:r>
      <w:proofErr w:type="spellStart"/>
      <w:r w:rsidR="0022682C">
        <w:t>Ovr</w:t>
      </w:r>
      <w:proofErr w:type="spellEnd"/>
      <w:r w:rsidR="0022682C">
        <w:t>-</w:t>
      </w:r>
      <w:r w:rsidR="0027797C">
        <w:t>655/2018-3</w:t>
      </w: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right"/>
      </w:pPr>
    </w:p>
    <w:p w:rsidR="0002097C" w:rsidRDefault="0002097C" w:rsidP="0002097C">
      <w:pPr>
        <w:jc w:val="center"/>
      </w:pPr>
      <w:r>
        <w:t xml:space="preserve">R E P U B L I K </w:t>
      </w:r>
      <w:r w:rsidR="00D06C78">
        <w:t>A</w:t>
      </w:r>
      <w:r>
        <w:t xml:space="preserve">   H R V A T S K </w:t>
      </w:r>
      <w:r w:rsidR="00D06C78">
        <w:t>A</w:t>
      </w:r>
    </w:p>
    <w:p w:rsidR="0002097C" w:rsidRDefault="0002097C" w:rsidP="0002097C">
      <w:pPr>
        <w:jc w:val="center"/>
      </w:pPr>
    </w:p>
    <w:p w:rsidR="0002097C" w:rsidRDefault="0002097C" w:rsidP="0002097C">
      <w:pPr>
        <w:jc w:val="center"/>
      </w:pPr>
      <w:r>
        <w:t>R J E Š E NJ E</w:t>
      </w:r>
    </w:p>
    <w:p w:rsidR="0002097C" w:rsidRDefault="0002097C" w:rsidP="0002097C">
      <w:pPr>
        <w:jc w:val="center"/>
      </w:pPr>
    </w:p>
    <w:p w:rsidR="00934F82" w:rsidRDefault="00934F82" w:rsidP="0002097C">
      <w:pPr>
        <w:jc w:val="center"/>
      </w:pPr>
    </w:p>
    <w:p w:rsidR="002F7673" w:rsidRDefault="0002097C" w:rsidP="0002097C">
      <w:pPr>
        <w:jc w:val="both"/>
      </w:pPr>
      <w:r>
        <w:tab/>
        <w:t>Županijski sud u Osijeku, po sucu Josipu</w:t>
      </w:r>
      <w:r w:rsidR="00706C60">
        <w:t xml:space="preserve"> </w:t>
      </w:r>
      <w:proofErr w:type="spellStart"/>
      <w:r w:rsidR="00706C60">
        <w:t>Frajliću</w:t>
      </w:r>
      <w:proofErr w:type="spellEnd"/>
      <w:r w:rsidR="00FE763E">
        <w:t xml:space="preserve">, </w:t>
      </w:r>
      <w:r w:rsidR="0022682C">
        <w:t xml:space="preserve">u ovršnom predmetu </w:t>
      </w:r>
      <w:r w:rsidR="00A61F0D">
        <w:t xml:space="preserve"> ovrhovoditelja </w:t>
      </w:r>
      <w:r w:rsidR="00474B26">
        <w:rPr>
          <w:szCs w:val="20"/>
          <w:lang w:eastAsia="hr-HR"/>
        </w:rPr>
        <w:t>M</w:t>
      </w:r>
      <w:r w:rsidR="001E7E23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 xml:space="preserve"> d.o.o., Z</w:t>
      </w:r>
      <w:r w:rsidR="001E7E23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 xml:space="preserve">, </w:t>
      </w:r>
      <w:r w:rsidR="001E7E23">
        <w:rPr>
          <w:szCs w:val="20"/>
          <w:lang w:eastAsia="hr-HR"/>
        </w:rPr>
        <w:t>..</w:t>
      </w:r>
      <w:r w:rsidR="00474B26">
        <w:rPr>
          <w:szCs w:val="20"/>
          <w:lang w:eastAsia="hr-HR"/>
        </w:rPr>
        <w:t xml:space="preserve">., </w:t>
      </w:r>
      <w:r w:rsidR="004D4B19">
        <w:rPr>
          <w:szCs w:val="20"/>
          <w:lang w:eastAsia="hr-HR"/>
        </w:rPr>
        <w:t xml:space="preserve">OIB: </w:t>
      </w:r>
      <w:r w:rsidR="001E7E23">
        <w:rPr>
          <w:szCs w:val="20"/>
          <w:lang w:eastAsia="hr-HR"/>
        </w:rPr>
        <w:t>...</w:t>
      </w:r>
      <w:r w:rsidR="00CA699E">
        <w:rPr>
          <w:szCs w:val="20"/>
          <w:lang w:eastAsia="hr-HR"/>
        </w:rPr>
        <w:t xml:space="preserve">, </w:t>
      </w:r>
      <w:r w:rsidR="00474B26">
        <w:rPr>
          <w:szCs w:val="20"/>
          <w:lang w:eastAsia="hr-HR"/>
        </w:rPr>
        <w:t>zastupanog po punomoćniku P</w:t>
      </w:r>
      <w:r w:rsidR="001E7E23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 xml:space="preserve"> Š</w:t>
      </w:r>
      <w:r w:rsidR="001E7E23">
        <w:rPr>
          <w:szCs w:val="20"/>
          <w:lang w:eastAsia="hr-HR"/>
        </w:rPr>
        <w:t>.</w:t>
      </w:r>
      <w:r w:rsidR="00474B26">
        <w:rPr>
          <w:szCs w:val="20"/>
          <w:lang w:eastAsia="hr-HR"/>
        </w:rPr>
        <w:t>, odvjetniku iz Z</w:t>
      </w:r>
      <w:r w:rsidR="001E7E23">
        <w:rPr>
          <w:szCs w:val="20"/>
          <w:lang w:eastAsia="hr-HR"/>
        </w:rPr>
        <w:t>.</w:t>
      </w:r>
      <w:r w:rsidR="00474B26">
        <w:rPr>
          <w:lang w:val="en-AU"/>
        </w:rPr>
        <w:t xml:space="preserve">, </w:t>
      </w:r>
      <w:proofErr w:type="spellStart"/>
      <w:proofErr w:type="gramStart"/>
      <w:r w:rsidR="00474B26">
        <w:rPr>
          <w:lang w:val="en-AU"/>
        </w:rPr>
        <w:t>protiv</w:t>
      </w:r>
      <w:proofErr w:type="spellEnd"/>
      <w:proofErr w:type="gram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ovršenika</w:t>
      </w:r>
      <w:proofErr w:type="spellEnd"/>
      <w:r w:rsidR="00474B26">
        <w:rPr>
          <w:lang w:val="en-AU"/>
        </w:rPr>
        <w:t xml:space="preserve"> H</w:t>
      </w:r>
      <w:r w:rsidR="001E7E23">
        <w:rPr>
          <w:lang w:val="en-AU"/>
        </w:rPr>
        <w:t>.</w:t>
      </w:r>
      <w:r w:rsidR="00474B26">
        <w:rPr>
          <w:lang w:val="en-AU"/>
        </w:rPr>
        <w:t xml:space="preserve"> r</w:t>
      </w:r>
      <w:r w:rsidR="001E7E23">
        <w:rPr>
          <w:lang w:val="en-AU"/>
        </w:rPr>
        <w:t>.</w:t>
      </w:r>
      <w:r w:rsidR="00474B26">
        <w:rPr>
          <w:lang w:val="en-AU"/>
        </w:rPr>
        <w:t>, Z</w:t>
      </w:r>
      <w:r w:rsidR="001E7E23">
        <w:rPr>
          <w:lang w:val="en-AU"/>
        </w:rPr>
        <w:t>.</w:t>
      </w:r>
      <w:r w:rsidR="00474B26">
        <w:rPr>
          <w:lang w:val="en-AU"/>
        </w:rPr>
        <w:t xml:space="preserve">, </w:t>
      </w:r>
      <w:r w:rsidR="001E7E23">
        <w:rPr>
          <w:lang w:val="en-AU"/>
        </w:rPr>
        <w:t>...</w:t>
      </w:r>
      <w:r w:rsidR="00474B26">
        <w:rPr>
          <w:lang w:val="en-AU"/>
        </w:rPr>
        <w:t>,</w:t>
      </w:r>
      <w:r w:rsidR="00CA699E">
        <w:rPr>
          <w:lang w:val="en-AU"/>
        </w:rPr>
        <w:t xml:space="preserve"> OIB: </w:t>
      </w:r>
      <w:r w:rsidR="001E7E23">
        <w:rPr>
          <w:lang w:val="en-AU"/>
        </w:rPr>
        <w:t>...</w:t>
      </w:r>
      <w:r w:rsidR="0076395F">
        <w:rPr>
          <w:lang w:val="en-AU"/>
        </w:rPr>
        <w:t>,</w:t>
      </w:r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zastupano</w:t>
      </w:r>
      <w:r w:rsidR="002F7673">
        <w:rPr>
          <w:lang w:val="en-AU"/>
        </w:rPr>
        <w:t>g</w:t>
      </w:r>
      <w:proofErr w:type="spell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po</w:t>
      </w:r>
      <w:proofErr w:type="spell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punomoćniku</w:t>
      </w:r>
      <w:proofErr w:type="spellEnd"/>
      <w:r w:rsidR="00474B26">
        <w:rPr>
          <w:lang w:val="en-AU"/>
        </w:rPr>
        <w:t xml:space="preserve"> N</w:t>
      </w:r>
      <w:r w:rsidR="001E7E23">
        <w:rPr>
          <w:lang w:val="en-AU"/>
        </w:rPr>
        <w:t>.</w:t>
      </w:r>
      <w:r w:rsidR="00474B26">
        <w:rPr>
          <w:lang w:val="en-AU"/>
        </w:rPr>
        <w:t xml:space="preserve"> S</w:t>
      </w:r>
      <w:r w:rsidR="001E7E23">
        <w:rPr>
          <w:lang w:val="en-AU"/>
        </w:rPr>
        <w:t>.</w:t>
      </w:r>
      <w:r w:rsidR="00474B26">
        <w:rPr>
          <w:lang w:val="en-AU"/>
        </w:rPr>
        <w:t xml:space="preserve">, </w:t>
      </w:r>
      <w:proofErr w:type="spellStart"/>
      <w:r w:rsidR="00474B26">
        <w:rPr>
          <w:lang w:val="en-AU"/>
        </w:rPr>
        <w:t>odvjetniku</w:t>
      </w:r>
      <w:proofErr w:type="spellEnd"/>
      <w:r w:rsidR="00474B26">
        <w:rPr>
          <w:lang w:val="en-AU"/>
        </w:rPr>
        <w:t xml:space="preserve"> </w:t>
      </w:r>
      <w:proofErr w:type="spellStart"/>
      <w:r w:rsidR="00474B26">
        <w:rPr>
          <w:lang w:val="en-AU"/>
        </w:rPr>
        <w:t>iz</w:t>
      </w:r>
      <w:proofErr w:type="spellEnd"/>
      <w:r w:rsidR="00474B26">
        <w:rPr>
          <w:lang w:val="en-AU"/>
        </w:rPr>
        <w:t xml:space="preserve"> Z</w:t>
      </w:r>
      <w:r w:rsidR="001E7E23">
        <w:rPr>
          <w:lang w:val="en-AU"/>
        </w:rPr>
        <w:t>.</w:t>
      </w:r>
      <w:r w:rsidR="00474B26">
        <w:rPr>
          <w:lang w:val="en-AU"/>
        </w:rPr>
        <w:t>,</w:t>
      </w:r>
      <w:r w:rsidR="00474B26">
        <w:rPr>
          <w:lang w:eastAsia="hr-HR"/>
        </w:rPr>
        <w:t xml:space="preserve"> radi ovrhe,</w:t>
      </w:r>
      <w:r w:rsidR="003D5341">
        <w:t xml:space="preserve"> </w:t>
      </w:r>
      <w:r w:rsidR="007010A9">
        <w:t>odlučujući</w:t>
      </w:r>
      <w:r w:rsidR="00B83D6C">
        <w:t xml:space="preserve"> </w:t>
      </w:r>
      <w:r w:rsidR="00131F07">
        <w:t xml:space="preserve">o </w:t>
      </w:r>
      <w:r w:rsidR="00604CB5">
        <w:t>žalb</w:t>
      </w:r>
      <w:r w:rsidR="00514010">
        <w:t xml:space="preserve">i </w:t>
      </w:r>
      <w:proofErr w:type="spellStart"/>
      <w:r w:rsidR="003D5341">
        <w:t>ovršeni</w:t>
      </w:r>
      <w:r w:rsidR="002F7673">
        <w:t>ka</w:t>
      </w:r>
      <w:proofErr w:type="spellEnd"/>
      <w:r w:rsidR="003D5341">
        <w:t xml:space="preserve"> protiv rješenja Općinskog </w:t>
      </w:r>
      <w:r w:rsidR="002F7673">
        <w:t xml:space="preserve">građanskog suda u </w:t>
      </w:r>
      <w:r w:rsidR="00094315">
        <w:t>Z</w:t>
      </w:r>
      <w:r w:rsidR="002F7673">
        <w:t xml:space="preserve">agrebu od 23. listopada 2018., poslovni broj 10 </w:t>
      </w:r>
      <w:proofErr w:type="spellStart"/>
      <w:r w:rsidR="002F7673">
        <w:t>Ovr</w:t>
      </w:r>
      <w:proofErr w:type="spellEnd"/>
      <w:r w:rsidR="002F7673">
        <w:t>-9178/16-3</w:t>
      </w:r>
      <w:r w:rsidR="0076395F">
        <w:t>8</w:t>
      </w:r>
      <w:r w:rsidR="002F7673">
        <w:t>, 10. listopada 2019.</w:t>
      </w:r>
    </w:p>
    <w:p w:rsidR="00604CB5" w:rsidRDefault="00604CB5" w:rsidP="00131F07">
      <w:pPr>
        <w:jc w:val="center"/>
      </w:pPr>
    </w:p>
    <w:p w:rsidR="00E11E1A" w:rsidRDefault="00E11E1A" w:rsidP="00131F07">
      <w:pPr>
        <w:jc w:val="center"/>
      </w:pPr>
    </w:p>
    <w:p w:rsidR="00131F07" w:rsidRDefault="00131F07" w:rsidP="00131F07">
      <w:pPr>
        <w:jc w:val="center"/>
      </w:pPr>
      <w:r>
        <w:t>r i j e š i o   j e</w:t>
      </w:r>
    </w:p>
    <w:p w:rsidR="002D6048" w:rsidRDefault="002D6048" w:rsidP="00131F07">
      <w:pPr>
        <w:jc w:val="center"/>
      </w:pPr>
    </w:p>
    <w:p w:rsidR="00131F07" w:rsidRDefault="00131F07" w:rsidP="00131F07">
      <w:pPr>
        <w:jc w:val="center"/>
      </w:pPr>
    </w:p>
    <w:p w:rsidR="0076395F" w:rsidRDefault="00131F07" w:rsidP="00FC6CFF">
      <w:pPr>
        <w:jc w:val="both"/>
      </w:pPr>
      <w:r>
        <w:tab/>
      </w:r>
      <w:r w:rsidR="00514010">
        <w:t xml:space="preserve">Žalba </w:t>
      </w:r>
      <w:proofErr w:type="spellStart"/>
      <w:r w:rsidR="00E11E1A">
        <w:t>ov</w:t>
      </w:r>
      <w:r w:rsidR="00D06C78">
        <w:t>r</w:t>
      </w:r>
      <w:r w:rsidR="002402EC">
        <w:t>šeni</w:t>
      </w:r>
      <w:r w:rsidR="002F7673">
        <w:t>ka</w:t>
      </w:r>
      <w:proofErr w:type="spellEnd"/>
      <w:r w:rsidR="002402EC">
        <w:t xml:space="preserve"> </w:t>
      </w:r>
      <w:r w:rsidR="00D06C78">
        <w:t>uvažava</w:t>
      </w:r>
      <w:r w:rsidR="002F7673">
        <w:t xml:space="preserve"> se kao osnovana te se ukida </w:t>
      </w:r>
      <w:r w:rsidR="00D06C78">
        <w:t>rješenje</w:t>
      </w:r>
      <w:r w:rsidR="002402EC">
        <w:t xml:space="preserve"> </w:t>
      </w:r>
      <w:r w:rsidR="002F7673">
        <w:t xml:space="preserve">Općinskog građanskog suda u </w:t>
      </w:r>
      <w:r w:rsidR="0089608B">
        <w:t>Z</w:t>
      </w:r>
      <w:r w:rsidR="002F7673">
        <w:t xml:space="preserve">agrebu od 23. listopada 2018., poslovni broj 10 </w:t>
      </w:r>
      <w:proofErr w:type="spellStart"/>
      <w:r w:rsidR="002F7673">
        <w:t>Ovr</w:t>
      </w:r>
      <w:proofErr w:type="spellEnd"/>
      <w:r w:rsidR="002F7673">
        <w:t>-9178/16-3</w:t>
      </w:r>
      <w:r w:rsidR="0076395F">
        <w:t>8.</w:t>
      </w:r>
    </w:p>
    <w:p w:rsidR="00E11E1A" w:rsidRDefault="00E11E1A" w:rsidP="00FC6CFF">
      <w:pPr>
        <w:jc w:val="both"/>
      </w:pPr>
    </w:p>
    <w:p w:rsidR="00602EE8" w:rsidRDefault="00602EE8" w:rsidP="004B6747">
      <w:pPr>
        <w:jc w:val="center"/>
      </w:pPr>
    </w:p>
    <w:p w:rsidR="004B6747" w:rsidRDefault="004B6747" w:rsidP="004B6747">
      <w:pPr>
        <w:jc w:val="center"/>
      </w:pPr>
      <w:r>
        <w:t>Obrazloženje</w:t>
      </w:r>
    </w:p>
    <w:p w:rsidR="004B6747" w:rsidRDefault="004B6747" w:rsidP="004B6747">
      <w:pPr>
        <w:jc w:val="center"/>
      </w:pPr>
    </w:p>
    <w:p w:rsidR="00604CB5" w:rsidRDefault="00604CB5" w:rsidP="00604CB5"/>
    <w:p w:rsidR="0076395F" w:rsidRDefault="000E54FB" w:rsidP="00DF7CE2">
      <w:pPr>
        <w:jc w:val="both"/>
      </w:pPr>
      <w:r>
        <w:tab/>
      </w:r>
      <w:r w:rsidR="0076395F">
        <w:t xml:space="preserve">Pobijanim rješenjem prvostupanjskog suda utvrđeno je da je ovrha u ovoj pravnoj stvari dovršena. </w:t>
      </w:r>
    </w:p>
    <w:p w:rsidR="004B24C4" w:rsidRDefault="004F75C9" w:rsidP="00DF7CE2">
      <w:pPr>
        <w:jc w:val="both"/>
      </w:pPr>
      <w:r>
        <w:tab/>
      </w:r>
    </w:p>
    <w:p w:rsidR="005F732D" w:rsidRDefault="00CB57E2" w:rsidP="00DF7CE2">
      <w:pPr>
        <w:jc w:val="both"/>
      </w:pPr>
      <w:r>
        <w:tab/>
        <w:t xml:space="preserve">Protiv </w:t>
      </w:r>
      <w:r w:rsidR="0068119E">
        <w:t>toga rješenja podni</w:t>
      </w:r>
      <w:r w:rsidR="00094315">
        <w:t xml:space="preserve">o je </w:t>
      </w:r>
      <w:r>
        <w:t xml:space="preserve">pravovremenu žalbu </w:t>
      </w:r>
      <w:proofErr w:type="spellStart"/>
      <w:r w:rsidR="004B24C4">
        <w:t>ovr</w:t>
      </w:r>
      <w:r w:rsidR="008C04E5">
        <w:t>šeni</w:t>
      </w:r>
      <w:r w:rsidR="00094315">
        <w:t>k</w:t>
      </w:r>
      <w:proofErr w:type="spellEnd"/>
      <w:r w:rsidR="008C04E5">
        <w:t>, pobijajući ga</w:t>
      </w:r>
      <w:r w:rsidR="005F732D">
        <w:t xml:space="preserve"> iz svih zakonom dopuštenih razloga tvrdnjom da je nezakonito i s prijedlogom da drugostupanjski sud ukine pobijano rješenje i vrati predmet prvostupanjskom sudu na ponovni postupak. </w:t>
      </w:r>
    </w:p>
    <w:p w:rsidR="005F732D" w:rsidRDefault="005F732D" w:rsidP="00DF7CE2">
      <w:pPr>
        <w:jc w:val="both"/>
      </w:pPr>
    </w:p>
    <w:p w:rsidR="0089608B" w:rsidRDefault="0089608B" w:rsidP="00DF7CE2">
      <w:pPr>
        <w:jc w:val="both"/>
      </w:pPr>
      <w:r>
        <w:tab/>
        <w:t>Žalba je osnovana.</w:t>
      </w:r>
    </w:p>
    <w:p w:rsidR="005F732D" w:rsidRDefault="005F732D" w:rsidP="00DF7CE2">
      <w:pPr>
        <w:jc w:val="both"/>
      </w:pPr>
    </w:p>
    <w:p w:rsidR="005F732D" w:rsidRDefault="005F732D" w:rsidP="00DF7CE2">
      <w:pPr>
        <w:jc w:val="both"/>
      </w:pPr>
      <w:r>
        <w:tab/>
        <w:t xml:space="preserve">Žalitelj – u bitnome – navodi kako je na rješenje kojim je odbačena njegova žalba </w:t>
      </w:r>
      <w:r w:rsidR="00491A77">
        <w:t xml:space="preserve">nakon proteka roka </w:t>
      </w:r>
      <w:r>
        <w:t xml:space="preserve">podnio žalbu te da utvrđenje ovrhe dovršenom (pozivom na odredbu čl. 73. Ovršnog zakona) ima suprotan pravni učinak ukoliko sud drugog stupnja rješenje suda od </w:t>
      </w:r>
      <w:r w:rsidR="00E36546">
        <w:t xml:space="preserve">23. listopada 2018. kojim se odbacuje žalba </w:t>
      </w:r>
      <w:proofErr w:type="spellStart"/>
      <w:r w:rsidR="00E36546">
        <w:t>ovršenika</w:t>
      </w:r>
      <w:proofErr w:type="spellEnd"/>
      <w:r w:rsidR="00E36546">
        <w:t xml:space="preserve"> podnesena nakon proteka roka – preinači. </w:t>
      </w:r>
    </w:p>
    <w:p w:rsidR="0087686E" w:rsidRDefault="0087686E" w:rsidP="00DF7CE2">
      <w:pPr>
        <w:jc w:val="both"/>
      </w:pPr>
    </w:p>
    <w:p w:rsidR="0089608B" w:rsidRDefault="00E36546" w:rsidP="00DF7CE2">
      <w:pPr>
        <w:jc w:val="both"/>
      </w:pPr>
      <w:r>
        <w:lastRenderedPageBreak/>
        <w:tab/>
        <w:t xml:space="preserve">Doista, drugostupanjski sud je u ovom predmetu pod brojem </w:t>
      </w:r>
      <w:proofErr w:type="spellStart"/>
      <w:r>
        <w:t>Gž</w:t>
      </w:r>
      <w:proofErr w:type="spellEnd"/>
      <w:r>
        <w:t xml:space="preserve"> </w:t>
      </w:r>
      <w:proofErr w:type="spellStart"/>
      <w:r>
        <w:t>Ovr</w:t>
      </w:r>
      <w:proofErr w:type="spellEnd"/>
      <w:r>
        <w:t>-</w:t>
      </w:r>
      <w:r w:rsidR="0087686E">
        <w:t>...</w:t>
      </w:r>
      <w:r>
        <w:t xml:space="preserve"> ukinuo spomenuto prvostupanjsko rješenje kojim je odbačena žalba </w:t>
      </w:r>
      <w:proofErr w:type="spellStart"/>
      <w:r>
        <w:t>ovršenika</w:t>
      </w:r>
      <w:proofErr w:type="spellEnd"/>
      <w:r>
        <w:t xml:space="preserve"> podnesena nakon proteka roka i predmet vratio prvostupanjskom sudu na ponovni postupak pa se ne može smatrati da je ovrha u ovoj prav</w:t>
      </w:r>
      <w:r w:rsidR="00491A77">
        <w:t>n</w:t>
      </w:r>
      <w:r>
        <w:t>oj st</w:t>
      </w:r>
      <w:r w:rsidR="00B52AE5">
        <w:t>v</w:t>
      </w:r>
      <w:r>
        <w:t xml:space="preserve">ari dovršena (jer se postupak ponavlja, sa ishodom koji će tek uslijediti). </w:t>
      </w:r>
    </w:p>
    <w:p w:rsidR="00E36546" w:rsidRDefault="00E36546" w:rsidP="00DF7CE2">
      <w:pPr>
        <w:jc w:val="both"/>
      </w:pPr>
    </w:p>
    <w:p w:rsidR="00B86776" w:rsidRDefault="00E36546" w:rsidP="00DF7CE2">
      <w:pPr>
        <w:jc w:val="both"/>
      </w:pPr>
      <w:r>
        <w:tab/>
        <w:t xml:space="preserve">Stoga je pobijana odluka ukinuta na osnovi čl. 380. točka 3. Zakona o parničnom postupku </w:t>
      </w:r>
      <w:r w:rsidR="001D0339">
        <w:t>(„Narodne novine“ broj: 53/91, 91/92, 112/99, 88/01, 117/03, 88/05, 2/07, 84/08, 96/08, 123/08, 57/11, 148/11 – pročišćeni tekst, 25/13,  28/13 i 89/14)</w:t>
      </w:r>
      <w:r w:rsidR="000A64B1">
        <w:t>.</w:t>
      </w:r>
    </w:p>
    <w:p w:rsidR="00254E23" w:rsidRDefault="00254E23" w:rsidP="00871A0E">
      <w:pPr>
        <w:jc w:val="center"/>
      </w:pPr>
    </w:p>
    <w:p w:rsidR="00B86776" w:rsidRDefault="00B86776" w:rsidP="00871A0E">
      <w:pPr>
        <w:jc w:val="center"/>
      </w:pPr>
    </w:p>
    <w:p w:rsidR="00871A0E" w:rsidRDefault="00871A0E" w:rsidP="00871A0E">
      <w:pPr>
        <w:jc w:val="center"/>
      </w:pPr>
      <w:r>
        <w:t>Osijek</w:t>
      </w:r>
      <w:r w:rsidR="00A87867">
        <w:t>,</w:t>
      </w:r>
      <w:r w:rsidR="009007FE">
        <w:t xml:space="preserve"> </w:t>
      </w:r>
      <w:r w:rsidR="00B86776">
        <w:t xml:space="preserve">10. listopada </w:t>
      </w:r>
      <w:r w:rsidR="00EC6719">
        <w:t xml:space="preserve">2019. </w:t>
      </w:r>
      <w:r>
        <w:t xml:space="preserve"> </w:t>
      </w:r>
    </w:p>
    <w:p w:rsidR="00B93BE0" w:rsidRDefault="00B93BE0" w:rsidP="00871A0E">
      <w:pPr>
        <w:jc w:val="center"/>
      </w:pPr>
    </w:p>
    <w:tbl>
      <w:tblPr>
        <w:tblStyle w:val="Reetkatablic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D841BA" w:rsidRPr="003A4677" w:rsidTr="0098789D">
        <w:trPr>
          <w:jc w:val="center"/>
        </w:trPr>
        <w:tc>
          <w:tcPr>
            <w:tcW w:w="3095" w:type="dxa"/>
          </w:tcPr>
          <w:p w:rsidR="00D841BA" w:rsidRPr="003A4677" w:rsidRDefault="00D841BA" w:rsidP="001E7E23">
            <w:pPr>
              <w:jc w:val="center"/>
              <w:rPr>
                <w:rFonts w:ascii="Times New Roman" w:hAnsi="Times New Roman" w:cs="Times New Roman"/>
              </w:rPr>
            </w:pPr>
          </w:p>
          <w:p w:rsidR="00D841BA" w:rsidRPr="003A4677" w:rsidRDefault="00D841BA" w:rsidP="001E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D841BA" w:rsidRPr="003A4677" w:rsidRDefault="00D841BA" w:rsidP="001E7E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841BA" w:rsidRPr="003A4677" w:rsidRDefault="00D841BA" w:rsidP="001E7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Sudac</w:t>
            </w:r>
          </w:p>
          <w:p w:rsidR="00D841BA" w:rsidRDefault="00D841BA" w:rsidP="00B86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 Frajlić</w:t>
            </w:r>
            <w:r w:rsidR="008B2E9E">
              <w:rPr>
                <w:rFonts w:ascii="Times New Roman" w:hAnsi="Times New Roman" w:cs="Times New Roman"/>
              </w:rPr>
              <w:t>, v.r.</w:t>
            </w:r>
          </w:p>
          <w:p w:rsidR="008B2E9E" w:rsidRPr="003A4677" w:rsidRDefault="008B2E9E" w:rsidP="00B867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E9E" w:rsidRDefault="008B2E9E" w:rsidP="008B2E9E"/>
    <w:p w:rsidR="00B86CFE" w:rsidRDefault="00B86CFE" w:rsidP="00B86CFE">
      <w:bookmarkStart w:id="0" w:name="_GoBack"/>
      <w:bookmarkEnd w:id="0"/>
    </w:p>
    <w:sectPr w:rsidR="00B86CFE" w:rsidSect="0035089D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6E" w:rsidRDefault="0087686E" w:rsidP="0035089D">
      <w:r>
        <w:separator/>
      </w:r>
    </w:p>
  </w:endnote>
  <w:endnote w:type="continuationSeparator" w:id="0">
    <w:p w:rsidR="0087686E" w:rsidRDefault="0087686E" w:rsidP="0035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6E" w:rsidRDefault="0087686E" w:rsidP="0035089D">
      <w:r>
        <w:separator/>
      </w:r>
    </w:p>
  </w:footnote>
  <w:footnote w:type="continuationSeparator" w:id="0">
    <w:p w:rsidR="0087686E" w:rsidRDefault="0087686E" w:rsidP="0035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6E" w:rsidRPr="0035089D" w:rsidRDefault="0087686E" w:rsidP="0035089D">
    <w:pPr>
      <w:pStyle w:val="Zaglavlje"/>
    </w:pPr>
    <w:r>
      <w:tab/>
    </w:r>
    <w:sdt>
      <w:sdtPr>
        <w:id w:val="-1211569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1A97">
          <w:rPr>
            <w:noProof/>
          </w:rPr>
          <w:t>2</w:t>
        </w:r>
        <w:r>
          <w:fldChar w:fldCharType="end"/>
        </w:r>
      </w:sdtContent>
    </w:sdt>
    <w:r>
      <w:tab/>
      <w:t xml:space="preserve">Poslovni broj </w:t>
    </w:r>
    <w:proofErr w:type="spellStart"/>
    <w:r w:rsidRPr="0035089D">
      <w:t>Gž</w:t>
    </w:r>
    <w:proofErr w:type="spellEnd"/>
    <w:r>
      <w:t xml:space="preserve"> </w:t>
    </w:r>
    <w:proofErr w:type="spellStart"/>
    <w:r>
      <w:t>Ovr</w:t>
    </w:r>
    <w:proofErr w:type="spellEnd"/>
    <w:r>
      <w:t>-655/2018-3</w:t>
    </w:r>
  </w:p>
  <w:p w:rsidR="0087686E" w:rsidRDefault="008768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25"/>
    <w:multiLevelType w:val="hybridMultilevel"/>
    <w:tmpl w:val="9594D37C"/>
    <w:lvl w:ilvl="0" w:tplc="62745404">
      <w:start w:val="1"/>
      <w:numFmt w:val="upperRoman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07"/>
    <w:rsid w:val="00000FBA"/>
    <w:rsid w:val="00001122"/>
    <w:rsid w:val="0002097C"/>
    <w:rsid w:val="00021B7E"/>
    <w:rsid w:val="00026E6D"/>
    <w:rsid w:val="00031756"/>
    <w:rsid w:val="0003324B"/>
    <w:rsid w:val="0003493B"/>
    <w:rsid w:val="0003690B"/>
    <w:rsid w:val="00037F7D"/>
    <w:rsid w:val="000553E8"/>
    <w:rsid w:val="00056F0B"/>
    <w:rsid w:val="00060A00"/>
    <w:rsid w:val="00062488"/>
    <w:rsid w:val="000732DC"/>
    <w:rsid w:val="00094315"/>
    <w:rsid w:val="000A31EC"/>
    <w:rsid w:val="000A53C8"/>
    <w:rsid w:val="000A5E54"/>
    <w:rsid w:val="000A64B1"/>
    <w:rsid w:val="000B0E34"/>
    <w:rsid w:val="000B13C8"/>
    <w:rsid w:val="000C03DC"/>
    <w:rsid w:val="000C6F27"/>
    <w:rsid w:val="000C7DF7"/>
    <w:rsid w:val="000D160B"/>
    <w:rsid w:val="000D249B"/>
    <w:rsid w:val="000D25F4"/>
    <w:rsid w:val="000D4EF2"/>
    <w:rsid w:val="000E54FB"/>
    <w:rsid w:val="000E7E4D"/>
    <w:rsid w:val="00103ADC"/>
    <w:rsid w:val="00106AE9"/>
    <w:rsid w:val="00107943"/>
    <w:rsid w:val="00107A5F"/>
    <w:rsid w:val="00111C8F"/>
    <w:rsid w:val="001168DC"/>
    <w:rsid w:val="00117B48"/>
    <w:rsid w:val="00117F9D"/>
    <w:rsid w:val="00120304"/>
    <w:rsid w:val="00122676"/>
    <w:rsid w:val="00123D8A"/>
    <w:rsid w:val="00130353"/>
    <w:rsid w:val="00131F07"/>
    <w:rsid w:val="00133D00"/>
    <w:rsid w:val="00150EB7"/>
    <w:rsid w:val="001538CD"/>
    <w:rsid w:val="00165BFB"/>
    <w:rsid w:val="001670A5"/>
    <w:rsid w:val="00172013"/>
    <w:rsid w:val="001833B9"/>
    <w:rsid w:val="00184AAE"/>
    <w:rsid w:val="001870D8"/>
    <w:rsid w:val="001873E7"/>
    <w:rsid w:val="0019298F"/>
    <w:rsid w:val="001A4E0E"/>
    <w:rsid w:val="001B59FF"/>
    <w:rsid w:val="001B641A"/>
    <w:rsid w:val="001C148E"/>
    <w:rsid w:val="001D0339"/>
    <w:rsid w:val="001D62CE"/>
    <w:rsid w:val="001E3176"/>
    <w:rsid w:val="001E56BA"/>
    <w:rsid w:val="001E7E23"/>
    <w:rsid w:val="001F1370"/>
    <w:rsid w:val="001F2CAB"/>
    <w:rsid w:val="001F485C"/>
    <w:rsid w:val="002011EA"/>
    <w:rsid w:val="002067E0"/>
    <w:rsid w:val="002135FB"/>
    <w:rsid w:val="00217BF3"/>
    <w:rsid w:val="002202EC"/>
    <w:rsid w:val="0022682C"/>
    <w:rsid w:val="0023167B"/>
    <w:rsid w:val="00235029"/>
    <w:rsid w:val="002355E9"/>
    <w:rsid w:val="00236806"/>
    <w:rsid w:val="00236C7A"/>
    <w:rsid w:val="002402EC"/>
    <w:rsid w:val="00243313"/>
    <w:rsid w:val="00250E1F"/>
    <w:rsid w:val="00254E23"/>
    <w:rsid w:val="0026482A"/>
    <w:rsid w:val="0027373A"/>
    <w:rsid w:val="00273B16"/>
    <w:rsid w:val="002742F0"/>
    <w:rsid w:val="0027797C"/>
    <w:rsid w:val="002A2F8F"/>
    <w:rsid w:val="002A3F07"/>
    <w:rsid w:val="002A56F6"/>
    <w:rsid w:val="002C5156"/>
    <w:rsid w:val="002C584F"/>
    <w:rsid w:val="002C6F78"/>
    <w:rsid w:val="002C7248"/>
    <w:rsid w:val="002D26B8"/>
    <w:rsid w:val="002D6048"/>
    <w:rsid w:val="002D6DAC"/>
    <w:rsid w:val="002E34FE"/>
    <w:rsid w:val="002F018A"/>
    <w:rsid w:val="002F7673"/>
    <w:rsid w:val="00304E5A"/>
    <w:rsid w:val="00312216"/>
    <w:rsid w:val="00317008"/>
    <w:rsid w:val="0032260E"/>
    <w:rsid w:val="00324912"/>
    <w:rsid w:val="003404BF"/>
    <w:rsid w:val="003414ED"/>
    <w:rsid w:val="003447A1"/>
    <w:rsid w:val="00345105"/>
    <w:rsid w:val="00345B96"/>
    <w:rsid w:val="0035089D"/>
    <w:rsid w:val="00370C2C"/>
    <w:rsid w:val="00370D66"/>
    <w:rsid w:val="00372FEE"/>
    <w:rsid w:val="00373192"/>
    <w:rsid w:val="00373B29"/>
    <w:rsid w:val="00374C92"/>
    <w:rsid w:val="00374EEC"/>
    <w:rsid w:val="00375C8B"/>
    <w:rsid w:val="0038034A"/>
    <w:rsid w:val="003854F4"/>
    <w:rsid w:val="003856F6"/>
    <w:rsid w:val="00394873"/>
    <w:rsid w:val="003A3D25"/>
    <w:rsid w:val="003A60F0"/>
    <w:rsid w:val="003B2D3E"/>
    <w:rsid w:val="003B3B86"/>
    <w:rsid w:val="003C1048"/>
    <w:rsid w:val="003C14AA"/>
    <w:rsid w:val="003C322A"/>
    <w:rsid w:val="003C6B18"/>
    <w:rsid w:val="003D1914"/>
    <w:rsid w:val="003D5341"/>
    <w:rsid w:val="003D5B0F"/>
    <w:rsid w:val="003D787B"/>
    <w:rsid w:val="003E446E"/>
    <w:rsid w:val="003F00E1"/>
    <w:rsid w:val="003F575B"/>
    <w:rsid w:val="003F70C6"/>
    <w:rsid w:val="00400532"/>
    <w:rsid w:val="004007EA"/>
    <w:rsid w:val="00414E38"/>
    <w:rsid w:val="004217A2"/>
    <w:rsid w:val="00423A9B"/>
    <w:rsid w:val="00431370"/>
    <w:rsid w:val="0043723D"/>
    <w:rsid w:val="00440783"/>
    <w:rsid w:val="00445B97"/>
    <w:rsid w:val="00450DAD"/>
    <w:rsid w:val="00454646"/>
    <w:rsid w:val="00454D79"/>
    <w:rsid w:val="00455B4F"/>
    <w:rsid w:val="004639B1"/>
    <w:rsid w:val="00464B68"/>
    <w:rsid w:val="00471872"/>
    <w:rsid w:val="00473CF7"/>
    <w:rsid w:val="00474146"/>
    <w:rsid w:val="00474B26"/>
    <w:rsid w:val="00475356"/>
    <w:rsid w:val="00477026"/>
    <w:rsid w:val="00485261"/>
    <w:rsid w:val="00485C21"/>
    <w:rsid w:val="0049118D"/>
    <w:rsid w:val="00491A77"/>
    <w:rsid w:val="00493883"/>
    <w:rsid w:val="0049642C"/>
    <w:rsid w:val="004A60F3"/>
    <w:rsid w:val="004A677F"/>
    <w:rsid w:val="004A7A99"/>
    <w:rsid w:val="004B065B"/>
    <w:rsid w:val="004B24C4"/>
    <w:rsid w:val="004B53AA"/>
    <w:rsid w:val="004B6747"/>
    <w:rsid w:val="004B6752"/>
    <w:rsid w:val="004C5DB1"/>
    <w:rsid w:val="004C7CA0"/>
    <w:rsid w:val="004D1C06"/>
    <w:rsid w:val="004D25E4"/>
    <w:rsid w:val="004D4B19"/>
    <w:rsid w:val="004E02AE"/>
    <w:rsid w:val="004E1114"/>
    <w:rsid w:val="004E52C6"/>
    <w:rsid w:val="004E7C5A"/>
    <w:rsid w:val="004F19BB"/>
    <w:rsid w:val="004F75C9"/>
    <w:rsid w:val="005043F8"/>
    <w:rsid w:val="00505B83"/>
    <w:rsid w:val="00514010"/>
    <w:rsid w:val="005245DA"/>
    <w:rsid w:val="0052582D"/>
    <w:rsid w:val="005261D8"/>
    <w:rsid w:val="00530826"/>
    <w:rsid w:val="00531429"/>
    <w:rsid w:val="0053436E"/>
    <w:rsid w:val="0053505F"/>
    <w:rsid w:val="00536866"/>
    <w:rsid w:val="005464D2"/>
    <w:rsid w:val="0055409B"/>
    <w:rsid w:val="00563C50"/>
    <w:rsid w:val="00570AAE"/>
    <w:rsid w:val="00571C4F"/>
    <w:rsid w:val="00575110"/>
    <w:rsid w:val="00596B75"/>
    <w:rsid w:val="005A1D06"/>
    <w:rsid w:val="005A28FA"/>
    <w:rsid w:val="005A6F15"/>
    <w:rsid w:val="005B00F9"/>
    <w:rsid w:val="005B3904"/>
    <w:rsid w:val="005B3A53"/>
    <w:rsid w:val="005B6D69"/>
    <w:rsid w:val="005C4752"/>
    <w:rsid w:val="005D399A"/>
    <w:rsid w:val="005D465C"/>
    <w:rsid w:val="005D4C0F"/>
    <w:rsid w:val="005E4440"/>
    <w:rsid w:val="005E506E"/>
    <w:rsid w:val="005F732D"/>
    <w:rsid w:val="00600296"/>
    <w:rsid w:val="00602EE8"/>
    <w:rsid w:val="00604CB5"/>
    <w:rsid w:val="00607734"/>
    <w:rsid w:val="00610EEA"/>
    <w:rsid w:val="0061365D"/>
    <w:rsid w:val="00620EF4"/>
    <w:rsid w:val="006350BE"/>
    <w:rsid w:val="00635E47"/>
    <w:rsid w:val="00635E8C"/>
    <w:rsid w:val="00640E72"/>
    <w:rsid w:val="0064257E"/>
    <w:rsid w:val="006452E0"/>
    <w:rsid w:val="00645A4B"/>
    <w:rsid w:val="00654619"/>
    <w:rsid w:val="00657FA0"/>
    <w:rsid w:val="00660714"/>
    <w:rsid w:val="00660D12"/>
    <w:rsid w:val="00664805"/>
    <w:rsid w:val="006653DE"/>
    <w:rsid w:val="00666C1C"/>
    <w:rsid w:val="00674C30"/>
    <w:rsid w:val="0068119E"/>
    <w:rsid w:val="00681EAE"/>
    <w:rsid w:val="006827F7"/>
    <w:rsid w:val="006851CB"/>
    <w:rsid w:val="00686C4E"/>
    <w:rsid w:val="00690FB9"/>
    <w:rsid w:val="00695D9B"/>
    <w:rsid w:val="006A7687"/>
    <w:rsid w:val="006C0907"/>
    <w:rsid w:val="006F2E06"/>
    <w:rsid w:val="006F43C6"/>
    <w:rsid w:val="006F7C00"/>
    <w:rsid w:val="007010A9"/>
    <w:rsid w:val="00706C60"/>
    <w:rsid w:val="007118A4"/>
    <w:rsid w:val="00724491"/>
    <w:rsid w:val="00736E28"/>
    <w:rsid w:val="00743F48"/>
    <w:rsid w:val="00747BAA"/>
    <w:rsid w:val="007511DA"/>
    <w:rsid w:val="007544EA"/>
    <w:rsid w:val="007558DD"/>
    <w:rsid w:val="007612B9"/>
    <w:rsid w:val="0076395F"/>
    <w:rsid w:val="00767B56"/>
    <w:rsid w:val="007802F8"/>
    <w:rsid w:val="007826E1"/>
    <w:rsid w:val="00783937"/>
    <w:rsid w:val="00784B4C"/>
    <w:rsid w:val="00787E1A"/>
    <w:rsid w:val="00790FF3"/>
    <w:rsid w:val="00791B94"/>
    <w:rsid w:val="007A2604"/>
    <w:rsid w:val="007B54B0"/>
    <w:rsid w:val="007D1A26"/>
    <w:rsid w:val="007D2605"/>
    <w:rsid w:val="007D3BFB"/>
    <w:rsid w:val="007D54C1"/>
    <w:rsid w:val="007E0DAF"/>
    <w:rsid w:val="007E3644"/>
    <w:rsid w:val="007E5A8A"/>
    <w:rsid w:val="007E72F8"/>
    <w:rsid w:val="007F20AB"/>
    <w:rsid w:val="007F7688"/>
    <w:rsid w:val="008056FE"/>
    <w:rsid w:val="00807342"/>
    <w:rsid w:val="008118B4"/>
    <w:rsid w:val="008177F9"/>
    <w:rsid w:val="008332D8"/>
    <w:rsid w:val="00834A4C"/>
    <w:rsid w:val="00840C63"/>
    <w:rsid w:val="00840CA0"/>
    <w:rsid w:val="008430CE"/>
    <w:rsid w:val="00846D0D"/>
    <w:rsid w:val="00846F52"/>
    <w:rsid w:val="00847357"/>
    <w:rsid w:val="00865EF6"/>
    <w:rsid w:val="00871A0E"/>
    <w:rsid w:val="00873A9F"/>
    <w:rsid w:val="0087686E"/>
    <w:rsid w:val="00887338"/>
    <w:rsid w:val="0089608B"/>
    <w:rsid w:val="008A0817"/>
    <w:rsid w:val="008B2E9E"/>
    <w:rsid w:val="008B5F6A"/>
    <w:rsid w:val="008C04E5"/>
    <w:rsid w:val="008C0B03"/>
    <w:rsid w:val="008C0DB1"/>
    <w:rsid w:val="008C1E71"/>
    <w:rsid w:val="008C3750"/>
    <w:rsid w:val="008C4AA0"/>
    <w:rsid w:val="008D2540"/>
    <w:rsid w:val="008D5A69"/>
    <w:rsid w:val="008D711B"/>
    <w:rsid w:val="008F0310"/>
    <w:rsid w:val="008F0859"/>
    <w:rsid w:val="009007FE"/>
    <w:rsid w:val="00902068"/>
    <w:rsid w:val="009051C2"/>
    <w:rsid w:val="00911E02"/>
    <w:rsid w:val="00914E46"/>
    <w:rsid w:val="00915511"/>
    <w:rsid w:val="0091630A"/>
    <w:rsid w:val="00934F82"/>
    <w:rsid w:val="00940EE1"/>
    <w:rsid w:val="0094105C"/>
    <w:rsid w:val="00943BA5"/>
    <w:rsid w:val="0096080A"/>
    <w:rsid w:val="009630F8"/>
    <w:rsid w:val="00974210"/>
    <w:rsid w:val="00980267"/>
    <w:rsid w:val="0098175D"/>
    <w:rsid w:val="0098248A"/>
    <w:rsid w:val="00984040"/>
    <w:rsid w:val="0098789D"/>
    <w:rsid w:val="00994116"/>
    <w:rsid w:val="009A6B55"/>
    <w:rsid w:val="009B0694"/>
    <w:rsid w:val="009B21BE"/>
    <w:rsid w:val="009B58FC"/>
    <w:rsid w:val="009D79F6"/>
    <w:rsid w:val="009E3CD1"/>
    <w:rsid w:val="009E458E"/>
    <w:rsid w:val="009E74ED"/>
    <w:rsid w:val="009E7FA5"/>
    <w:rsid w:val="009F11DB"/>
    <w:rsid w:val="009F23B7"/>
    <w:rsid w:val="009F4916"/>
    <w:rsid w:val="009F5454"/>
    <w:rsid w:val="00A134D9"/>
    <w:rsid w:val="00A17269"/>
    <w:rsid w:val="00A25B92"/>
    <w:rsid w:val="00A2676E"/>
    <w:rsid w:val="00A26996"/>
    <w:rsid w:val="00A45B1E"/>
    <w:rsid w:val="00A46278"/>
    <w:rsid w:val="00A50EED"/>
    <w:rsid w:val="00A53DFE"/>
    <w:rsid w:val="00A5687F"/>
    <w:rsid w:val="00A61F0D"/>
    <w:rsid w:val="00A67136"/>
    <w:rsid w:val="00A671FA"/>
    <w:rsid w:val="00A74BEA"/>
    <w:rsid w:val="00A80167"/>
    <w:rsid w:val="00A82780"/>
    <w:rsid w:val="00A84D82"/>
    <w:rsid w:val="00A87867"/>
    <w:rsid w:val="00AA140E"/>
    <w:rsid w:val="00AA48DF"/>
    <w:rsid w:val="00AA5DCA"/>
    <w:rsid w:val="00AA6DB3"/>
    <w:rsid w:val="00AA7E35"/>
    <w:rsid w:val="00AA7F6D"/>
    <w:rsid w:val="00AB47E3"/>
    <w:rsid w:val="00AC117D"/>
    <w:rsid w:val="00AC7A29"/>
    <w:rsid w:val="00AD34BF"/>
    <w:rsid w:val="00AD42DE"/>
    <w:rsid w:val="00AD6C1A"/>
    <w:rsid w:val="00AE27B9"/>
    <w:rsid w:val="00AE4A61"/>
    <w:rsid w:val="00AF15C9"/>
    <w:rsid w:val="00AF55BB"/>
    <w:rsid w:val="00AF723B"/>
    <w:rsid w:val="00B009E7"/>
    <w:rsid w:val="00B0139F"/>
    <w:rsid w:val="00B04E6C"/>
    <w:rsid w:val="00B07290"/>
    <w:rsid w:val="00B12507"/>
    <w:rsid w:val="00B209FF"/>
    <w:rsid w:val="00B21635"/>
    <w:rsid w:val="00B23A75"/>
    <w:rsid w:val="00B27335"/>
    <w:rsid w:val="00B3087F"/>
    <w:rsid w:val="00B31768"/>
    <w:rsid w:val="00B3191F"/>
    <w:rsid w:val="00B31E61"/>
    <w:rsid w:val="00B32369"/>
    <w:rsid w:val="00B36A4B"/>
    <w:rsid w:val="00B40222"/>
    <w:rsid w:val="00B41524"/>
    <w:rsid w:val="00B455C0"/>
    <w:rsid w:val="00B45A71"/>
    <w:rsid w:val="00B52AE5"/>
    <w:rsid w:val="00B52CA2"/>
    <w:rsid w:val="00B604D9"/>
    <w:rsid w:val="00B61731"/>
    <w:rsid w:val="00B61EE3"/>
    <w:rsid w:val="00B62EAB"/>
    <w:rsid w:val="00B664D8"/>
    <w:rsid w:val="00B71610"/>
    <w:rsid w:val="00B728FC"/>
    <w:rsid w:val="00B72B87"/>
    <w:rsid w:val="00B7427E"/>
    <w:rsid w:val="00B83434"/>
    <w:rsid w:val="00B83D6C"/>
    <w:rsid w:val="00B86776"/>
    <w:rsid w:val="00B86CFE"/>
    <w:rsid w:val="00B93BE0"/>
    <w:rsid w:val="00B96CA6"/>
    <w:rsid w:val="00B974F6"/>
    <w:rsid w:val="00BA0BBB"/>
    <w:rsid w:val="00BA5178"/>
    <w:rsid w:val="00BB0DF3"/>
    <w:rsid w:val="00BB17E8"/>
    <w:rsid w:val="00BB1E6D"/>
    <w:rsid w:val="00BB2986"/>
    <w:rsid w:val="00BB4607"/>
    <w:rsid w:val="00BB48D0"/>
    <w:rsid w:val="00BB76DC"/>
    <w:rsid w:val="00BC120D"/>
    <w:rsid w:val="00BC16EC"/>
    <w:rsid w:val="00BC2976"/>
    <w:rsid w:val="00BC7452"/>
    <w:rsid w:val="00BD106E"/>
    <w:rsid w:val="00BE6A76"/>
    <w:rsid w:val="00C10A3B"/>
    <w:rsid w:val="00C14E37"/>
    <w:rsid w:val="00C17614"/>
    <w:rsid w:val="00C31D36"/>
    <w:rsid w:val="00C34E91"/>
    <w:rsid w:val="00C43339"/>
    <w:rsid w:val="00C43AF2"/>
    <w:rsid w:val="00C51C53"/>
    <w:rsid w:val="00C60462"/>
    <w:rsid w:val="00C6422B"/>
    <w:rsid w:val="00C76868"/>
    <w:rsid w:val="00C82B38"/>
    <w:rsid w:val="00C85B71"/>
    <w:rsid w:val="00C8794E"/>
    <w:rsid w:val="00C95784"/>
    <w:rsid w:val="00CA1B99"/>
    <w:rsid w:val="00CA3959"/>
    <w:rsid w:val="00CA699E"/>
    <w:rsid w:val="00CB57E2"/>
    <w:rsid w:val="00CB68A6"/>
    <w:rsid w:val="00CC5A53"/>
    <w:rsid w:val="00CC6C2E"/>
    <w:rsid w:val="00CD0118"/>
    <w:rsid w:val="00CD01A9"/>
    <w:rsid w:val="00CD239D"/>
    <w:rsid w:val="00CD4B15"/>
    <w:rsid w:val="00CF67CA"/>
    <w:rsid w:val="00D00B76"/>
    <w:rsid w:val="00D06884"/>
    <w:rsid w:val="00D06C5D"/>
    <w:rsid w:val="00D06C78"/>
    <w:rsid w:val="00D11650"/>
    <w:rsid w:val="00D14C18"/>
    <w:rsid w:val="00D205FC"/>
    <w:rsid w:val="00D23461"/>
    <w:rsid w:val="00D2346A"/>
    <w:rsid w:val="00D34D19"/>
    <w:rsid w:val="00D36F27"/>
    <w:rsid w:val="00D51A97"/>
    <w:rsid w:val="00D60425"/>
    <w:rsid w:val="00D80FB8"/>
    <w:rsid w:val="00D841BA"/>
    <w:rsid w:val="00D87E32"/>
    <w:rsid w:val="00DA071E"/>
    <w:rsid w:val="00DA67D7"/>
    <w:rsid w:val="00DB5850"/>
    <w:rsid w:val="00DC048E"/>
    <w:rsid w:val="00DC29EC"/>
    <w:rsid w:val="00DC7E5B"/>
    <w:rsid w:val="00DD0A20"/>
    <w:rsid w:val="00DD24FE"/>
    <w:rsid w:val="00DD36EF"/>
    <w:rsid w:val="00DD6CDC"/>
    <w:rsid w:val="00DD6D5B"/>
    <w:rsid w:val="00DF188A"/>
    <w:rsid w:val="00DF7108"/>
    <w:rsid w:val="00DF7CE2"/>
    <w:rsid w:val="00E0006B"/>
    <w:rsid w:val="00E02FFD"/>
    <w:rsid w:val="00E11E1A"/>
    <w:rsid w:val="00E120D5"/>
    <w:rsid w:val="00E12135"/>
    <w:rsid w:val="00E1340F"/>
    <w:rsid w:val="00E15F0E"/>
    <w:rsid w:val="00E16732"/>
    <w:rsid w:val="00E20045"/>
    <w:rsid w:val="00E26435"/>
    <w:rsid w:val="00E3041A"/>
    <w:rsid w:val="00E36546"/>
    <w:rsid w:val="00E432AB"/>
    <w:rsid w:val="00E4779F"/>
    <w:rsid w:val="00E53AC2"/>
    <w:rsid w:val="00E53F43"/>
    <w:rsid w:val="00E6636C"/>
    <w:rsid w:val="00E67BE0"/>
    <w:rsid w:val="00E74D5E"/>
    <w:rsid w:val="00E75D1C"/>
    <w:rsid w:val="00E778D2"/>
    <w:rsid w:val="00E820EA"/>
    <w:rsid w:val="00E90717"/>
    <w:rsid w:val="00E940E4"/>
    <w:rsid w:val="00E953BA"/>
    <w:rsid w:val="00EB044E"/>
    <w:rsid w:val="00EB3A39"/>
    <w:rsid w:val="00EB434C"/>
    <w:rsid w:val="00EB6B42"/>
    <w:rsid w:val="00EC4169"/>
    <w:rsid w:val="00EC4D14"/>
    <w:rsid w:val="00EC6719"/>
    <w:rsid w:val="00EF5CD5"/>
    <w:rsid w:val="00EF7942"/>
    <w:rsid w:val="00F01C1C"/>
    <w:rsid w:val="00F031BE"/>
    <w:rsid w:val="00F04B3E"/>
    <w:rsid w:val="00F05415"/>
    <w:rsid w:val="00F24D04"/>
    <w:rsid w:val="00F272BA"/>
    <w:rsid w:val="00F27B15"/>
    <w:rsid w:val="00F315D2"/>
    <w:rsid w:val="00F36AFC"/>
    <w:rsid w:val="00F4553B"/>
    <w:rsid w:val="00F535E5"/>
    <w:rsid w:val="00F551FD"/>
    <w:rsid w:val="00F57711"/>
    <w:rsid w:val="00F608A6"/>
    <w:rsid w:val="00F633EE"/>
    <w:rsid w:val="00F65DCF"/>
    <w:rsid w:val="00F6603A"/>
    <w:rsid w:val="00F71B97"/>
    <w:rsid w:val="00F76CC1"/>
    <w:rsid w:val="00F7761F"/>
    <w:rsid w:val="00F77F27"/>
    <w:rsid w:val="00F81616"/>
    <w:rsid w:val="00F9566F"/>
    <w:rsid w:val="00FB7EE3"/>
    <w:rsid w:val="00FC18CE"/>
    <w:rsid w:val="00FC6CFF"/>
    <w:rsid w:val="00FC6F4C"/>
    <w:rsid w:val="00FD0FC8"/>
    <w:rsid w:val="00FE26EA"/>
    <w:rsid w:val="00FE4F5A"/>
    <w:rsid w:val="00FE763E"/>
    <w:rsid w:val="00FF14FC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5B92"/>
    <w:pPr>
      <w:keepNext/>
      <w:jc w:val="center"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89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89D"/>
    <w:rPr>
      <w:sz w:val="24"/>
      <w:szCs w:val="24"/>
    </w:rPr>
  </w:style>
  <w:style w:type="character" w:customStyle="1" w:styleId="PozadinaSvijetloZelena">
    <w:name w:val="Pozadina_SvijetloZelena"/>
    <w:basedOn w:val="Zadanifontodlomka"/>
    <w:rsid w:val="00E0006B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0006B"/>
    <w:rPr>
      <w:noProof/>
      <w:bdr w:val="none" w:sz="0" w:space="0" w:color="auto" w:frame="1"/>
      <w:shd w:val="clear" w:color="auto" w:fill="FF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25F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25B92"/>
    <w:rPr>
      <w:b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5B92"/>
    <w:pPr>
      <w:jc w:val="both"/>
    </w:pPr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25B92"/>
    <w:rPr>
      <w:sz w:val="24"/>
      <w:lang w:eastAsia="hr-HR"/>
    </w:rPr>
  </w:style>
  <w:style w:type="paragraph" w:customStyle="1" w:styleId="VSVerzija">
    <w:name w:val="VS_Verzija"/>
    <w:basedOn w:val="Normal"/>
    <w:rsid w:val="00DD6D5B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81E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A134D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134D9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A134D9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8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25B92"/>
    <w:pPr>
      <w:keepNext/>
      <w:jc w:val="center"/>
      <w:outlineLvl w:val="1"/>
    </w:pPr>
    <w:rPr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7688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5089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508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5089D"/>
    <w:rPr>
      <w:sz w:val="24"/>
      <w:szCs w:val="24"/>
    </w:rPr>
  </w:style>
  <w:style w:type="character" w:customStyle="1" w:styleId="PozadinaSvijetloZelena">
    <w:name w:val="Pozadina_SvijetloZelena"/>
    <w:basedOn w:val="Zadanifontodlomka"/>
    <w:rsid w:val="00E0006B"/>
    <w:rPr>
      <w:noProof/>
      <w:bdr w:val="none" w:sz="0" w:space="0" w:color="auto" w:frame="1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0006B"/>
    <w:rPr>
      <w:noProof/>
      <w:bdr w:val="none" w:sz="0" w:space="0" w:color="auto" w:frame="1"/>
      <w:shd w:val="clear" w:color="auto" w:fill="FF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00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06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D25F4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A25B92"/>
    <w:rPr>
      <w:b/>
      <w:sz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A25B92"/>
    <w:pPr>
      <w:jc w:val="both"/>
    </w:pPr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A25B92"/>
    <w:rPr>
      <w:sz w:val="24"/>
      <w:lang w:eastAsia="hr-HR"/>
    </w:rPr>
  </w:style>
  <w:style w:type="paragraph" w:customStyle="1" w:styleId="VSVerzija">
    <w:name w:val="VS_Verzija"/>
    <w:basedOn w:val="Normal"/>
    <w:rsid w:val="00DD6D5B"/>
    <w:pPr>
      <w:jc w:val="both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681EAE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A134D9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A134D9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Crvena">
    <w:name w:val="Pozadina_SvijetloCrvena"/>
    <w:basedOn w:val="eSPISCCParagraphDefaultFont"/>
    <w:rsid w:val="00A134D9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listopada 2019.</izvorni_sadrzaj>
    <derivirana_varijabla naziv="DomainObject.DatumDonosenjaOdluke_1">10. listopada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Josip</izvorni_sadrzaj>
    <derivirana_varijabla naziv="DomainObject.DonositeljOdluke.Ime_1">Josip</derivirana_varijabla>
  </DomainObject.DonositeljOdluke.Ime>
  <DomainObject.DonositeljOdluke.Prezime>
    <izvorni_sadrzaj>Frajlić</izvorni_sadrzaj>
    <derivirana_varijabla naziv="DomainObject.DonositeljOdluke.Prezime_1">Frajlić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655</izvorni_sadrzaj>
    <derivirana_varijabla naziv="DomainObject.Predmet.Broj_1">655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12. studenog 2018.</izvorni_sadrzaj>
    <derivirana_varijabla naziv="DomainObject.Predmet.DatumOsnivanja_1">12. studenog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5000</izvorni_sadrzaj>
    <derivirana_varijabla naziv="DomainObject.Predmet.InicijalnaVrijednost_1">5000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Ovr-655/2018</izvorni_sadrzaj>
    <derivirana_varijabla naziv="DomainObject.Predmet.OznakaBroj_1">Gž Ovr-655/2018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Hrvatska radiotelevizija</izvorni_sadrzaj>
    <derivirana_varijabla naziv="DomainObject.Predmet.ProtustrankaFormated_1">  Hrvatska radiotelevizija</derivirana_varijabla>
  </DomainObject.Predmet.ProtustrankaFormated>
  <DomainObject.Predmet.ProtustrankaFormatedOIB>
    <izvorni_sadrzaj>  Hrvatska radiotelevizija, OIB 68419124305</izvorni_sadrzaj>
    <derivirana_varijabla naziv="DomainObject.Predmet.ProtustrankaFormatedOIB_1">  Hrvatska radiotelevizija, OIB 68419124305</derivirana_varijabla>
  </DomainObject.Predmet.ProtustrankaFormatedOIB>
  <DomainObject.Predmet.ProtustrankaFormatedWithAdress>
    <izvorni_sadrzaj> Hrvatska radiotelevizija, Prisavlje 3, 10000 Zagreb</izvorni_sadrzaj>
    <derivirana_varijabla naziv="DomainObject.Predmet.ProtustrankaFormatedWithAdress_1"> Hrvatska radiotelevizija, Prisavlje 3, 10000 Zagreb</derivirana_varijabla>
  </DomainObject.Predmet.ProtustrankaFormatedWithAdress>
  <DomainObject.Predmet.ProtustrankaFormatedWithAdressOIB>
    <izvorni_sadrzaj> Hrvatska radiotelevizija, OIB 68419124305, Prisavlje 3, 10000 Zagreb</izvorni_sadrzaj>
    <derivirana_varijabla naziv="DomainObject.Predmet.ProtustrankaFormatedWithAdressOIB_1"> Hrvatska radiotelevizija, OIB 68419124305, Prisavlje 3, 10000 Zagreb</derivirana_varijabla>
  </DomainObject.Predmet.ProtustrankaFormatedWithAdressOIB>
  <DomainObject.Predmet.ProtustrankaWithAdress>
    <izvorni_sadrzaj>Hrvatska radiotelevizija Prisavlje 3, 10000 Zagreb</izvorni_sadrzaj>
    <derivirana_varijabla naziv="DomainObject.Predmet.ProtustrankaWithAdress_1">Hrvatska radiotelevizija Prisavlje 3, 10000 Zagreb</derivirana_varijabla>
  </DomainObject.Predmet.ProtustrankaWithAdress>
  <DomainObject.Predmet.ProtustrankaWithAdressOIB>
    <izvorni_sadrzaj>Hrvatska radiotelevizija, OIB 68419124305, Prisavlje 3, 10000 Zagreb</izvorni_sadrzaj>
    <derivirana_varijabla naziv="DomainObject.Predmet.ProtustrankaWithAdressOIB_1">Hrvatska radiotelevizija, OIB 68419124305, Prisavlje 3, 10000 Zagreb</derivirana_varijabla>
  </DomainObject.Predmet.ProtustrankaWithAdressOIB>
  <DomainObject.Predmet.ProtustrankaNazivFormated>
    <izvorni_sadrzaj>Hrvatska radiotelevizija</izvorni_sadrzaj>
    <derivirana_varijabla naziv="DomainObject.Predmet.ProtustrankaNazivFormated_1">Hrvatska radiotelevizija</derivirana_varijabla>
  </DomainObject.Predmet.ProtustrankaNazivFormated>
  <DomainObject.Predmet.ProtustrankaNazivFormatedOIB>
    <izvorni_sadrzaj>Hrvatska radiotelevizija, OIB 68419124305</izvorni_sadrzaj>
    <derivirana_varijabla naziv="DomainObject.Predmet.ProtustrankaNazivFormatedOIB_1">Hrvatska radiotelevizija, OIB 68419124305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6. Gž referada</izvorni_sadrzaj>
    <derivirana_varijabla naziv="DomainObject.Predmet.Referada.Naziv_1">6. Gž referada</derivirana_varijabla>
  </DomainObject.Predmet.Referada.Naziv>
  <DomainObject.Predmet.Referada.Oznaka>
    <izvorni_sadrzaj>6. Gž referada</izvorni_sadrzaj>
    <derivirana_varijabla naziv="DomainObject.Predmet.Referada.Oznaka_1">6.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Josip Frajlić</izvorni_sadrzaj>
    <derivirana_varijabla naziv="DomainObject.Predmet.Referada.Sudac_1">Josip Frajlić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MAPA društvo s ograničenom odgovornošću za ugostiteljstvo i trgovinu</izvorni_sadrzaj>
    <derivirana_varijabla naziv="DomainObject.Predmet.StrankaFormated_1">  MAPA društvo s ograničenom odgovornošću za ugostiteljstvo i trgovinu</derivirana_varijabla>
  </DomainObject.Predmet.StrankaFormated>
  <DomainObject.Predmet.StrankaFormatedOIB>
    <izvorni_sadrzaj>  MAPA društvo s ograničenom odgovornošću za ugostiteljstvo i trgovinu, OIB 75356866078</izvorni_sadrzaj>
    <derivirana_varijabla naziv="DomainObject.Predmet.StrankaFormatedOIB_1">  MAPA društvo s ograničenom odgovornošću za ugostiteljstvo i trgovinu, OIB 75356866078</derivirana_varijabla>
  </DomainObject.Predmet.StrankaFormatedOIB>
  <DomainObject.Predmet.StrankaFormatedWithAdress>
    <izvorni_sadrzaj> MAPA društvo s ograničenom odgovornošću za ugostiteljstvo i trgovinu, Poljana Dragutina Kalea 4, 10000 Zagreb</izvorni_sadrzaj>
    <derivirana_varijabla naziv="DomainObject.Predmet.StrankaFormatedWithAdress_1"> MAPA društvo s ograničenom odgovornošću za ugostiteljstvo i trgovinu, Poljana Dragutina Kalea 4, 10000 Zagreb</derivirana_varijabla>
  </DomainObject.Predmet.StrankaFormatedWithAdress>
  <DomainObject.Predmet.StrankaFormatedWithAdressOIB>
    <izvorni_sadrzaj> MAPA društvo s ograničenom odgovornošću za ugostiteljstvo i trgovinu, OIB 75356866078, Poljana Dragutina Kalea 4, 10000 Zagreb</izvorni_sadrzaj>
    <derivirana_varijabla naziv="DomainObject.Predmet.StrankaFormatedWithAdressOIB_1"> MAPA društvo s ograničenom odgovornošću za ugostiteljstvo i trgovinu, OIB 75356866078, Poljana Dragutina Kalea 4, 10000 Zagreb</derivirana_varijabla>
  </DomainObject.Predmet.StrankaFormatedWithAdressOIB>
  <DomainObject.Predmet.StrankaWithAdress>
    <izvorni_sadrzaj>MAPA društvo s ograničenom odgovornošću za ugostiteljstvo i trgovinu Poljana Dragutina Kalea 4,10000 Zagreb</izvorni_sadrzaj>
    <derivirana_varijabla naziv="DomainObject.Predmet.StrankaWithAdress_1">MAPA društvo s ograničenom odgovornošću za ugostiteljstvo i trgovinu Poljana Dragutina Kalea 4,10000 Zagreb</derivirana_varijabla>
  </DomainObject.Predmet.StrankaWithAdress>
  <DomainObject.Predmet.StrankaWithAdressOIB>
    <izvorni_sadrzaj>MAPA društvo s ograničenom odgovornošću za ugostiteljstvo i trgovinu, OIB 75356866078, Poljana Dragutina Kalea 4,10000 Zagreb</izvorni_sadrzaj>
    <derivirana_varijabla naziv="DomainObject.Predmet.StrankaWithAdressOIB_1">MAPA društvo s ograničenom odgovornošću za ugostiteljstvo i trgovinu, OIB 75356866078, Poljana Dragutina Kalea 4,10000 Zagreb</derivirana_varijabla>
  </DomainObject.Predmet.StrankaWithAdressOIB>
  <DomainObject.Predmet.StrankaNazivFormated>
    <izvorni_sadrzaj>MAPA društvo s ograničenom odgovornošću za ugostiteljstvo i trgovinu</izvorni_sadrzaj>
    <derivirana_varijabla naziv="DomainObject.Predmet.StrankaNazivFormated_1">MAPA društvo s ograničenom odgovornošću za ugostiteljstvo i trgovinu</derivirana_varijabla>
  </DomainObject.Predmet.StrankaNazivFormated>
  <DomainObject.Predmet.StrankaNazivFormatedOIB>
    <izvorni_sadrzaj>MAPA društvo s ograničenom odgovornošću za ugostiteljstvo i trgovinu, OIB 75356866078</izvorni_sadrzaj>
    <derivirana_varijabla naziv="DomainObject.Predmet.StrankaNazivFormatedOIB_1">MAPA društvo s ograničenom odgovornošću za ugostiteljstvo i trgovinu, OIB 75356866078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6. Gž referada</izvorni_sadrzaj>
    <derivirana_varijabla naziv="DomainObject.Predmet.TrenutnaLokacijaSpisa.Naziv_1">6.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na nekretninama </izvorni_sadrzaj>
    <derivirana_varijabla naziv="DomainObject.Predmet.VrstaSpora.Naziv_1">Ovrha na nekretninama </derivirana_varijabla>
  </DomainObject.Predmet.VrstaSpora.Naziv>
  <DomainObject.Predmet.Zapisnicar>
    <izvorni_sadrzaj>Sandra Badža</izvorni_sadrzaj>
    <derivirana_varijabla naziv="DomainObject.Predmet.Zapisnicar_1">Sandra Badža</derivirana_varijabla>
  </DomainObject.Predmet.Zapisnicar>
  <DomainObject.Predmet.StrankaListFormated>
    <izvorni_sadrzaj>
      <item>MAPA društvo s ograničenom odgovornošću za ugostiteljstvo i trgovinu</item>
    </izvorni_sadrzaj>
    <derivirana_varijabla naziv="DomainObject.Predmet.StrankaListFormated_1">
      <item>MAPA društvo s ograničenom odgovornošću za ugostiteljstvo i trgovinu</item>
    </derivirana_varijabla>
  </DomainObject.Predmet.StrankaListFormated>
  <DomainObject.Predmet.StrankaListFormatedOIB>
    <izvorni_sadrzaj>
      <item>MAPA društvo s ograničenom odgovornošću za ugostiteljstvo i trgovinu, OIB 75356866078</item>
    </izvorni_sadrzaj>
    <derivirana_varijabla naziv="DomainObject.Predmet.StrankaListFormatedOIB_1">
      <item>MAPA društvo s ograničenom odgovornošću za ugostiteljstvo i trgovinu, OIB 75356866078</item>
    </derivirana_varijabla>
  </DomainObject.Predmet.StrankaListFormatedOIB>
  <DomainObject.Predmet.StrankaListFormatedWithAdress>
    <izvorni_sadrzaj>
      <item>MAPA društvo s ograničenom odgovornošću za ugostiteljstvo i trgovinu, Poljana Dragutina Kalea 4, 10000 Zagreb</item>
    </izvorni_sadrzaj>
    <derivirana_varijabla naziv="DomainObject.Predmet.StrankaListFormatedWithAdress_1">
      <item>MAPA društvo s ograničenom odgovornošću za ugostiteljstvo i trgovinu, Poljana Dragutina Kalea 4, 10000 Zagreb</item>
    </derivirana_varijabla>
  </DomainObject.Predmet.StrankaListFormatedWithAdress>
  <DomainObject.Predmet.StrankaListFormatedWithAdressOIB>
    <izvorni_sadrzaj>
      <item>MAPA društvo s ograničenom odgovornošću za ugostiteljstvo i trgovinu, OIB 75356866078, Poljana Dragutina Kalea 4, 10000 Zagreb</item>
    </izvorni_sadrzaj>
    <derivirana_varijabla naziv="DomainObject.Predmet.StrankaListFormatedWithAdressOIB_1">
      <item>MAPA društvo s ograničenom odgovornošću za ugostiteljstvo i trgovinu, OIB 75356866078, Poljana Dragutina Kalea 4, 10000 Zagreb</item>
    </derivirana_varijabla>
  </DomainObject.Predmet.StrankaListFormatedWithAdressOIB>
  <DomainObject.Predmet.StrankaListNazivFormated>
    <izvorni_sadrzaj>
      <item>MAPA društvo s ograničenom odgovornošću za ugostiteljstvo i trgovinu</item>
    </izvorni_sadrzaj>
    <derivirana_varijabla naziv="DomainObject.Predmet.StrankaListNazivFormated_1">
      <item>MAPA društvo s ograničenom odgovornošću za ugostiteljstvo i trgovinu</item>
    </derivirana_varijabla>
  </DomainObject.Predmet.StrankaListNazivFormated>
  <DomainObject.Predmet.StrankaListNazivFormatedOIB>
    <izvorni_sadrzaj>
      <item>MAPA društvo s ograničenom odgovornošću za ugostiteljstvo i trgovinu, OIB 75356866078</item>
    </izvorni_sadrzaj>
    <derivirana_varijabla naziv="DomainObject.Predmet.StrankaListNazivFormatedOIB_1">
      <item>MAPA društvo s ograničenom odgovornošću za ugostiteljstvo i trgovinu, OIB 75356866078</item>
    </derivirana_varijabla>
  </DomainObject.Predmet.StrankaListNazivFormatedOIB>
  <DomainObject.Predmet.ProtuStrankaListFormated>
    <izvorni_sadrzaj>
      <item>Hrvatska radiotelevizija</item>
    </izvorni_sadrzaj>
    <derivirana_varijabla naziv="DomainObject.Predmet.ProtuStrankaListFormated_1">
      <item>Hrvatska radiotelevizija</item>
    </derivirana_varijabla>
  </DomainObject.Predmet.ProtuStrankaListFormated>
  <DomainObject.Predmet.ProtuStrankaListFormatedOIB>
    <izvorni_sadrzaj>
      <item>Hrvatska radiotelevizija, OIB 68419124305</item>
    </izvorni_sadrzaj>
    <derivirana_varijabla naziv="DomainObject.Predmet.ProtuStrankaListFormatedOIB_1">
      <item>Hrvatska radiotelevizija, OIB 68419124305</item>
    </derivirana_varijabla>
  </DomainObject.Predmet.ProtuStrankaListFormatedOIB>
  <DomainObject.Predmet.ProtuStrankaListFormatedWithAdress>
    <izvorni_sadrzaj>
      <item>Hrvatska radiotelevizija, Prisavlje 3, 10000 Zagreb</item>
    </izvorni_sadrzaj>
    <derivirana_varijabla naziv="DomainObject.Predmet.ProtuStrankaListFormatedWithAdress_1">
      <item>Hrvatska radiotelevizija, Prisavlje 3, 10000 Zagreb</item>
    </derivirana_varijabla>
  </DomainObject.Predmet.ProtuStrankaListFormatedWithAdress>
  <DomainObject.Predmet.ProtuStrankaListFormatedWithAdressOIB>
    <izvorni_sadrzaj>
      <item>Hrvatska radiotelevizija, OIB 68419124305, Prisavlje 3, 10000 Zagreb</item>
    </izvorni_sadrzaj>
    <derivirana_varijabla naziv="DomainObject.Predmet.ProtuStrankaListFormatedWithAdressOIB_1">
      <item>Hrvatska radiotelevizija, OIB 68419124305, Prisavlje 3, 10000 Zagreb</item>
    </derivirana_varijabla>
  </DomainObject.Predmet.ProtuStrankaListFormatedWithAdressOIB>
  <DomainObject.Predmet.ProtuStrankaListNazivFormated>
    <izvorni_sadrzaj>
      <item>Hrvatska radiotelevizija</item>
    </izvorni_sadrzaj>
    <derivirana_varijabla naziv="DomainObject.Predmet.ProtuStrankaListNazivFormated_1">
      <item>Hrvatska radiotelevizija</item>
    </derivirana_varijabla>
  </DomainObject.Predmet.ProtuStrankaListNazivFormated>
  <DomainObject.Predmet.ProtuStrankaListNazivFormatedOIB>
    <izvorni_sadrzaj>
      <item>Hrvatska radiotelevizija, OIB 68419124305</item>
    </izvorni_sadrzaj>
    <derivirana_varijabla naziv="DomainObject.Predmet.ProtuStrankaListNazivFormatedOIB_1">
      <item>Hrvatska radiotelevizija, OIB 68419124305</item>
    </derivirana_varijabla>
  </DomainObject.Predmet.ProtuStrankaListNazivFormatedOIB>
  <DomainObject.Predmet.OstaliListFormated>
    <izvorni_sadrzaj>
      <item>Pavao Škare</item>
      <item>Odvjetničko društvo Župić &amp; partneri d.o.o</item>
      <item>Nevio Svilar</item>
    </izvorni_sadrzaj>
    <derivirana_varijabla naziv="DomainObject.Predmet.OstaliListFormated_1">
      <item>Pavao Škare</item>
      <item>Odvjetničko društvo Župić &amp; partneri d.o.o</item>
      <item>Nevio Svilar</item>
    </derivirana_varijabla>
  </DomainObject.Predmet.OstaliListFormated>
  <DomainObject.Predmet.OstaliListFormatedOIB>
    <izvorni_sadrzaj>
      <item>Pavao Škare</item>
      <item>Odvjetničko društvo Župić &amp; partneri d.o.o, OIB 42524586447</item>
      <item>Nevio Svilar, OIB 87501825351</item>
    </izvorni_sadrzaj>
    <derivirana_varijabla naziv="DomainObject.Predmet.OstaliListFormatedOIB_1">
      <item>Pavao Škare</item>
      <item>Odvjetničko društvo Župić &amp; partneri d.o.o, OIB 42524586447</item>
      <item>Nevio Svilar, OIB 87501825351</item>
    </derivirana_varijabla>
  </DomainObject.Predmet.OstaliListFormatedOIB>
  <DomainObject.Predmet.OstaliListFormatedWithAdress>
    <izvorni_sadrzaj>
      <item>Pavao Škare, Ulica Republike Austrije 1, 10000 Zagreb</item>
      <item>Odvjetničko društvo Župić &amp; partneri d.o.o, Ulica grada Vukovara 269 f, 10000 Zagreb</item>
      <item>Nevio Svilar, Vlaška 64, 10000 Zagreb</item>
    </izvorni_sadrzaj>
    <derivirana_varijabla naziv="DomainObject.Predmet.OstaliListFormatedWithAdress_1">
      <item>Pavao Škare, Ulica Republike Austrije 1, 10000 Zagreb</item>
      <item>Odvjetničko društvo Župić &amp; partneri d.o.o, Ulica grada Vukovara 269 f, 10000 Zagreb</item>
      <item>Nevio Svilar, Vlaška 64, 10000 Zagreb</item>
    </derivirana_varijabla>
  </DomainObject.Predmet.OstaliListFormatedWithAdress>
  <DomainObject.Predmet.OstaliListFormatedWithAdressOIB>
    <izvorni_sadrzaj>
      <item>Pavao Škare, Ulica Republike Austrije 1, 10000 Zagreb</item>
      <item>Odvjetničko društvo Župić &amp; partneri d.o.o, OIB 42524586447, Ulica grada Vukovara 269 f, 10000 Zagreb</item>
      <item>Nevio Svilar, OIB 87501825351, Vlaška 64, 10000 Zagreb</item>
    </izvorni_sadrzaj>
    <derivirana_varijabla naziv="DomainObject.Predmet.OstaliListFormatedWithAdressOIB_1">
      <item>Pavao Škare, Ulica Republike Austrije 1, 10000 Zagreb</item>
      <item>Odvjetničko društvo Župić &amp; partneri d.o.o, OIB 42524586447, Ulica grada Vukovara 269 f, 10000 Zagreb</item>
      <item>Nevio Svilar, OIB 87501825351, Vlaška 64, 10000 Zagreb</item>
    </derivirana_varijabla>
  </DomainObject.Predmet.OstaliListFormatedWithAdressOIB>
  <DomainObject.Predmet.OstaliListNazivFormated>
    <izvorni_sadrzaj>
      <item>Pavao Škare</item>
      <item>Odvjetničko društvo Župić &amp; partneri d.o.o</item>
      <item>Nevio Svilar</item>
    </izvorni_sadrzaj>
    <derivirana_varijabla naziv="DomainObject.Predmet.OstaliListNazivFormated_1">
      <item>Pavao Škare</item>
      <item>Odvjetničko društvo Župić &amp; partneri d.o.o</item>
      <item>Nevio Svilar</item>
    </derivirana_varijabla>
  </DomainObject.Predmet.OstaliListNazivFormated>
  <DomainObject.Predmet.OstaliListNazivFormatedOIB>
    <izvorni_sadrzaj>
      <item>Pavao Škare</item>
      <item>Odvjetničko društvo Župić &amp; partneri d.o.o, OIB 42524586447</item>
      <item>Nevio Svilar, OIB 87501825351</item>
    </izvorni_sadrzaj>
    <derivirana_varijabla naziv="DomainObject.Predmet.OstaliListNazivFormatedOIB_1">
      <item>Pavao Škare</item>
      <item>Odvjetničko društvo Župić &amp; partneri d.o.o, OIB 42524586447</item>
      <item>Nevio Svilar, OIB 87501825351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14. listopada 2019.</izvorni_sadrzaj>
    <derivirana_varijabla naziv="DomainObject.Datum_1">14. listopada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MAPA društvo s ograničenom odgovornošću za ugostiteljstvo i trgovinu</izvorni_sadrzaj>
    <derivirana_varijabla naziv="DomainObject.Predmet.StrankaIDrugi_1">MAPA društvo s ograničenom odgovornošću za ugostiteljstvo i trgovinu</derivirana_varijabla>
  </DomainObject.Predmet.StrankaIDrugi>
  <DomainObject.Predmet.ProtustrankaIDrugi>
    <izvorni_sadrzaj>Hrvatska radiotelevizija</izvorni_sadrzaj>
    <derivirana_varijabla naziv="DomainObject.Predmet.ProtustrankaIDrugi_1">Hrvatska radiotelevizija</derivirana_varijabla>
  </DomainObject.Predmet.ProtustrankaIDrugi>
  <DomainObject.Predmet.StrankaIDrugiAdressOIB>
    <izvorni_sadrzaj>MAPA društvo s ograničenom odgovornošću za ugostiteljstvo i trgovinu, OIB 75356866078, Poljana Dragutina Kalea 4, 10000 Zagreb</izvorni_sadrzaj>
    <derivirana_varijabla naziv="DomainObject.Predmet.StrankaIDrugiAdressOIB_1">MAPA društvo s ograničenom odgovornošću za ugostiteljstvo i trgovinu, OIB 75356866078, Poljana Dragutina Kalea 4, 10000 Zagreb</derivirana_varijabla>
  </DomainObject.Predmet.StrankaIDrugiAdressOIB>
  <DomainObject.Predmet.ProtustrankaIDrugiAdressOIB>
    <izvorni_sadrzaj>Hrvatska radiotelevizija, OIB 68419124305, Prisavlje 3, 10000 Zagreb</izvorni_sadrzaj>
    <derivirana_varijabla naziv="DomainObject.Predmet.ProtustrankaIDrugiAdressOIB_1">Hrvatska radiotelevizija, OIB 68419124305, Prisavlje 3,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MAPA društvo s ograničenom odgovornošću za ugostiteljstvo i trgovinu</item>
      <item>Hrvatska radiotelevizija</item>
      <item>Pavao Škare</item>
      <item>Odvjetničko društvo Župić &amp; partneri d.o.o</item>
      <item>Nevio Svilar</item>
    </izvorni_sadrzaj>
    <derivirana_varijabla naziv="DomainObject.Predmet.SudioniciListNaziv_1">
      <item>MAPA društvo s ograničenom odgovornošću za ugostiteljstvo i trgovinu</item>
      <item>Hrvatska radiotelevizija</item>
      <item>Pavao Škare</item>
      <item>Odvjetničko društvo Župić &amp; partneri d.o.o</item>
      <item>Nevio Svilar</item>
    </derivirana_varijabla>
  </DomainObject.Predmet.SudioniciListNaziv>
  <DomainObject.Predmet.SudioniciListAdressOIB>
    <izvorni_sadrzaj>
      <item>MAPA društvo s ograničenom odgovornošću za ugostiteljstvo i trgovinu, OIB 75356866078, Poljana Dragutina Kalea 4,10000 Zagreb</item>
      <item>Hrvatska radiotelevizija, OIB 68419124305, Prisavlje 3,10000 Zagreb</item>
      <item>Pavao Škare, Ulica Republike Austrije 1,10000 Zagreb</item>
      <item>Odvjetničko društvo Župić &amp; partneri d.o.o, OIB 42524586447, Ulica grada Vukovara 269 f,10000 Zagreb</item>
      <item>Nevio Svilar, OIB 87501825351, Vlaška 64,10000 Zagreb</item>
    </izvorni_sadrzaj>
    <derivirana_varijabla naziv="DomainObject.Predmet.SudioniciListAdressOIB_1">
      <item>MAPA društvo s ograničenom odgovornošću za ugostiteljstvo i trgovinu, OIB 75356866078, Poljana Dragutina Kalea 4,10000 Zagreb</item>
      <item>Hrvatska radiotelevizija, OIB 68419124305, Prisavlje 3,10000 Zagreb</item>
      <item>Pavao Škare, Ulica Republike Austrije 1,10000 Zagreb</item>
      <item>Odvjetničko društvo Župić &amp; partneri d.o.o, OIB 42524586447, Ulica grada Vukovara 269 f,10000 Zagreb</item>
      <item>Nevio Svilar, OIB 87501825351, Vlaška 64,10000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75356866078</item>
      <item>, OIB 68419124305</item>
      <item>, OIB null</item>
      <item>, OIB 42524586447</item>
      <item>, OIB 87501825351</item>
    </izvorni_sadrzaj>
    <derivirana_varijabla naziv="DomainObject.Predmet.SudioniciListNazivOIB_1">
      <item>, OIB 75356866078</item>
      <item>, OIB 68419124305</item>
      <item>, OIB null</item>
      <item>, OIB 42524586447</item>
      <item>, OIB 87501825351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Ovr-9178/2016</izvorni_sadrzaj>
    <derivirana_varijabla naziv="DomainObject.Predmet.OznakaNizestupanjskogPredmeta_1">Ovr-9178/2016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1FF4119-9D58-4A49-AB74-38902D798E2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Brataljenović</dc:creator>
  <cp:lastModifiedBy>Manda Neferanović</cp:lastModifiedBy>
  <cp:revision>2</cp:revision>
  <cp:lastPrinted>2019-10-14T11:25:00Z</cp:lastPrinted>
  <dcterms:created xsi:type="dcterms:W3CDTF">2020-07-01T07:40:00Z</dcterms:created>
  <dcterms:modified xsi:type="dcterms:W3CDTF">2020-07-01T07:40:00Z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ukinuto 1.st. rješenje i predmet vraćen na ponovno suđenje (bitna povreda) (Gž Ovr-655-2018-3-Mapa-HRT.docx)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