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0" w:rsidRPr="006E30F0" w:rsidRDefault="006E30F0" w:rsidP="006E30F0">
      <w:pPr>
        <w:spacing w:after="0" w:line="240" w:lineRule="auto"/>
        <w:jc w:val="both"/>
        <w:rPr>
          <w:rFonts w:eastAsia="Times New Roman"/>
          <w:szCs w:val="24"/>
        </w:rPr>
      </w:pPr>
      <w:r w:rsidRPr="006E30F0">
        <w:rPr>
          <w:rFonts w:eastAsia="Times New Roman"/>
          <w:szCs w:val="24"/>
        </w:rPr>
        <w:t xml:space="preserve">              </w:t>
      </w:r>
      <w:r w:rsidRPr="006E30F0"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34035" cy="6070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F0" w:rsidRPr="006E30F0" w:rsidRDefault="006E30F0" w:rsidP="006E30F0">
      <w:pPr>
        <w:spacing w:after="0" w:line="240" w:lineRule="auto"/>
        <w:jc w:val="both"/>
        <w:rPr>
          <w:rFonts w:eastAsia="Times New Roman"/>
          <w:szCs w:val="24"/>
        </w:rPr>
      </w:pPr>
      <w:r w:rsidRPr="006E30F0">
        <w:rPr>
          <w:rFonts w:eastAsia="Times New Roman"/>
          <w:szCs w:val="24"/>
        </w:rPr>
        <w:t xml:space="preserve">     Republika Hrvatska</w:t>
      </w:r>
    </w:p>
    <w:p w:rsidR="006E30F0" w:rsidRPr="006E30F0" w:rsidRDefault="006E30F0" w:rsidP="006E30F0">
      <w:pPr>
        <w:spacing w:after="0" w:line="240" w:lineRule="auto"/>
        <w:jc w:val="both"/>
        <w:rPr>
          <w:rFonts w:eastAsia="Times New Roman"/>
          <w:szCs w:val="24"/>
        </w:rPr>
      </w:pPr>
      <w:r w:rsidRPr="006E30F0">
        <w:rPr>
          <w:rFonts w:eastAsia="Times New Roman"/>
          <w:szCs w:val="24"/>
        </w:rPr>
        <w:t xml:space="preserve"> Županijski sud u Osijeku </w:t>
      </w:r>
    </w:p>
    <w:p w:rsidR="006E30F0" w:rsidRPr="006E30F0" w:rsidRDefault="006E30F0" w:rsidP="006E30F0">
      <w:pPr>
        <w:spacing w:after="0" w:line="240" w:lineRule="auto"/>
        <w:jc w:val="both"/>
        <w:rPr>
          <w:rFonts w:eastAsia="Times New Roman"/>
          <w:szCs w:val="24"/>
        </w:rPr>
      </w:pPr>
      <w:r w:rsidRPr="006E30F0">
        <w:rPr>
          <w:rFonts w:eastAsia="Times New Roman"/>
          <w:szCs w:val="24"/>
        </w:rPr>
        <w:t>Osijek, Europska avenija 7</w:t>
      </w:r>
    </w:p>
    <w:p w:rsidR="00CE6532" w:rsidRDefault="006E30F0" w:rsidP="006E30F0">
      <w:pPr>
        <w:pStyle w:val="Bezproreda"/>
        <w:jc w:val="right"/>
      </w:pPr>
      <w:r>
        <w:t>P</w:t>
      </w:r>
      <w:r w:rsidR="00B90A75">
        <w:t xml:space="preserve">oslovni broj </w:t>
      </w:r>
      <w:proofErr w:type="spellStart"/>
      <w:r w:rsidR="00B90A75">
        <w:t>Gž</w:t>
      </w:r>
      <w:proofErr w:type="spellEnd"/>
      <w:r w:rsidR="00B90A75">
        <w:t xml:space="preserve"> R-528</w:t>
      </w:r>
      <w:r w:rsidR="00BE49D1">
        <w:t>/2019</w:t>
      </w:r>
      <w:r w:rsidR="00CE6532">
        <w:t>-2</w:t>
      </w:r>
    </w:p>
    <w:p w:rsidR="006E30F0" w:rsidRDefault="006E30F0" w:rsidP="006E30F0">
      <w:pPr>
        <w:pStyle w:val="Bezproreda"/>
        <w:jc w:val="both"/>
        <w:rPr>
          <w:rFonts w:eastAsiaTheme="minorHAnsi" w:cstheme="minorBidi"/>
        </w:rPr>
      </w:pPr>
    </w:p>
    <w:p w:rsidR="006E30F0" w:rsidRDefault="006E30F0" w:rsidP="006E30F0">
      <w:pPr>
        <w:pStyle w:val="Bezproreda"/>
        <w:jc w:val="both"/>
        <w:rPr>
          <w:rFonts w:eastAsiaTheme="minorHAnsi" w:cstheme="minorBidi"/>
        </w:rPr>
      </w:pPr>
    </w:p>
    <w:p w:rsidR="007F0193" w:rsidRDefault="007F0193" w:rsidP="006E30F0">
      <w:pPr>
        <w:pStyle w:val="Bezproreda"/>
        <w:jc w:val="both"/>
        <w:rPr>
          <w:rFonts w:eastAsiaTheme="minorHAnsi" w:cstheme="minorBidi"/>
        </w:rPr>
      </w:pPr>
    </w:p>
    <w:p w:rsidR="00CE6532" w:rsidRDefault="00CE6532" w:rsidP="007F0193">
      <w:pPr>
        <w:pStyle w:val="Bezproreda"/>
        <w:jc w:val="center"/>
        <w:rPr>
          <w:rFonts w:eastAsiaTheme="minorHAnsi" w:cstheme="minorBidi"/>
        </w:rPr>
      </w:pPr>
      <w:r>
        <w:rPr>
          <w:rFonts w:eastAsiaTheme="minorHAnsi" w:cstheme="minorBidi"/>
        </w:rPr>
        <w:t>U    I M E    R E P U B L I K E    H R V A T S K E</w:t>
      </w:r>
    </w:p>
    <w:p w:rsidR="006E30F0" w:rsidRDefault="006E30F0" w:rsidP="006E30F0">
      <w:pPr>
        <w:pStyle w:val="Bezproreda"/>
        <w:jc w:val="both"/>
        <w:rPr>
          <w:rFonts w:eastAsiaTheme="minorHAnsi" w:cstheme="minorBidi"/>
        </w:rPr>
      </w:pPr>
    </w:p>
    <w:p w:rsidR="00CE6532" w:rsidRDefault="00C56CDD" w:rsidP="007F0193">
      <w:pPr>
        <w:pStyle w:val="Bezproreda"/>
        <w:jc w:val="center"/>
        <w:rPr>
          <w:rFonts w:eastAsiaTheme="minorHAnsi" w:cstheme="minorBidi"/>
        </w:rPr>
      </w:pPr>
      <w:r>
        <w:rPr>
          <w:rFonts w:eastAsiaTheme="minorHAnsi" w:cstheme="minorBidi"/>
        </w:rPr>
        <w:t xml:space="preserve">R J E Š E N J E </w:t>
      </w:r>
    </w:p>
    <w:p w:rsidR="00CE6532" w:rsidRDefault="00CE6532" w:rsidP="006E30F0">
      <w:pPr>
        <w:pStyle w:val="Bezproreda"/>
        <w:jc w:val="both"/>
        <w:rPr>
          <w:rFonts w:eastAsiaTheme="minorHAnsi" w:cstheme="minorBidi"/>
        </w:rPr>
      </w:pPr>
    </w:p>
    <w:p w:rsidR="00CE6532" w:rsidRDefault="00CE6532" w:rsidP="006E30F0">
      <w:pPr>
        <w:pStyle w:val="Bezproreda"/>
        <w:jc w:val="both"/>
        <w:rPr>
          <w:rFonts w:eastAsiaTheme="minorHAnsi" w:cstheme="minorBidi"/>
        </w:rPr>
      </w:pPr>
    </w:p>
    <w:p w:rsidR="00CE6532" w:rsidRDefault="00CE6532" w:rsidP="007F0193">
      <w:pPr>
        <w:pStyle w:val="Bezproreda"/>
        <w:ind w:firstLine="708"/>
        <w:jc w:val="both"/>
      </w:pPr>
      <w:r>
        <w:t>Županijski sud u Osijeku, po sutkinji Branki Guljaš,</w:t>
      </w:r>
      <w:r w:rsidR="004C2737">
        <w:t xml:space="preserve"> </w:t>
      </w:r>
      <w:r w:rsidR="00C70C7B">
        <w:t xml:space="preserve">u pravnoj stvari tužitelja </w:t>
      </w:r>
      <w:r w:rsidR="005E53C6">
        <w:t>A</w:t>
      </w:r>
      <w:r w:rsidR="00F25F46">
        <w:t>.</w:t>
      </w:r>
      <w:r w:rsidR="005E53C6">
        <w:t xml:space="preserve"> M</w:t>
      </w:r>
      <w:r w:rsidR="00F25F46">
        <w:t>.</w:t>
      </w:r>
      <w:r w:rsidR="00C70C7B">
        <w:t xml:space="preserve"> iz U</w:t>
      </w:r>
      <w:r w:rsidR="00F25F46">
        <w:t>.</w:t>
      </w:r>
      <w:r w:rsidR="00C70C7B">
        <w:t xml:space="preserve">, </w:t>
      </w:r>
      <w:r w:rsidR="00F25F46">
        <w:t>...</w:t>
      </w:r>
      <w:r w:rsidR="00C70C7B">
        <w:t>, pr</w:t>
      </w:r>
      <w:r w:rsidR="005E53C6">
        <w:t>otiv tuženika G</w:t>
      </w:r>
      <w:r w:rsidR="00730FCC">
        <w:t>.</w:t>
      </w:r>
      <w:r w:rsidR="005E53C6">
        <w:t xml:space="preserve"> I</w:t>
      </w:r>
      <w:r w:rsidR="00F25F46">
        <w:t>.</w:t>
      </w:r>
      <w:r w:rsidR="00C70C7B">
        <w:t xml:space="preserve"> d.o.o. </w:t>
      </w:r>
      <w:r w:rsidR="00521F3B">
        <w:t>u stečaju B</w:t>
      </w:r>
      <w:r w:rsidR="00F25F46">
        <w:t>.</w:t>
      </w:r>
      <w:r w:rsidR="00521F3B">
        <w:t xml:space="preserve">, </w:t>
      </w:r>
      <w:r w:rsidR="00F25F46">
        <w:t>...</w:t>
      </w:r>
      <w:r w:rsidR="00C70C7B">
        <w:rPr>
          <w:bCs/>
        </w:rPr>
        <w:t>, radi isplate</w:t>
      </w:r>
      <w:r>
        <w:rPr>
          <w:lang w:val="hr-BA"/>
        </w:rPr>
        <w:t xml:space="preserve">, </w:t>
      </w:r>
      <w:r w:rsidR="00B90A75">
        <w:t>rješavajući žalbu tužitelja</w:t>
      </w:r>
      <w:r w:rsidR="00BD095A">
        <w:t xml:space="preserve"> protiv rješenja</w:t>
      </w:r>
      <w:r>
        <w:t xml:space="preserve"> Općinskog</w:t>
      </w:r>
      <w:r w:rsidR="00BD095A">
        <w:t xml:space="preserve"> sud</w:t>
      </w:r>
      <w:r w:rsidR="00B90A75">
        <w:t>a u Puli - Pola</w:t>
      </w:r>
      <w:r w:rsidR="002C4F20">
        <w:t xml:space="preserve">, broj </w:t>
      </w:r>
      <w:proofErr w:type="spellStart"/>
      <w:r w:rsidR="002C4F20">
        <w:t>Pr</w:t>
      </w:r>
      <w:proofErr w:type="spellEnd"/>
      <w:r w:rsidR="002C4F20">
        <w:t>-175</w:t>
      </w:r>
      <w:r w:rsidR="00EF6696">
        <w:t>/16</w:t>
      </w:r>
      <w:r w:rsidR="002C4F20">
        <w:t>-10</w:t>
      </w:r>
      <w:r w:rsidR="00660762">
        <w:t xml:space="preserve"> </w:t>
      </w:r>
      <w:r>
        <w:t xml:space="preserve">od </w:t>
      </w:r>
      <w:r w:rsidR="00B90A75">
        <w:t>26.srpnja</w:t>
      </w:r>
      <w:r w:rsidR="0023453A">
        <w:t xml:space="preserve"> </w:t>
      </w:r>
      <w:r w:rsidR="00B90A75">
        <w:t>2019</w:t>
      </w:r>
      <w:r w:rsidR="002C4F20">
        <w:t>., 20</w:t>
      </w:r>
      <w:r w:rsidR="00EF6696">
        <w:t>. veljače 2020</w:t>
      </w:r>
      <w:r>
        <w:t xml:space="preserve">., </w:t>
      </w:r>
    </w:p>
    <w:p w:rsidR="00CE6532" w:rsidRDefault="00CE6532" w:rsidP="006E30F0">
      <w:pPr>
        <w:pStyle w:val="Bezproreda"/>
        <w:jc w:val="both"/>
      </w:pPr>
    </w:p>
    <w:p w:rsidR="00CE6532" w:rsidRDefault="00CE6532" w:rsidP="006E30F0">
      <w:pPr>
        <w:pStyle w:val="Bezproreda"/>
        <w:jc w:val="both"/>
      </w:pPr>
    </w:p>
    <w:p w:rsidR="00CE6532" w:rsidRDefault="00C56CDD" w:rsidP="00FA29EB">
      <w:pPr>
        <w:pStyle w:val="Bezproreda"/>
        <w:jc w:val="center"/>
      </w:pPr>
      <w:r>
        <w:t>r i j e š i o</w:t>
      </w:r>
      <w:r w:rsidR="00CE6532">
        <w:t xml:space="preserve">  j e</w:t>
      </w:r>
    </w:p>
    <w:p w:rsidR="00FA29EB" w:rsidRDefault="00FA29EB" w:rsidP="00602768">
      <w:pPr>
        <w:pStyle w:val="Bezproreda"/>
      </w:pPr>
    </w:p>
    <w:p w:rsidR="00CE6532" w:rsidRDefault="00CE6532" w:rsidP="006E30F0">
      <w:pPr>
        <w:pStyle w:val="Bezproreda"/>
        <w:jc w:val="both"/>
      </w:pPr>
    </w:p>
    <w:p w:rsidR="00E12034" w:rsidRDefault="00E12034" w:rsidP="006E30F0">
      <w:pPr>
        <w:pStyle w:val="Bezproreda"/>
        <w:jc w:val="both"/>
        <w:rPr>
          <w:bCs/>
          <w:szCs w:val="20"/>
          <w:lang w:eastAsia="hr-HR"/>
        </w:rPr>
      </w:pPr>
      <w:r>
        <w:rPr>
          <w:bCs/>
          <w:szCs w:val="20"/>
          <w:lang w:eastAsia="hr-HR"/>
        </w:rPr>
        <w:tab/>
        <w:t xml:space="preserve">Žalba se odbija kao neosnovana i potvrđuje rješenje </w:t>
      </w:r>
      <w:r w:rsidR="002C4F20">
        <w:t xml:space="preserve">Općinskog </w:t>
      </w:r>
      <w:r w:rsidR="00106715">
        <w:t xml:space="preserve">suda u Puli - Pola, broj </w:t>
      </w:r>
      <w:proofErr w:type="spellStart"/>
      <w:r w:rsidR="00106715">
        <w:t>Pr</w:t>
      </w:r>
      <w:proofErr w:type="spellEnd"/>
      <w:r w:rsidR="00106715">
        <w:t>-175</w:t>
      </w:r>
      <w:r w:rsidR="002C4F20">
        <w:t xml:space="preserve">/16-10 od 26.srpnja 2019. </w:t>
      </w:r>
    </w:p>
    <w:p w:rsidR="00CE6532" w:rsidRDefault="00CE6532" w:rsidP="006E30F0">
      <w:pPr>
        <w:pStyle w:val="Bezproreda"/>
        <w:jc w:val="both"/>
      </w:pPr>
    </w:p>
    <w:p w:rsidR="00CE6532" w:rsidRDefault="00CE6532" w:rsidP="00C775D9">
      <w:pPr>
        <w:pStyle w:val="Bezproreda"/>
        <w:jc w:val="center"/>
      </w:pPr>
      <w:r>
        <w:t>Obrazloženje</w:t>
      </w:r>
    </w:p>
    <w:p w:rsidR="00CE6532" w:rsidRDefault="00CE6532" w:rsidP="006E30F0">
      <w:pPr>
        <w:pStyle w:val="Bezproreda"/>
        <w:jc w:val="both"/>
      </w:pPr>
    </w:p>
    <w:p w:rsidR="00C775D9" w:rsidRDefault="00C775D9" w:rsidP="006E30F0">
      <w:pPr>
        <w:pStyle w:val="Bezproreda"/>
        <w:jc w:val="both"/>
      </w:pPr>
    </w:p>
    <w:p w:rsidR="00463BF8" w:rsidRDefault="00D043AD" w:rsidP="00E06A8E">
      <w:pPr>
        <w:pStyle w:val="Bezproreda"/>
        <w:ind w:firstLine="708"/>
        <w:jc w:val="both"/>
      </w:pPr>
      <w:r>
        <w:t>Rješenjem suda prvog stupnja određeno</w:t>
      </w:r>
      <w:r w:rsidR="00C4616F">
        <w:t xml:space="preserve"> je:</w:t>
      </w:r>
    </w:p>
    <w:p w:rsidR="00463BF8" w:rsidRDefault="00463BF8" w:rsidP="00E06A8E">
      <w:pPr>
        <w:pStyle w:val="Bezproreda"/>
        <w:ind w:firstLine="708"/>
        <w:jc w:val="both"/>
      </w:pPr>
    </w:p>
    <w:p w:rsidR="00952B76" w:rsidRDefault="00952B76" w:rsidP="00952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27"/>
        </w:tabs>
        <w:jc w:val="both"/>
        <w:rPr>
          <w:bCs/>
        </w:rPr>
      </w:pPr>
      <w:r>
        <w:tab/>
      </w:r>
      <w:r w:rsidR="002C4F20">
        <w:t>''</w:t>
      </w:r>
      <w:r w:rsidR="00C70C7B" w:rsidRPr="00C70C7B">
        <w:t xml:space="preserve"> </w:t>
      </w:r>
      <w:r>
        <w:rPr>
          <w:bCs/>
        </w:rPr>
        <w:t>I Postupak se u ovoj pravnoj stvari  n a s t a v l j a.</w:t>
      </w:r>
    </w:p>
    <w:p w:rsidR="00E12034" w:rsidRPr="00952B76" w:rsidRDefault="00952B76" w:rsidP="00952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27"/>
        </w:tabs>
        <w:jc w:val="both"/>
      </w:pPr>
      <w:r>
        <w:rPr>
          <w:bCs/>
        </w:rPr>
        <w:tab/>
        <w:t xml:space="preserve">II </w:t>
      </w:r>
      <w:r>
        <w:t>Postupak se u ovoj pravnoj stvari  o b u s t a v l j a.''</w:t>
      </w:r>
    </w:p>
    <w:p w:rsidR="007E4120" w:rsidRDefault="007E4120" w:rsidP="007E4120">
      <w:pPr>
        <w:pStyle w:val="Bezproreda"/>
        <w:jc w:val="both"/>
      </w:pPr>
      <w:r>
        <w:tab/>
        <w:t xml:space="preserve">Ovo rješenje </w:t>
      </w:r>
      <w:r w:rsidRPr="00DF4FEE">
        <w:t>pravovremeno p</w:t>
      </w:r>
      <w:r>
        <w:t>odnesenom žalbom pobija</w:t>
      </w:r>
      <w:r w:rsidR="00727320">
        <w:t xml:space="preserve"> tužitelj</w:t>
      </w:r>
      <w:r>
        <w:t xml:space="preserve"> </w:t>
      </w:r>
      <w:r w:rsidRPr="00DF4FEE">
        <w:t xml:space="preserve">iz razloga označenih </w:t>
      </w:r>
      <w:r>
        <w:t>u članku 353. stavak 1. točke</w:t>
      </w:r>
      <w:r w:rsidRPr="00DF4FEE">
        <w:t xml:space="preserve"> 2. i 3. Zakona o parničnom postupku (''Narodne novine'' broj 53/91, 91/92, 112/99, 88/01, 117/03, 88/05, 84/08, 96/08, 123/08., 57/11., 148/11, 25/13 i 89/14, dalje ZPP),</w:t>
      </w:r>
      <w:r>
        <w:t xml:space="preserve"> </w:t>
      </w:r>
      <w:r w:rsidRPr="00DF4FEE">
        <w:t>s prijedlogom</w:t>
      </w:r>
      <w:r>
        <w:t xml:space="preserve"> da se</w:t>
      </w:r>
      <w:r w:rsidR="00072ABE">
        <w:t xml:space="preserve"> </w:t>
      </w:r>
      <w:r>
        <w:t xml:space="preserve">ukine i predmet vrati sudu prvog stupnja na ponovni postupak. </w:t>
      </w:r>
    </w:p>
    <w:p w:rsidR="007E4120" w:rsidRDefault="007E4120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7E4120" w:rsidRDefault="007E4120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Žalba nije osnovana. </w:t>
      </w:r>
    </w:p>
    <w:p w:rsidR="0020236F" w:rsidRDefault="0020236F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20236F" w:rsidRDefault="0020236F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Iz priloženog spisa predmeta razvidno je da je prvostupanjski sud rješenjem broj </w:t>
      </w:r>
      <w:proofErr w:type="spellStart"/>
      <w:r>
        <w:rPr>
          <w:rFonts w:eastAsia="Times New Roman"/>
          <w:szCs w:val="24"/>
          <w:lang w:eastAsia="hr-HR"/>
        </w:rPr>
        <w:t>Pr</w:t>
      </w:r>
      <w:proofErr w:type="spellEnd"/>
      <w:r>
        <w:rPr>
          <w:rFonts w:eastAsia="Times New Roman"/>
          <w:szCs w:val="24"/>
          <w:lang w:eastAsia="hr-HR"/>
        </w:rPr>
        <w:t>-</w:t>
      </w:r>
      <w:r w:rsidR="00AC482B">
        <w:rPr>
          <w:rFonts w:eastAsia="Times New Roman"/>
          <w:szCs w:val="24"/>
          <w:lang w:eastAsia="hr-HR"/>
        </w:rPr>
        <w:t>...</w:t>
      </w:r>
      <w:r>
        <w:rPr>
          <w:rFonts w:eastAsia="Times New Roman"/>
          <w:szCs w:val="24"/>
          <w:lang w:eastAsia="hr-HR"/>
        </w:rPr>
        <w:t xml:space="preserve"> od 14. kolovoza 2017. utvrdio prekid postupka u ovoj pravnoj stvari i odredio d</w:t>
      </w:r>
      <w:r w:rsidR="00563430">
        <w:rPr>
          <w:rFonts w:eastAsia="Times New Roman"/>
          <w:szCs w:val="24"/>
          <w:lang w:eastAsia="hr-HR"/>
        </w:rPr>
        <w:t xml:space="preserve">a će se postupak nastaviti kad pravni slijednici pravne osobe preuzmu postupak ili kad ih sud na prijedlog protivne strane ili po službenoj dužnosti pozove da to učine s obrazloženjem da je uvidom u izvadak iz sudskog registra utvrđeno da je trgovačko društvo tuženika brisano iz registra pozivajući se pri tome na odredbu članka 212. toč.4. ZPP-a. </w:t>
      </w:r>
    </w:p>
    <w:p w:rsidR="005F5665" w:rsidRDefault="005F5665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5F5665" w:rsidRDefault="005F5665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Kako je u provedenom postupku ut</w:t>
      </w:r>
      <w:r w:rsidR="005D1266">
        <w:rPr>
          <w:rFonts w:eastAsia="Times New Roman"/>
          <w:szCs w:val="24"/>
          <w:lang w:eastAsia="hr-HR"/>
        </w:rPr>
        <w:t>vrđeno da je tuženik rješenjem T</w:t>
      </w:r>
      <w:r>
        <w:rPr>
          <w:rFonts w:eastAsia="Times New Roman"/>
          <w:szCs w:val="24"/>
          <w:lang w:eastAsia="hr-HR"/>
        </w:rPr>
        <w:t xml:space="preserve">rgovačkog suda u Pazinu broj </w:t>
      </w:r>
      <w:proofErr w:type="spellStart"/>
      <w:r>
        <w:rPr>
          <w:rFonts w:eastAsia="Times New Roman"/>
          <w:szCs w:val="24"/>
          <w:lang w:eastAsia="hr-HR"/>
        </w:rPr>
        <w:t>Tt</w:t>
      </w:r>
      <w:proofErr w:type="spellEnd"/>
      <w:r>
        <w:rPr>
          <w:rFonts w:eastAsia="Times New Roman"/>
          <w:szCs w:val="24"/>
          <w:lang w:eastAsia="hr-HR"/>
        </w:rPr>
        <w:t>-</w:t>
      </w:r>
      <w:r w:rsidR="00730FCC">
        <w:rPr>
          <w:rFonts w:eastAsia="Times New Roman"/>
          <w:szCs w:val="24"/>
          <w:lang w:eastAsia="hr-HR"/>
        </w:rPr>
        <w:t>...</w:t>
      </w:r>
      <w:r>
        <w:rPr>
          <w:rFonts w:eastAsia="Times New Roman"/>
          <w:szCs w:val="24"/>
          <w:lang w:eastAsia="hr-HR"/>
        </w:rPr>
        <w:t xml:space="preserve"> od 11. srpnja 2017. brisan iz sudskog registra, te da nema pravnog slijednika to  je s pravom</w:t>
      </w:r>
      <w:r w:rsidR="00D75A0C">
        <w:rPr>
          <w:rFonts w:eastAsia="Times New Roman"/>
          <w:szCs w:val="24"/>
          <w:lang w:eastAsia="hr-HR"/>
        </w:rPr>
        <w:t xml:space="preserve"> prvostupanjski sud nakon što je postupak nastavljen postupak u ovoj pravnoj stvari obustavio ( članak 215.b. st. 1. ZPP-a). </w:t>
      </w:r>
    </w:p>
    <w:p w:rsidR="00D75A0C" w:rsidRDefault="00D75A0C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0E0E0B" w:rsidRDefault="00D75A0C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Žalbeni navodi tužitelja ne dovode u sumnju </w:t>
      </w:r>
      <w:r w:rsidR="000E0E0B">
        <w:rPr>
          <w:rFonts w:eastAsia="Times New Roman"/>
          <w:szCs w:val="24"/>
          <w:lang w:eastAsia="hr-HR"/>
        </w:rPr>
        <w:t xml:space="preserve">zakonitost pobijanog rješenja, jer okolnost što se u konkretnom slučaju prema tvrdnji tužitelja radi o prijevarnoj radnji vlasnika i direktora društva nije od značaja za rješenje ove pravne stvari. </w:t>
      </w:r>
    </w:p>
    <w:p w:rsidR="000E0E0B" w:rsidRDefault="000E0E0B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D75A0C" w:rsidRDefault="000E0E0B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Tužitelj pak ne tvrdi da postoji pravni slijednik protiv kojeg bi se postupak mogao nastaviti.  </w:t>
      </w:r>
    </w:p>
    <w:p w:rsidR="000E0E0B" w:rsidRDefault="000E0E0B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0E0E0B" w:rsidRDefault="000E0E0B" w:rsidP="00D043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Dakle, s obzirom na izloženo odlučeno je kao u izreci (članak 380. </w:t>
      </w:r>
      <w:proofErr w:type="spellStart"/>
      <w:r>
        <w:rPr>
          <w:rFonts w:eastAsia="Times New Roman"/>
          <w:szCs w:val="24"/>
          <w:lang w:eastAsia="hr-HR"/>
        </w:rPr>
        <w:t>toč</w:t>
      </w:r>
      <w:proofErr w:type="spellEnd"/>
      <w:r>
        <w:rPr>
          <w:rFonts w:eastAsia="Times New Roman"/>
          <w:szCs w:val="24"/>
          <w:lang w:eastAsia="hr-HR"/>
        </w:rPr>
        <w:t xml:space="preserve">. 2. ZPP-a). </w:t>
      </w:r>
    </w:p>
    <w:p w:rsidR="00FE45F0" w:rsidRDefault="00FE45F0" w:rsidP="00B769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518BF" w:rsidRDefault="000E0E0B" w:rsidP="004940B0">
      <w:pPr>
        <w:pStyle w:val="Bezproreda"/>
        <w:jc w:val="center"/>
      </w:pPr>
      <w:r>
        <w:t>Osijek, 20</w:t>
      </w:r>
      <w:r w:rsidR="00D043AD">
        <w:t>. veljače 2020</w:t>
      </w:r>
      <w:r w:rsidR="002F085C">
        <w:t>.</w:t>
      </w:r>
    </w:p>
    <w:p w:rsidR="00FE45F0" w:rsidRDefault="00FE45F0" w:rsidP="006E30F0">
      <w:pPr>
        <w:pStyle w:val="Bezproreda"/>
        <w:jc w:val="both"/>
      </w:pPr>
    </w:p>
    <w:p w:rsidR="004940B0" w:rsidRDefault="003C4E8F" w:rsidP="004332F8">
      <w:pPr>
        <w:pStyle w:val="Bezproreda"/>
        <w:ind w:left="6372" w:firstLine="7"/>
        <w:jc w:val="both"/>
      </w:pPr>
      <w:r>
        <w:t xml:space="preserve">    </w:t>
      </w:r>
      <w:r w:rsidR="00E743B2">
        <w:t xml:space="preserve">     </w:t>
      </w:r>
      <w:bookmarkStart w:id="0" w:name="_GoBack"/>
      <w:bookmarkEnd w:id="0"/>
      <w:r w:rsidR="004940B0">
        <w:t>Sutkinja</w:t>
      </w:r>
    </w:p>
    <w:p w:rsidR="004940B0" w:rsidRDefault="00847F90" w:rsidP="003C4E8F">
      <w:pPr>
        <w:pStyle w:val="Bezproreda"/>
        <w:ind w:left="5664"/>
        <w:jc w:val="both"/>
      </w:pPr>
      <w:r>
        <w:t xml:space="preserve">      </w:t>
      </w:r>
      <w:r w:rsidR="003C4E8F">
        <w:t xml:space="preserve"> </w:t>
      </w:r>
      <w:r w:rsidR="00DC0256">
        <w:t xml:space="preserve">    </w:t>
      </w:r>
      <w:r w:rsidR="003C4E8F">
        <w:t xml:space="preserve"> </w:t>
      </w:r>
      <w:r w:rsidR="004940B0">
        <w:t>Branka Guljaš</w:t>
      </w:r>
      <w:r w:rsidR="002A48AB">
        <w:t xml:space="preserve">, v.r. </w:t>
      </w:r>
    </w:p>
    <w:p w:rsidR="002A48AB" w:rsidRDefault="002A48AB" w:rsidP="003C4E8F">
      <w:pPr>
        <w:pStyle w:val="Bezproreda"/>
        <w:ind w:left="5664"/>
        <w:jc w:val="both"/>
      </w:pPr>
    </w:p>
    <w:sectPr w:rsidR="002A48AB" w:rsidSect="00602768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2B" w:rsidRDefault="00AC482B" w:rsidP="00602768">
      <w:pPr>
        <w:spacing w:after="0" w:line="240" w:lineRule="auto"/>
      </w:pPr>
      <w:r>
        <w:separator/>
      </w:r>
    </w:p>
  </w:endnote>
  <w:endnote w:type="continuationSeparator" w:id="0">
    <w:p w:rsidR="00AC482B" w:rsidRDefault="00AC482B" w:rsidP="0060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2B" w:rsidRDefault="00AC482B" w:rsidP="00602768">
      <w:pPr>
        <w:spacing w:after="0" w:line="240" w:lineRule="auto"/>
      </w:pPr>
      <w:r>
        <w:separator/>
      </w:r>
    </w:p>
  </w:footnote>
  <w:footnote w:type="continuationSeparator" w:id="0">
    <w:p w:rsidR="00AC482B" w:rsidRDefault="00AC482B" w:rsidP="0060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01995"/>
      <w:docPartObj>
        <w:docPartGallery w:val="Page Numbers (Top of Page)"/>
        <w:docPartUnique/>
      </w:docPartObj>
    </w:sdtPr>
    <w:sdtEndPr/>
    <w:sdtContent>
      <w:p w:rsidR="00AC482B" w:rsidRDefault="00AC482B">
        <w:pPr>
          <w:pStyle w:val="Zaglavlje"/>
          <w:jc w:val="center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43B2">
          <w:rPr>
            <w:noProof/>
          </w:rPr>
          <w:t>2</w:t>
        </w:r>
        <w:r>
          <w:fldChar w:fldCharType="end"/>
        </w:r>
        <w:r>
          <w:t xml:space="preserve"> </w:t>
        </w:r>
        <w:r>
          <w:ptab w:relativeTo="margin" w:alignment="right" w:leader="none"/>
        </w:r>
        <w:r>
          <w:t xml:space="preserve">Poslovni broj </w:t>
        </w:r>
        <w:proofErr w:type="spellStart"/>
        <w:r>
          <w:t>Gž</w:t>
        </w:r>
        <w:proofErr w:type="spellEnd"/>
        <w:r>
          <w:t xml:space="preserve"> R-528/2019-2</w:t>
        </w:r>
      </w:p>
    </w:sdtContent>
  </w:sdt>
  <w:p w:rsidR="00AC482B" w:rsidRDefault="00AC48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E9C"/>
    <w:multiLevelType w:val="multilevel"/>
    <w:tmpl w:val="62F49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5668"/>
    <w:multiLevelType w:val="hybridMultilevel"/>
    <w:tmpl w:val="31F0214E"/>
    <w:lvl w:ilvl="0" w:tplc="4686F5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CD4031"/>
    <w:multiLevelType w:val="multilevel"/>
    <w:tmpl w:val="C0644DD2"/>
    <w:lvl w:ilvl="0">
      <w:start w:val="2011"/>
      <w:numFmt w:val="decimal"/>
      <w:lvlText w:val="03.0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973C4"/>
    <w:multiLevelType w:val="hybridMultilevel"/>
    <w:tmpl w:val="42B8ECA0"/>
    <w:lvl w:ilvl="0" w:tplc="CF989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B7767"/>
    <w:multiLevelType w:val="multilevel"/>
    <w:tmpl w:val="0DC49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32"/>
    <w:rsid w:val="0000524A"/>
    <w:rsid w:val="000157CB"/>
    <w:rsid w:val="00025677"/>
    <w:rsid w:val="00061ACB"/>
    <w:rsid w:val="000639C2"/>
    <w:rsid w:val="00072ABE"/>
    <w:rsid w:val="000759AA"/>
    <w:rsid w:val="000D236B"/>
    <w:rsid w:val="000E0E0B"/>
    <w:rsid w:val="000E2A23"/>
    <w:rsid w:val="000F6460"/>
    <w:rsid w:val="00106715"/>
    <w:rsid w:val="00137D99"/>
    <w:rsid w:val="00164E1C"/>
    <w:rsid w:val="00167AA1"/>
    <w:rsid w:val="001A775B"/>
    <w:rsid w:val="001C7605"/>
    <w:rsid w:val="0020236F"/>
    <w:rsid w:val="0023453A"/>
    <w:rsid w:val="002A48AB"/>
    <w:rsid w:val="002C4F20"/>
    <w:rsid w:val="002F085C"/>
    <w:rsid w:val="002F5454"/>
    <w:rsid w:val="0035030B"/>
    <w:rsid w:val="003756A2"/>
    <w:rsid w:val="003C4E8F"/>
    <w:rsid w:val="00421FD5"/>
    <w:rsid w:val="004332F8"/>
    <w:rsid w:val="004404B3"/>
    <w:rsid w:val="00454516"/>
    <w:rsid w:val="0045784C"/>
    <w:rsid w:val="00462685"/>
    <w:rsid w:val="00463BF8"/>
    <w:rsid w:val="004940B0"/>
    <w:rsid w:val="004A184B"/>
    <w:rsid w:val="004B1019"/>
    <w:rsid w:val="004C2737"/>
    <w:rsid w:val="00521F3B"/>
    <w:rsid w:val="00563430"/>
    <w:rsid w:val="005D1266"/>
    <w:rsid w:val="005E53C6"/>
    <w:rsid w:val="005F5665"/>
    <w:rsid w:val="00602768"/>
    <w:rsid w:val="00626F0A"/>
    <w:rsid w:val="00660762"/>
    <w:rsid w:val="00667B0E"/>
    <w:rsid w:val="006725EE"/>
    <w:rsid w:val="006B3BBA"/>
    <w:rsid w:val="006D7578"/>
    <w:rsid w:val="006E30F0"/>
    <w:rsid w:val="00727320"/>
    <w:rsid w:val="00730FCC"/>
    <w:rsid w:val="007709F9"/>
    <w:rsid w:val="007E4120"/>
    <w:rsid w:val="007F0193"/>
    <w:rsid w:val="008330E3"/>
    <w:rsid w:val="00847F90"/>
    <w:rsid w:val="00852447"/>
    <w:rsid w:val="008549EA"/>
    <w:rsid w:val="008637B3"/>
    <w:rsid w:val="008E1C19"/>
    <w:rsid w:val="008E6020"/>
    <w:rsid w:val="00952B76"/>
    <w:rsid w:val="0095566D"/>
    <w:rsid w:val="009B4EF0"/>
    <w:rsid w:val="009C6FC4"/>
    <w:rsid w:val="009D249C"/>
    <w:rsid w:val="00A34B46"/>
    <w:rsid w:val="00A71870"/>
    <w:rsid w:val="00AC482B"/>
    <w:rsid w:val="00AF2657"/>
    <w:rsid w:val="00AF4065"/>
    <w:rsid w:val="00B43B1D"/>
    <w:rsid w:val="00B518BF"/>
    <w:rsid w:val="00B6054D"/>
    <w:rsid w:val="00B73B58"/>
    <w:rsid w:val="00B74BD0"/>
    <w:rsid w:val="00B7697F"/>
    <w:rsid w:val="00B87BA1"/>
    <w:rsid w:val="00B90A75"/>
    <w:rsid w:val="00B93699"/>
    <w:rsid w:val="00BD095A"/>
    <w:rsid w:val="00BE49D1"/>
    <w:rsid w:val="00C14C30"/>
    <w:rsid w:val="00C33387"/>
    <w:rsid w:val="00C35467"/>
    <w:rsid w:val="00C4616F"/>
    <w:rsid w:val="00C52986"/>
    <w:rsid w:val="00C56CDD"/>
    <w:rsid w:val="00C70C7B"/>
    <w:rsid w:val="00C775D9"/>
    <w:rsid w:val="00C9098E"/>
    <w:rsid w:val="00CA651D"/>
    <w:rsid w:val="00CE2811"/>
    <w:rsid w:val="00CE6532"/>
    <w:rsid w:val="00D043AD"/>
    <w:rsid w:val="00D70988"/>
    <w:rsid w:val="00D74093"/>
    <w:rsid w:val="00D75A0C"/>
    <w:rsid w:val="00D93A25"/>
    <w:rsid w:val="00DA5DC7"/>
    <w:rsid w:val="00DC01AF"/>
    <w:rsid w:val="00DC0256"/>
    <w:rsid w:val="00E06A8E"/>
    <w:rsid w:val="00E12034"/>
    <w:rsid w:val="00E214B4"/>
    <w:rsid w:val="00E30F32"/>
    <w:rsid w:val="00E72D5B"/>
    <w:rsid w:val="00E743B2"/>
    <w:rsid w:val="00EA143A"/>
    <w:rsid w:val="00EF6696"/>
    <w:rsid w:val="00F21F2A"/>
    <w:rsid w:val="00F25F46"/>
    <w:rsid w:val="00F720AF"/>
    <w:rsid w:val="00FA01D9"/>
    <w:rsid w:val="00FA29EB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32"/>
    <w:rPr>
      <w:rFonts w:ascii="Times New Roman" w:eastAsia="Calibri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54516"/>
    <w:pPr>
      <w:keepNext/>
      <w:spacing w:after="0" w:line="240" w:lineRule="auto"/>
      <w:ind w:right="-72"/>
      <w:jc w:val="center"/>
      <w:outlineLvl w:val="3"/>
    </w:pPr>
    <w:rPr>
      <w:rFonts w:eastAsia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6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532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C4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4545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8-2">
    <w:name w:val="T-9/8-2"/>
    <w:rsid w:val="00CE281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76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60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768"/>
    <w:rPr>
      <w:rFonts w:ascii="Times New Roman" w:eastAsia="Calibri" w:hAnsi="Times New Roman" w:cs="Times New Roman"/>
      <w:sz w:val="24"/>
    </w:rPr>
  </w:style>
  <w:style w:type="character" w:customStyle="1" w:styleId="Bodytext2">
    <w:name w:val="Body text (2)_"/>
    <w:basedOn w:val="Zadanifontodlomka"/>
    <w:link w:val="Bodytext20"/>
    <w:rsid w:val="008E1C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Spacing3pt">
    <w:name w:val="Body text (2) + Spacing 3 pt"/>
    <w:basedOn w:val="Bodytext2"/>
    <w:rsid w:val="008E1C19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NotBoldNotItalic">
    <w:name w:val="Body text (2) + Not Bold;Not Italic"/>
    <w:basedOn w:val="Bodytext2"/>
    <w:rsid w:val="008E1C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NotBold">
    <w:name w:val="Body text (2) + Not Bold"/>
    <w:basedOn w:val="Bodytext2"/>
    <w:rsid w:val="008E1C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8E1C19"/>
    <w:pPr>
      <w:widowControl w:val="0"/>
      <w:shd w:val="clear" w:color="auto" w:fill="FFFFFF"/>
      <w:spacing w:after="0" w:line="295" w:lineRule="exact"/>
      <w:ind w:hanging="760"/>
      <w:jc w:val="both"/>
    </w:pPr>
    <w:rPr>
      <w:rFonts w:eastAsia="Times New Roman"/>
      <w:b/>
      <w:bCs/>
      <w:i/>
      <w:iCs/>
      <w:sz w:val="22"/>
    </w:rPr>
  </w:style>
  <w:style w:type="character" w:styleId="Tekstrezerviranogmjesta">
    <w:name w:val="Placeholder Text"/>
    <w:basedOn w:val="Zadanifontodlomka"/>
    <w:uiPriority w:val="99"/>
    <w:semiHidden/>
    <w:rsid w:val="00167AA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67AA1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67AA1"/>
    <w:rPr>
      <w:rFonts w:eastAsia="Times New Roman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67AA1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67AA1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32"/>
    <w:rPr>
      <w:rFonts w:ascii="Times New Roman" w:eastAsia="Calibri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54516"/>
    <w:pPr>
      <w:keepNext/>
      <w:spacing w:after="0" w:line="240" w:lineRule="auto"/>
      <w:ind w:right="-72"/>
      <w:jc w:val="center"/>
      <w:outlineLvl w:val="3"/>
    </w:pPr>
    <w:rPr>
      <w:rFonts w:eastAsia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6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532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C4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4545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8-2">
    <w:name w:val="T-9/8-2"/>
    <w:rsid w:val="00CE281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76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60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768"/>
    <w:rPr>
      <w:rFonts w:ascii="Times New Roman" w:eastAsia="Calibri" w:hAnsi="Times New Roman" w:cs="Times New Roman"/>
      <w:sz w:val="24"/>
    </w:rPr>
  </w:style>
  <w:style w:type="character" w:customStyle="1" w:styleId="Bodytext2">
    <w:name w:val="Body text (2)_"/>
    <w:basedOn w:val="Zadanifontodlomka"/>
    <w:link w:val="Bodytext20"/>
    <w:rsid w:val="008E1C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Spacing3pt">
    <w:name w:val="Body text (2) + Spacing 3 pt"/>
    <w:basedOn w:val="Bodytext2"/>
    <w:rsid w:val="008E1C19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NotBoldNotItalic">
    <w:name w:val="Body text (2) + Not Bold;Not Italic"/>
    <w:basedOn w:val="Bodytext2"/>
    <w:rsid w:val="008E1C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NotBold">
    <w:name w:val="Body text (2) + Not Bold"/>
    <w:basedOn w:val="Bodytext2"/>
    <w:rsid w:val="008E1C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8E1C19"/>
    <w:pPr>
      <w:widowControl w:val="0"/>
      <w:shd w:val="clear" w:color="auto" w:fill="FFFFFF"/>
      <w:spacing w:after="0" w:line="295" w:lineRule="exact"/>
      <w:ind w:hanging="760"/>
      <w:jc w:val="both"/>
    </w:pPr>
    <w:rPr>
      <w:rFonts w:eastAsia="Times New Roman"/>
      <w:b/>
      <w:bCs/>
      <w:i/>
      <w:iCs/>
      <w:sz w:val="22"/>
    </w:rPr>
  </w:style>
  <w:style w:type="character" w:styleId="Tekstrezerviranogmjesta">
    <w:name w:val="Placeholder Text"/>
    <w:basedOn w:val="Zadanifontodlomka"/>
    <w:uiPriority w:val="99"/>
    <w:semiHidden/>
    <w:rsid w:val="00167AA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67AA1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67AA1"/>
    <w:rPr>
      <w:rFonts w:eastAsia="Times New Roman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67AA1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67AA1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20. veljače 2020.</izvorni_sadrzaj>
    <derivirana_varijabla naziv="DomainObject.DatumDonosenjaOdluke_1">20.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>20. veljače 2020.</izvorni_sadrzaj>
    <derivirana_varijabla naziv="DomainObject.DatumPravomocnosti_1">20. veljače 2020.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Branka</izvorni_sadrzaj>
    <derivirana_varijabla naziv="DomainObject.DonositeljOdluke.Ime_1">Branka</derivirana_varijabla>
  </DomainObject.DonositeljOdluke.Ime>
  <DomainObject.DonositeljOdluke.Prezime>
    <izvorni_sadrzaj>Guljaš</izvorni_sadrzaj>
    <derivirana_varijabla naziv="DomainObject.DonositeljOdluke.Prezime_1">Guljaš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528</izvorni_sadrzaj>
    <derivirana_varijabla naziv="DomainObject.Predmet.Broj_1">528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2. prosinca 2019.</izvorni_sadrzaj>
    <derivirana_varijabla naziv="DomainObject.Predmet.DatumOsnivanja_1">2. prosinca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12000</izvorni_sadrzaj>
    <derivirana_varijabla naziv="DomainObject.Predmet.InicijalnaVrijednost_1">12000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R-528/2019</izvorni_sadrzaj>
    <derivirana_varijabla naziv="DomainObject.Predmet.OznakaBroj_1">Gž R-528/2019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G. &amp; G. INTERNAZIONALE d.o.o. za trgovinu i usluge</izvorni_sadrzaj>
    <derivirana_varijabla naziv="DomainObject.Predmet.ProtustrankaFormated_1">  G. &amp; G. INTERNAZIONALE d.o.o. za trgovinu i usluge</derivirana_varijabla>
  </DomainObject.Predmet.ProtustrankaFormated>
  <DomainObject.Predmet.ProtustrankaFormatedOIB>
    <izvorni_sadrzaj>  G. &amp; G. INTERNAZIONALE d.o.o. za trgovinu i usluge, OIB 49803512316</izvorni_sadrzaj>
    <derivirana_varijabla naziv="DomainObject.Predmet.ProtustrankaFormatedOIB_1">  G. &amp; G. INTERNAZIONALE d.o.o. za trgovinu i usluge, OIB 49803512316</derivirana_varijabla>
  </DomainObject.Predmet.ProtustrankaFormatedOIB>
  <DomainObject.Predmet.ProtustrankaFormatedWithAdress>
    <izvorni_sadrzaj> G. &amp; G. INTERNAZIONALE d.o.o. za trgovinu i usluge, Trg Josipa Broza Tita 9, 52460 Buje</izvorni_sadrzaj>
    <derivirana_varijabla naziv="DomainObject.Predmet.ProtustrankaFormatedWithAdress_1"> G. &amp; G. INTERNAZIONALE d.o.o. za trgovinu i usluge, Trg Josipa Broza Tita 9, 52460 Buje</derivirana_varijabla>
  </DomainObject.Predmet.ProtustrankaFormatedWithAdress>
  <DomainObject.Predmet.ProtustrankaFormatedWithAdressOIB>
    <izvorni_sadrzaj> G. &amp; G. INTERNAZIONALE d.o.o. za trgovinu i usluge, OIB 49803512316, Trg Josipa Broza Tita 9, 52460 Buje</izvorni_sadrzaj>
    <derivirana_varijabla naziv="DomainObject.Predmet.ProtustrankaFormatedWithAdressOIB_1"> G. &amp; G. INTERNAZIONALE d.o.o. za trgovinu i usluge, OIB 49803512316, Trg Josipa Broza Tita 9, 52460 Buje</derivirana_varijabla>
  </DomainObject.Predmet.ProtustrankaFormatedWithAdressOIB>
  <DomainObject.Predmet.ProtustrankaWithAdress>
    <izvorni_sadrzaj>G. &amp; G. INTERNAZIONALE d.o.o. za trgovinu i usluge Trg Josipa Broza Tita 9, 52460 Buje</izvorni_sadrzaj>
    <derivirana_varijabla naziv="DomainObject.Predmet.ProtustrankaWithAdress_1">G. &amp; G. INTERNAZIONALE d.o.o. za trgovinu i usluge Trg Josipa Broza Tita 9, 52460 Buje</derivirana_varijabla>
  </DomainObject.Predmet.ProtustrankaWithAdress>
  <DomainObject.Predmet.ProtustrankaWithAdressOIB>
    <izvorni_sadrzaj>G. &amp; G. INTERNAZIONALE d.o.o. za trgovinu i usluge, OIB 49803512316, Trg Josipa Broza Tita 9, 52460 Buje</izvorni_sadrzaj>
    <derivirana_varijabla naziv="DomainObject.Predmet.ProtustrankaWithAdressOIB_1">G. &amp; G. INTERNAZIONALE d.o.o. za trgovinu i usluge, OIB 49803512316, Trg Josipa Broza Tita 9, 52460 Buje</derivirana_varijabla>
  </DomainObject.Predmet.ProtustrankaWithAdressOIB>
  <DomainObject.Predmet.ProtustrankaNazivFormated>
    <izvorni_sadrzaj>G. &amp; G. INTERNAZIONALE d.o.o. za trgovinu i usluge</izvorni_sadrzaj>
    <derivirana_varijabla naziv="DomainObject.Predmet.ProtustrankaNazivFormated_1">G. &amp; G. INTERNAZIONALE d.o.o. za trgovinu i usluge</derivirana_varijabla>
  </DomainObject.Predmet.ProtustrankaNazivFormated>
  <DomainObject.Predmet.ProtustrankaNazivFormatedOIB>
    <izvorni_sadrzaj>G. &amp; G. INTERNAZIONALE d.o.o. za trgovinu i usluge, OIB 49803512316</izvorni_sadrzaj>
    <derivirana_varijabla naziv="DomainObject.Predmet.ProtustrankaNazivFormatedOIB_1">G. &amp; G. INTERNAZIONALE d.o.o. za trgovinu i usluge, OIB 49803512316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4. Gž referada</izvorni_sadrzaj>
    <derivirana_varijabla naziv="DomainObject.Predmet.Referada.Naziv_1">4. Gž referada</derivirana_varijabla>
  </DomainObject.Predmet.Referada.Naziv>
  <DomainObject.Predmet.Referada.Oznaka>
    <izvorni_sadrzaj>4. Gž referada</izvorni_sadrzaj>
    <derivirana_varijabla naziv="DomainObject.Predmet.Referada.Oznaka_1">4.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Branka Guljaš</izvorni_sadrzaj>
    <derivirana_varijabla naziv="DomainObject.Predmet.Referada.Sudac_1">Branka Guljaš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Aleksander Milinković</izvorni_sadrzaj>
    <derivirana_varijabla naziv="DomainObject.Predmet.StrankaFormated_1">  Aleksander Milinković</derivirana_varijabla>
  </DomainObject.Predmet.StrankaFormated>
  <DomainObject.Predmet.StrankaFormatedOIB>
    <izvorni_sadrzaj>  Aleksander Milinković, OIB 20286829349</izvorni_sadrzaj>
    <derivirana_varijabla naziv="DomainObject.Predmet.StrankaFormatedOIB_1">  Aleksander Milinković, OIB 20286829349</derivirana_varijabla>
  </DomainObject.Predmet.StrankaFormatedOIB>
  <DomainObject.Predmet.StrankaFormatedWithAdress>
    <izvorni_sadrzaj> Aleksander Milinković, Šćavonija 44d, 52470 Murine</izvorni_sadrzaj>
    <derivirana_varijabla naziv="DomainObject.Predmet.StrankaFormatedWithAdress_1"> Aleksander Milinković, Šćavonija 44d, 52470 Murine</derivirana_varijabla>
  </DomainObject.Predmet.StrankaFormatedWithAdress>
  <DomainObject.Predmet.StrankaFormatedWithAdressOIB>
    <izvorni_sadrzaj> Aleksander Milinković, OIB 20286829349, Šćavonija 44d, 52470 Murine</izvorni_sadrzaj>
    <derivirana_varijabla naziv="DomainObject.Predmet.StrankaFormatedWithAdressOIB_1"> Aleksander Milinković, OIB 20286829349, Šćavonija 44d, 52470 Murine</derivirana_varijabla>
  </DomainObject.Predmet.StrankaFormatedWithAdressOIB>
  <DomainObject.Predmet.StrankaWithAdress>
    <izvorni_sadrzaj>Aleksander Milinković Šćavonija 44d,52470 Murine</izvorni_sadrzaj>
    <derivirana_varijabla naziv="DomainObject.Predmet.StrankaWithAdress_1">Aleksander Milinković Šćavonija 44d,52470 Murine</derivirana_varijabla>
  </DomainObject.Predmet.StrankaWithAdress>
  <DomainObject.Predmet.StrankaWithAdressOIB>
    <izvorni_sadrzaj>Aleksander Milinković, OIB 20286829349, Šćavonija 44d,52470 Murine</izvorni_sadrzaj>
    <derivirana_varijabla naziv="DomainObject.Predmet.StrankaWithAdressOIB_1">Aleksander Milinković, OIB 20286829349, Šćavonija 44d,52470 Murine</derivirana_varijabla>
  </DomainObject.Predmet.StrankaWithAdressOIB>
  <DomainObject.Predmet.StrankaNazivFormated>
    <izvorni_sadrzaj>Aleksander Milinković</izvorni_sadrzaj>
    <derivirana_varijabla naziv="DomainObject.Predmet.StrankaNazivFormated_1">Aleksander Milinković</derivirana_varijabla>
  </DomainObject.Predmet.StrankaNazivFormated>
  <DomainObject.Predmet.StrankaNazivFormatedOIB>
    <izvorni_sadrzaj>Aleksander Milinković, OIB 20286829349</izvorni_sadrzaj>
    <derivirana_varijabla naziv="DomainObject.Predmet.StrankaNazivFormatedOIB_1">Aleksander Milinković, OIB 20286829349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4. Gž referada</izvorni_sadrzaj>
    <derivirana_varijabla naziv="DomainObject.Predmet.TrenutnaLokacijaSpisa.Naziv_1">4.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Povodom žalbe na rješenja</izvorni_sadrzaj>
    <derivirana_varijabla naziv="DomainObject.Predmet.VrstaSpora.Naziv_1">Povodom žalbe na rješenja</derivirana_varijabla>
  </DomainObject.Predmet.VrstaSpora.Naziv>
  <DomainObject.Predmet.Zapisnicar>
    <izvorni_sadrzaj>Meri Marjančević</izvorni_sadrzaj>
    <derivirana_varijabla naziv="DomainObject.Predmet.Zapisnicar_1">Meri Marjančević</derivirana_varijabla>
  </DomainObject.Predmet.Zapisnicar>
  <DomainObject.Predmet.StrankaListFormated>
    <izvorni_sadrzaj>
      <item>Aleksander Milinković</item>
    </izvorni_sadrzaj>
    <derivirana_varijabla naziv="DomainObject.Predmet.StrankaListFormated_1">
      <item>Aleksander Milinković</item>
    </derivirana_varijabla>
  </DomainObject.Predmet.StrankaListFormated>
  <DomainObject.Predmet.StrankaListFormatedOIB>
    <izvorni_sadrzaj>
      <item>Aleksander Milinković, OIB 20286829349</item>
    </izvorni_sadrzaj>
    <derivirana_varijabla naziv="DomainObject.Predmet.StrankaListFormatedOIB_1">
      <item>Aleksander Milinković, OIB 20286829349</item>
    </derivirana_varijabla>
  </DomainObject.Predmet.StrankaListFormatedOIB>
  <DomainObject.Predmet.StrankaListFormatedWithAdress>
    <izvorni_sadrzaj>
      <item>Aleksander Milinković, Šćavonija 44d, 52470 Murine</item>
    </izvorni_sadrzaj>
    <derivirana_varijabla naziv="DomainObject.Predmet.StrankaListFormatedWithAdress_1">
      <item>Aleksander Milinković, Šćavonija 44d, 52470 Murine</item>
    </derivirana_varijabla>
  </DomainObject.Predmet.StrankaListFormatedWithAdress>
  <DomainObject.Predmet.StrankaListFormatedWithAdressOIB>
    <izvorni_sadrzaj>
      <item>Aleksander Milinković, OIB 20286829349, Šćavonija 44d, 52470 Murine</item>
    </izvorni_sadrzaj>
    <derivirana_varijabla naziv="DomainObject.Predmet.StrankaListFormatedWithAdressOIB_1">
      <item>Aleksander Milinković, OIB 20286829349, Šćavonija 44d, 52470 Murine</item>
    </derivirana_varijabla>
  </DomainObject.Predmet.StrankaListFormatedWithAdressOIB>
  <DomainObject.Predmet.StrankaListNazivFormated>
    <izvorni_sadrzaj>
      <item>Aleksander Milinković</item>
    </izvorni_sadrzaj>
    <derivirana_varijabla naziv="DomainObject.Predmet.StrankaListNazivFormated_1">
      <item>Aleksander Milinković</item>
    </derivirana_varijabla>
  </DomainObject.Predmet.StrankaListNazivFormated>
  <DomainObject.Predmet.StrankaListNazivFormatedOIB>
    <izvorni_sadrzaj>
      <item>Aleksander Milinković, OIB 20286829349</item>
    </izvorni_sadrzaj>
    <derivirana_varijabla naziv="DomainObject.Predmet.StrankaListNazivFormatedOIB_1">
      <item>Aleksander Milinković, OIB 20286829349</item>
    </derivirana_varijabla>
  </DomainObject.Predmet.StrankaListNazivFormatedOIB>
  <DomainObject.Predmet.ProtuStrankaListFormated>
    <izvorni_sadrzaj>
      <item>G. &amp; G. INTERNAZIONALE d.o.o. za trgovinu i usluge</item>
    </izvorni_sadrzaj>
    <derivirana_varijabla naziv="DomainObject.Predmet.ProtuStrankaListFormated_1">
      <item>G. &amp; G. INTERNAZIONALE d.o.o. za trgovinu i usluge</item>
    </derivirana_varijabla>
  </DomainObject.Predmet.ProtuStrankaListFormated>
  <DomainObject.Predmet.ProtuStrankaListFormatedOIB>
    <izvorni_sadrzaj>
      <item>G. &amp; G. INTERNAZIONALE d.o.o. za trgovinu i usluge, OIB 49803512316</item>
    </izvorni_sadrzaj>
    <derivirana_varijabla naziv="DomainObject.Predmet.ProtuStrankaListFormatedOIB_1">
      <item>G. &amp; G. INTERNAZIONALE d.o.o. za trgovinu i usluge, OIB 49803512316</item>
    </derivirana_varijabla>
  </DomainObject.Predmet.ProtuStrankaListFormatedOIB>
  <DomainObject.Predmet.ProtuStrankaListFormatedWithAdress>
    <izvorni_sadrzaj>
      <item>G. &amp; G. INTERNAZIONALE d.o.o. za trgovinu i usluge, Trg Josipa Broza Tita 9, 52460 Buje</item>
    </izvorni_sadrzaj>
    <derivirana_varijabla naziv="DomainObject.Predmet.ProtuStrankaListFormatedWithAdress_1">
      <item>G. &amp; G. INTERNAZIONALE d.o.o. za trgovinu i usluge, Trg Josipa Broza Tita 9, 52460 Buje</item>
    </derivirana_varijabla>
  </DomainObject.Predmet.ProtuStrankaListFormatedWithAdress>
  <DomainObject.Predmet.ProtuStrankaListFormatedWithAdressOIB>
    <izvorni_sadrzaj>
      <item>G. &amp; G. INTERNAZIONALE d.o.o. za trgovinu i usluge, OIB 49803512316, Trg Josipa Broza Tita 9, 52460 Buje</item>
    </izvorni_sadrzaj>
    <derivirana_varijabla naziv="DomainObject.Predmet.ProtuStrankaListFormatedWithAdressOIB_1">
      <item>G. &amp; G. INTERNAZIONALE d.o.o. za trgovinu i usluge, OIB 49803512316, Trg Josipa Broza Tita 9, 52460 Buje</item>
    </derivirana_varijabla>
  </DomainObject.Predmet.ProtuStrankaListFormatedWithAdressOIB>
  <DomainObject.Predmet.ProtuStrankaListNazivFormated>
    <izvorni_sadrzaj>
      <item>G. &amp; G. INTERNAZIONALE d.o.o. za trgovinu i usluge</item>
    </izvorni_sadrzaj>
    <derivirana_varijabla naziv="DomainObject.Predmet.ProtuStrankaListNazivFormated_1">
      <item>G. &amp; G. INTERNAZIONALE d.o.o. za trgovinu i usluge</item>
    </derivirana_varijabla>
  </DomainObject.Predmet.ProtuStrankaListNazivFormated>
  <DomainObject.Predmet.ProtuStrankaListNazivFormatedOIB>
    <izvorni_sadrzaj>
      <item>G. &amp; G. INTERNAZIONALE d.o.o. za trgovinu i usluge, OIB 49803512316</item>
    </izvorni_sadrzaj>
    <derivirana_varijabla naziv="DomainObject.Predmet.ProtuStrankaListNazivFormatedOIB_1">
      <item>G. &amp; G. INTERNAZIONALE d.o.o. za trgovinu i usluge, OIB 49803512316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27. veljače 2020.</izvorni_sadrzaj>
    <derivirana_varijabla naziv="DomainObject.Datum_1">27.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Aleksander Milinković</izvorni_sadrzaj>
    <derivirana_varijabla naziv="DomainObject.Predmet.StrankaIDrugi_1">Aleksander Milinković</derivirana_varijabla>
  </DomainObject.Predmet.StrankaIDrugi>
  <DomainObject.Predmet.ProtustrankaIDrugi>
    <izvorni_sadrzaj>G. &amp; G. INTERNAZIONALE d.o.o. za trgovinu i usluge</izvorni_sadrzaj>
    <derivirana_varijabla naziv="DomainObject.Predmet.ProtustrankaIDrugi_1">G. &amp; G. INTERNAZIONALE d.o.o. za trgovinu i usluge</derivirana_varijabla>
  </DomainObject.Predmet.ProtustrankaIDrugi>
  <DomainObject.Predmet.StrankaIDrugiAdressOIB>
    <izvorni_sadrzaj>Aleksander Milinković, OIB 20286829349, Šćavonija 44d, 52470 Murine</izvorni_sadrzaj>
    <derivirana_varijabla naziv="DomainObject.Predmet.StrankaIDrugiAdressOIB_1">Aleksander Milinković, OIB 20286829349, Šćavonija 44d, 52470 Murine</derivirana_varijabla>
  </DomainObject.Predmet.StrankaIDrugiAdressOIB>
  <DomainObject.Predmet.ProtustrankaIDrugiAdressOIB>
    <izvorni_sadrzaj>G. &amp; G. INTERNAZIONALE d.o.o. za trgovinu i usluge, OIB 49803512316, Trg Josipa Broza Tita 9, 52460 Buje</izvorni_sadrzaj>
    <derivirana_varijabla naziv="DomainObject.Predmet.ProtustrankaIDrugiAdressOIB_1">G. &amp; G. INTERNAZIONALE d.o.o. za trgovinu i usluge, OIB 49803512316, Trg Josipa Broza Tita 9, 52460 Buje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G. &amp; G. INTERNAZIONALE d.o.o. za trgovinu i usluge</item>
      <item>Aleksander Milinković</item>
    </izvorni_sadrzaj>
    <derivirana_varijabla naziv="DomainObject.Predmet.SudioniciListNaziv_1">
      <item>G. &amp; G. INTERNAZIONALE d.o.o. za trgovinu i usluge</item>
      <item>Aleksander Milinković</item>
    </derivirana_varijabla>
  </DomainObject.Predmet.SudioniciListNaziv>
  <DomainObject.Predmet.SudioniciListAdressOIB>
    <izvorni_sadrzaj>
      <item>G. &amp; G. INTERNAZIONALE d.o.o. za trgovinu i usluge, OIB 49803512316, Trg Josipa Broza Tita 9,52460 Buje</item>
      <item>Aleksander Milinković, OIB 20286829349, Šćavonija 44d,52470 Murine</item>
    </izvorni_sadrzaj>
    <derivirana_varijabla naziv="DomainObject.Predmet.SudioniciListAdressOIB_1">
      <item>G. &amp; G. INTERNAZIONALE d.o.o. za trgovinu i usluge, OIB 49803512316, Trg Josipa Broza Tita 9,52460 Buje</item>
      <item>Aleksander Milinković, OIB 20286829349, Šćavonija 44d,52470 Murine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49803512316</item>
      <item>, OIB 20286829349</item>
    </izvorni_sadrzaj>
    <derivirana_varijabla naziv="DomainObject.Predmet.SudioniciListNazivOIB_1">
      <item>, OIB 49803512316</item>
      <item>, OIB 20286829349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Pr-175/2016</izvorni_sadrzaj>
    <derivirana_varijabla naziv="DomainObject.Predmet.OznakaNizestupanjskogPredmeta_1">Pr-175/2016</derivirana_varijabla>
  </DomainObject.Predmet.OznakaNizestupanjskogPredmeta>
  <DomainObject.Predmet.NazivNizestupanjskogSuda>
    <izvorni_sadrzaj>Općinski sud u Puli - Pola</izvorni_sadrzaj>
    <derivirana_varijabla naziv="DomainObject.Predmet.NazivNizestupanjskogSuda_1">Općinski sud u Puli - Pola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21. studenog 2016.</izvorni_sadrzaj>
    <derivirana_varijabla naziv="DomainObject.Predmet.DatumPocetkaProcesa_1">21. studenog 2016.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77CF669B-D6B8-4A6A-9386-890B1A17908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Majić</dc:creator>
  <cp:lastModifiedBy>Manda Neferanović</cp:lastModifiedBy>
  <cp:revision>3</cp:revision>
  <cp:lastPrinted>2020-02-27T06:45:00Z</cp:lastPrinted>
  <dcterms:created xsi:type="dcterms:W3CDTF">2020-05-26T09:43:00Z</dcterms:created>
  <dcterms:modified xsi:type="dcterms:W3CDTF">2020-05-26T10:13:00Z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(528.2019..docx)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